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s="Times New Roman"/>
          <w:color w:val="000000" w:themeColor="text1"/>
          <w:sz w:val="36"/>
          <w:szCs w:val="36"/>
        </w:rPr>
      </w:pPr>
    </w:p>
    <w:p>
      <w:pPr>
        <w:jc w:val="center"/>
        <w:rPr>
          <w:rFonts w:ascii="方正小标宋_GBK" w:eastAsia="方正小标宋_GBK" w:cs="Times New Roman"/>
          <w:color w:val="000000" w:themeColor="text1"/>
          <w:sz w:val="36"/>
          <w:szCs w:val="36"/>
        </w:rPr>
      </w:pPr>
    </w:p>
    <w:p>
      <w:pPr>
        <w:jc w:val="center"/>
        <w:rPr>
          <w:rFonts w:ascii="方正小标宋_GBK" w:eastAsia="方正小标宋_GBK" w:cs="Times New Roman"/>
          <w:color w:val="000000" w:themeColor="text1"/>
          <w:sz w:val="36"/>
          <w:szCs w:val="36"/>
        </w:rPr>
      </w:pPr>
    </w:p>
    <w:p>
      <w:pPr>
        <w:pStyle w:val="16"/>
        <w:ind w:firstLine="0"/>
        <w:jc w:val="center"/>
        <w:rPr>
          <w:rFonts w:eastAsia="黑体" w:cs="Times New Roman"/>
          <w:b/>
          <w:bCs/>
          <w:color w:val="000000" w:themeColor="text1"/>
          <w:sz w:val="84"/>
          <w:szCs w:val="84"/>
        </w:rPr>
      </w:pPr>
      <w:r>
        <w:rPr>
          <w:rFonts w:hint="eastAsia" w:eastAsia="黑体" w:cs="黑体"/>
          <w:b/>
          <w:bCs/>
          <w:color w:val="000000" w:themeColor="text1"/>
          <w:sz w:val="84"/>
          <w:szCs w:val="84"/>
        </w:rPr>
        <w:t>询价文件</w:t>
      </w:r>
    </w:p>
    <w:p>
      <w:pPr>
        <w:pStyle w:val="16"/>
        <w:ind w:firstLine="0"/>
        <w:jc w:val="center"/>
        <w:rPr>
          <w:rFonts w:ascii="宋体" w:cs="Times New Roman"/>
          <w:b/>
          <w:bCs/>
          <w:color w:val="000000" w:themeColor="text1"/>
          <w:sz w:val="32"/>
          <w:szCs w:val="32"/>
        </w:rPr>
      </w:pPr>
    </w:p>
    <w:p>
      <w:pPr>
        <w:pStyle w:val="16"/>
        <w:ind w:firstLine="0"/>
        <w:jc w:val="center"/>
        <w:rPr>
          <w:rFonts w:cs="宋体"/>
          <w:b/>
          <w:bCs/>
          <w:color w:val="000000" w:themeColor="text1"/>
          <w:sz w:val="32"/>
          <w:szCs w:val="32"/>
        </w:rPr>
      </w:pPr>
      <w:r>
        <w:rPr>
          <w:rFonts w:hint="eastAsia" w:cs="宋体"/>
          <w:b/>
          <w:bCs/>
          <w:color w:val="000000" w:themeColor="text1"/>
          <w:sz w:val="32"/>
          <w:szCs w:val="32"/>
        </w:rPr>
        <w:t>项目名称：晶竹服饰</w:t>
      </w:r>
      <w:r>
        <w:rPr>
          <w:rFonts w:hint="eastAsia" w:cs="宋体"/>
          <w:b/>
          <w:bCs/>
          <w:color w:val="000000" w:themeColor="text1"/>
          <w:sz w:val="32"/>
          <w:szCs w:val="32"/>
          <w:lang w:val="en-US" w:eastAsia="zh-CN"/>
        </w:rPr>
        <w:t>2024</w:t>
      </w:r>
      <w:r>
        <w:rPr>
          <w:rFonts w:hint="eastAsia" w:cs="宋体"/>
          <w:b/>
          <w:bCs/>
          <w:color w:val="000000" w:themeColor="text1"/>
          <w:sz w:val="32"/>
          <w:szCs w:val="32"/>
        </w:rPr>
        <w:t>年度快递服务采购项目</w:t>
      </w:r>
    </w:p>
    <w:p>
      <w:pPr>
        <w:pStyle w:val="16"/>
        <w:ind w:firstLine="0"/>
        <w:jc w:val="center"/>
        <w:rPr>
          <w:rFonts w:cs="宋体"/>
          <w:b/>
          <w:bCs/>
          <w:color w:val="000000" w:themeColor="text1"/>
          <w:sz w:val="32"/>
          <w:szCs w:val="32"/>
        </w:rPr>
      </w:pPr>
    </w:p>
    <w:p>
      <w:pPr>
        <w:pStyle w:val="16"/>
        <w:ind w:firstLine="0"/>
        <w:jc w:val="center"/>
        <w:rPr>
          <w:b/>
          <w:bCs/>
          <w:color w:val="000000" w:themeColor="text1"/>
          <w:sz w:val="32"/>
          <w:szCs w:val="32"/>
        </w:rPr>
      </w:pPr>
      <w:r>
        <w:rPr>
          <w:rFonts w:hint="eastAsia" w:cs="宋体"/>
          <w:b/>
          <w:bCs/>
          <w:color w:val="000000" w:themeColor="text1"/>
          <w:sz w:val="32"/>
          <w:szCs w:val="32"/>
        </w:rPr>
        <w:t>编号：</w:t>
      </w:r>
      <w:r>
        <w:rPr>
          <w:rFonts w:hint="eastAsia" w:ascii="仿宋" w:hAnsi="仿宋" w:eastAsia="仿宋" w:cs="宋体"/>
          <w:sz w:val="28"/>
          <w:szCs w:val="28"/>
        </w:rPr>
        <w:t xml:space="preserve"> </w:t>
      </w:r>
      <w:r>
        <w:rPr>
          <w:rFonts w:hint="eastAsia"/>
          <w:b/>
          <w:bCs/>
          <w:color w:val="000000" w:themeColor="text1"/>
          <w:sz w:val="32"/>
          <w:szCs w:val="32"/>
        </w:rPr>
        <w:t>CZ-XB-JY-004</w:t>
      </w:r>
    </w:p>
    <w:p>
      <w:pPr>
        <w:pStyle w:val="16"/>
        <w:spacing w:before="0" w:after="0"/>
        <w:ind w:firstLine="0"/>
        <w:rPr>
          <w:rFonts w:ascii="宋体" w:cs="Times New Roman"/>
          <w:color w:val="000000" w:themeColor="text1"/>
        </w:rPr>
      </w:pPr>
    </w:p>
    <w:p>
      <w:pPr>
        <w:pStyle w:val="16"/>
        <w:spacing w:before="0" w:after="0"/>
        <w:ind w:firstLine="0"/>
        <w:rPr>
          <w:rFonts w:ascii="宋体" w:cs="Times New Roman"/>
          <w:color w:val="000000" w:themeColor="text1"/>
        </w:rPr>
      </w:pPr>
    </w:p>
    <w:p>
      <w:pPr>
        <w:pStyle w:val="16"/>
        <w:spacing w:before="0" w:after="0"/>
        <w:ind w:firstLine="0"/>
        <w:rPr>
          <w:rFonts w:ascii="宋体" w:cs="Times New Roman"/>
          <w:color w:val="000000" w:themeColor="text1"/>
        </w:rPr>
      </w:pPr>
    </w:p>
    <w:p>
      <w:pPr>
        <w:pStyle w:val="16"/>
        <w:spacing w:before="0" w:after="0"/>
        <w:ind w:firstLine="0"/>
        <w:rPr>
          <w:rFonts w:ascii="宋体" w:cs="Times New Roman"/>
          <w:color w:val="000000" w:themeColor="text1"/>
        </w:rPr>
      </w:pPr>
    </w:p>
    <w:p>
      <w:pPr>
        <w:pStyle w:val="16"/>
        <w:spacing w:before="0" w:after="0"/>
        <w:ind w:firstLine="0"/>
        <w:rPr>
          <w:rFonts w:ascii="宋体" w:cs="Times New Roman"/>
          <w:color w:val="000000" w:themeColor="text1"/>
        </w:rPr>
      </w:pPr>
    </w:p>
    <w:p>
      <w:pPr>
        <w:pStyle w:val="16"/>
        <w:spacing w:before="0" w:after="0"/>
        <w:ind w:firstLine="0"/>
        <w:rPr>
          <w:rFonts w:ascii="宋体" w:cs="Times New Roman"/>
          <w:color w:val="000000" w:themeColor="text1"/>
        </w:rPr>
      </w:pPr>
    </w:p>
    <w:p>
      <w:pPr>
        <w:pStyle w:val="16"/>
        <w:spacing w:before="0" w:after="0"/>
        <w:ind w:firstLine="0"/>
        <w:rPr>
          <w:rFonts w:ascii="宋体" w:cs="Times New Roman"/>
          <w:color w:val="000000" w:themeColor="text1"/>
        </w:rPr>
      </w:pPr>
    </w:p>
    <w:p>
      <w:pPr>
        <w:pStyle w:val="16"/>
        <w:spacing w:before="0" w:after="0"/>
        <w:ind w:firstLine="0"/>
        <w:rPr>
          <w:rFonts w:ascii="宋体" w:cs="Times New Roman"/>
          <w:color w:val="000000" w:themeColor="text1"/>
        </w:rPr>
      </w:pPr>
    </w:p>
    <w:p>
      <w:pPr>
        <w:pStyle w:val="16"/>
        <w:spacing w:before="0" w:after="0"/>
        <w:ind w:firstLine="0"/>
        <w:rPr>
          <w:rFonts w:ascii="宋体" w:cs="Times New Roman"/>
          <w:color w:val="000000" w:themeColor="text1"/>
        </w:rPr>
      </w:pPr>
    </w:p>
    <w:p>
      <w:pPr>
        <w:pStyle w:val="16"/>
        <w:spacing w:before="0" w:after="0"/>
        <w:ind w:firstLine="0"/>
        <w:rPr>
          <w:rFonts w:ascii="宋体" w:cs="Times New Roman"/>
          <w:color w:val="000000" w:themeColor="text1"/>
        </w:rPr>
      </w:pPr>
    </w:p>
    <w:p>
      <w:pPr>
        <w:pStyle w:val="5"/>
        <w:spacing w:line="360" w:lineRule="auto"/>
        <w:jc w:val="center"/>
        <w:rPr>
          <w:rFonts w:ascii="宋体" w:hAnsi="宋体" w:cs="宋体"/>
          <w:color w:val="000000" w:themeColor="text1"/>
          <w:kern w:val="0"/>
          <w:sz w:val="28"/>
          <w:szCs w:val="28"/>
        </w:rPr>
      </w:pPr>
      <w:r>
        <w:rPr>
          <w:rFonts w:hint="eastAsia" w:ascii="宋体" w:hAnsi="宋体" w:cs="宋体"/>
          <w:color w:val="000000" w:themeColor="text1"/>
          <w:kern w:val="0"/>
          <w:sz w:val="28"/>
          <w:szCs w:val="28"/>
        </w:rPr>
        <w:t>江苏晶竹服饰有限公司</w:t>
      </w:r>
    </w:p>
    <w:p>
      <w:pPr>
        <w:pStyle w:val="5"/>
        <w:spacing w:line="360" w:lineRule="auto"/>
        <w:jc w:val="center"/>
        <w:rPr>
          <w:rFonts w:ascii="宋体"/>
          <w:color w:val="000000" w:themeColor="text1"/>
          <w:kern w:val="0"/>
          <w:sz w:val="28"/>
          <w:szCs w:val="28"/>
        </w:rPr>
      </w:pPr>
      <w:r>
        <w:rPr>
          <w:rFonts w:hint="eastAsia" w:ascii="宋体" w:hAnsi="宋体" w:cs="宋体"/>
          <w:color w:val="000000" w:themeColor="text1"/>
          <w:kern w:val="0"/>
          <w:sz w:val="28"/>
          <w:szCs w:val="28"/>
        </w:rPr>
        <w:t>2024年</w:t>
      </w:r>
      <w:r>
        <w:rPr>
          <w:rFonts w:hint="eastAsia" w:ascii="宋体" w:hAnsi="宋体" w:cs="宋体"/>
          <w:kern w:val="0"/>
          <w:sz w:val="28"/>
          <w:szCs w:val="28"/>
        </w:rPr>
        <w:t>4</w:t>
      </w:r>
      <w:r>
        <w:rPr>
          <w:rFonts w:hint="eastAsia" w:ascii="宋体" w:hAnsi="宋体" w:cs="宋体"/>
          <w:color w:val="000000" w:themeColor="text1"/>
          <w:kern w:val="0"/>
          <w:sz w:val="28"/>
          <w:szCs w:val="28"/>
        </w:rPr>
        <w:t>月</w:t>
      </w:r>
    </w:p>
    <w:p>
      <w:pPr>
        <w:rPr>
          <w:rFonts w:ascii="宋体" w:cs="Times New Roman"/>
          <w:b/>
          <w:bCs/>
          <w:color w:val="000000" w:themeColor="text1"/>
          <w:sz w:val="44"/>
          <w:szCs w:val="44"/>
        </w:rPr>
      </w:pPr>
    </w:p>
    <w:p>
      <w:pPr>
        <w:rPr>
          <w:rFonts w:cs="宋体"/>
          <w:b/>
          <w:bCs/>
          <w:color w:val="000000" w:themeColor="text1"/>
          <w:sz w:val="24"/>
          <w:szCs w:val="24"/>
        </w:rPr>
      </w:pPr>
    </w:p>
    <w:p>
      <w:pPr>
        <w:ind w:firstLine="482" w:firstLineChars="200"/>
        <w:rPr>
          <w:rFonts w:cs="宋体"/>
          <w:b/>
          <w:bCs/>
          <w:color w:val="000000" w:themeColor="text1"/>
          <w:sz w:val="24"/>
          <w:szCs w:val="24"/>
        </w:rPr>
      </w:pPr>
      <w:r>
        <w:rPr>
          <w:rFonts w:hint="eastAsia" w:cs="宋体"/>
          <w:b/>
          <w:bCs/>
          <w:color w:val="000000" w:themeColor="text1"/>
          <w:sz w:val="24"/>
          <w:szCs w:val="24"/>
        </w:rPr>
        <w:t>一、项目基本情况</w:t>
      </w:r>
    </w:p>
    <w:p>
      <w:pPr>
        <w:pStyle w:val="16"/>
        <w:ind w:firstLine="420" w:firstLineChars="175"/>
        <w:jc w:val="both"/>
        <w:rPr>
          <w:color w:val="000000" w:themeColor="text1"/>
        </w:rPr>
      </w:pPr>
      <w:r>
        <w:rPr>
          <w:rFonts w:hint="eastAsia"/>
          <w:color w:val="000000" w:themeColor="text1"/>
        </w:rPr>
        <w:t>项目名称：晶竹服饰</w:t>
      </w:r>
      <w:r>
        <w:rPr>
          <w:rFonts w:hint="eastAsia"/>
          <w:color w:val="000000" w:themeColor="text1"/>
          <w:lang w:val="en-US" w:eastAsia="zh-CN"/>
        </w:rPr>
        <w:t>2024</w:t>
      </w:r>
      <w:r>
        <w:rPr>
          <w:rFonts w:hint="eastAsia"/>
          <w:color w:val="000000" w:themeColor="text1"/>
        </w:rPr>
        <w:t>年度快递服务采购项目</w:t>
      </w:r>
      <w:bookmarkStart w:id="0" w:name="_GoBack"/>
      <w:bookmarkEnd w:id="0"/>
    </w:p>
    <w:p>
      <w:pPr>
        <w:pStyle w:val="16"/>
        <w:ind w:firstLine="420" w:firstLineChars="175"/>
        <w:jc w:val="both"/>
        <w:rPr>
          <w:color w:val="000000" w:themeColor="text1"/>
        </w:rPr>
      </w:pPr>
      <w:r>
        <w:rPr>
          <w:rFonts w:hint="eastAsia"/>
          <w:color w:val="000000" w:themeColor="text1"/>
        </w:rPr>
        <w:t>项目编号：CZ-XB-JY-004</w:t>
      </w:r>
    </w:p>
    <w:p>
      <w:pPr>
        <w:pStyle w:val="16"/>
        <w:ind w:firstLine="420" w:firstLineChars="175"/>
        <w:jc w:val="both"/>
        <w:rPr>
          <w:color w:val="000000" w:themeColor="text1"/>
        </w:rPr>
      </w:pPr>
      <w:r>
        <w:rPr>
          <w:rFonts w:hint="eastAsia"/>
          <w:color w:val="000000" w:themeColor="text1"/>
        </w:rPr>
        <w:t>交易方式：询价采购</w:t>
      </w:r>
    </w:p>
    <w:p>
      <w:pPr>
        <w:pStyle w:val="16"/>
        <w:ind w:firstLine="420" w:firstLineChars="175"/>
        <w:jc w:val="both"/>
        <w:rPr>
          <w:color w:val="FF0000"/>
        </w:rPr>
      </w:pPr>
      <w:r>
        <w:rPr>
          <w:rFonts w:hint="eastAsia"/>
          <w:color w:val="000000" w:themeColor="text1"/>
        </w:rPr>
        <w:t>采购需求：晶竹服饰年度快递服务采购（一年）</w:t>
      </w:r>
    </w:p>
    <w:p>
      <w:pPr>
        <w:pStyle w:val="16"/>
        <w:ind w:firstLine="420" w:firstLineChars="175"/>
        <w:jc w:val="both"/>
        <w:rPr>
          <w:color w:val="000000" w:themeColor="text1"/>
        </w:rPr>
      </w:pPr>
      <w:r>
        <w:rPr>
          <w:rFonts w:hint="eastAsia"/>
          <w:color w:val="000000" w:themeColor="text1"/>
        </w:rPr>
        <w:t>预算金额：本项目控制价为人民币4.5万元（使用企业资金）</w:t>
      </w:r>
    </w:p>
    <w:p>
      <w:pPr>
        <w:pStyle w:val="16"/>
        <w:ind w:firstLine="420" w:firstLineChars="175"/>
        <w:jc w:val="both"/>
        <w:rPr>
          <w:color w:val="000000" w:themeColor="text1"/>
        </w:rPr>
      </w:pPr>
      <w:r>
        <w:rPr>
          <w:rFonts w:hint="eastAsia"/>
          <w:color w:val="000000" w:themeColor="text1"/>
        </w:rPr>
        <w:t>最高限价：报价超过控制价的为无效报价，按照无效响应处理。</w:t>
      </w:r>
    </w:p>
    <w:p>
      <w:pPr>
        <w:pStyle w:val="16"/>
        <w:ind w:firstLine="422" w:firstLineChars="175"/>
        <w:jc w:val="both"/>
        <w:rPr>
          <w:b/>
          <w:color w:val="000000" w:themeColor="text1"/>
        </w:rPr>
      </w:pPr>
      <w:r>
        <w:rPr>
          <w:rFonts w:hint="eastAsia"/>
          <w:b/>
          <w:color w:val="000000" w:themeColor="text1"/>
        </w:rPr>
        <w:t>二、供应商资格要求</w:t>
      </w:r>
    </w:p>
    <w:p>
      <w:pPr>
        <w:pStyle w:val="16"/>
        <w:ind w:firstLine="420" w:firstLineChars="175"/>
        <w:jc w:val="both"/>
        <w:rPr>
          <w:color w:val="000000" w:themeColor="text1"/>
        </w:rPr>
      </w:pPr>
      <w:r>
        <w:rPr>
          <w:rFonts w:hint="eastAsia"/>
          <w:color w:val="000000" w:themeColor="text1"/>
        </w:rPr>
        <w:t>（一）符合下列条件，并提供相关材料；</w:t>
      </w:r>
    </w:p>
    <w:p>
      <w:pPr>
        <w:pStyle w:val="16"/>
        <w:ind w:firstLine="900" w:firstLineChars="375"/>
        <w:jc w:val="both"/>
        <w:rPr>
          <w:color w:val="000000" w:themeColor="text1"/>
        </w:rPr>
      </w:pPr>
      <w:r>
        <w:rPr>
          <w:rFonts w:hint="eastAsia"/>
          <w:color w:val="000000" w:themeColor="text1"/>
        </w:rPr>
        <w:t>1、具有独立承担民事责任的能力（提供法人或其他组织的营业执照等证明文件，复印件加盖公章，经营范围包含本次招标内容）；</w:t>
      </w:r>
    </w:p>
    <w:p>
      <w:pPr>
        <w:pStyle w:val="16"/>
        <w:ind w:firstLine="420" w:firstLineChars="175"/>
        <w:jc w:val="both"/>
        <w:rPr>
          <w:color w:val="000000" w:themeColor="text1"/>
        </w:rPr>
      </w:pPr>
      <w:r>
        <w:rPr>
          <w:rFonts w:hint="eastAsia"/>
          <w:color w:val="000000" w:themeColor="text1"/>
        </w:rPr>
        <w:t>　　2、具有履行合同所必需的设备和专业技术能力（提供书面承诺书）；</w:t>
      </w:r>
    </w:p>
    <w:p>
      <w:pPr>
        <w:pStyle w:val="16"/>
        <w:ind w:firstLine="900" w:firstLineChars="375"/>
        <w:jc w:val="both"/>
        <w:rPr>
          <w:color w:val="000000" w:themeColor="text1"/>
        </w:rPr>
      </w:pPr>
      <w:r>
        <w:rPr>
          <w:rFonts w:hint="eastAsia"/>
          <w:color w:val="000000" w:themeColor="text1"/>
        </w:rPr>
        <w:t>3、参加采购活动前三年内，在经营活动中没有重大违法记录（提供书面承诺书）；</w:t>
      </w:r>
    </w:p>
    <w:p>
      <w:pPr>
        <w:pStyle w:val="16"/>
        <w:ind w:firstLine="420" w:firstLineChars="175"/>
        <w:jc w:val="both"/>
        <w:rPr>
          <w:color w:val="000000" w:themeColor="text1"/>
        </w:rPr>
      </w:pPr>
      <w:r>
        <w:rPr>
          <w:rFonts w:hint="eastAsia"/>
          <w:color w:val="000000" w:themeColor="text1"/>
        </w:rPr>
        <w:t>（二）其他资格条件：</w:t>
      </w:r>
    </w:p>
    <w:p>
      <w:pPr>
        <w:pStyle w:val="16"/>
        <w:ind w:firstLine="420" w:firstLineChars="175"/>
        <w:jc w:val="both"/>
        <w:rPr>
          <w:color w:val="000000" w:themeColor="text1"/>
        </w:rPr>
      </w:pPr>
      <w:r>
        <w:rPr>
          <w:rFonts w:hint="eastAsia"/>
          <w:color w:val="000000" w:themeColor="text1"/>
        </w:rPr>
        <w:t>1、未被“信用中国”网站（www.creditchina.gov.cn）列入失信被执行人、重大税收违法案件当事人名单、政府采购严重失信行为记录名单。</w:t>
      </w:r>
    </w:p>
    <w:p>
      <w:pPr>
        <w:pStyle w:val="16"/>
        <w:ind w:firstLine="420" w:firstLineChars="175"/>
        <w:jc w:val="both"/>
        <w:rPr>
          <w:color w:val="000000" w:themeColor="text1"/>
        </w:rPr>
      </w:pPr>
      <w:r>
        <w:rPr>
          <w:rFonts w:hint="eastAsia"/>
          <w:color w:val="000000" w:themeColor="text1"/>
        </w:rPr>
        <w:t>（三）采购人根据采购项目的特殊要求规定的特定条件：</w:t>
      </w:r>
    </w:p>
    <w:p>
      <w:pPr>
        <w:pStyle w:val="16"/>
        <w:ind w:firstLine="420" w:firstLineChars="175"/>
        <w:jc w:val="both"/>
        <w:rPr>
          <w:color w:val="000000" w:themeColor="text1"/>
        </w:rPr>
      </w:pPr>
      <w:r>
        <w:rPr>
          <w:rFonts w:hint="eastAsia"/>
          <w:color w:val="000000" w:themeColor="text1"/>
        </w:rPr>
        <w:t>提供县市级以上快递公司授权书或与快递公司的承包合同（有效期包含本次招标内容）；</w:t>
      </w:r>
    </w:p>
    <w:p>
      <w:pPr>
        <w:spacing w:line="400" w:lineRule="exact"/>
        <w:ind w:firstLine="480" w:firstLineChars="200"/>
        <w:rPr>
          <w:rFonts w:ascii="宋体" w:hAnsi="宋体" w:cs="宋体"/>
          <w:sz w:val="24"/>
          <w:szCs w:val="24"/>
        </w:rPr>
      </w:pPr>
      <w:r>
        <w:rPr>
          <w:rFonts w:hint="eastAsia" w:ascii="宋体" w:hAnsi="宋体" w:cs="宋体"/>
          <w:sz w:val="24"/>
          <w:szCs w:val="24"/>
        </w:rPr>
        <w:t>（四）本项目不接受联合体参与询价；</w:t>
      </w:r>
    </w:p>
    <w:p>
      <w:pPr>
        <w:spacing w:line="400" w:lineRule="exact"/>
        <w:ind w:firstLine="480" w:firstLineChars="200"/>
        <w:rPr>
          <w:rFonts w:ascii="宋体" w:hAnsi="宋体" w:cs="宋体"/>
          <w:b/>
          <w:bCs/>
          <w:sz w:val="24"/>
          <w:szCs w:val="24"/>
        </w:rPr>
      </w:pPr>
      <w:r>
        <w:rPr>
          <w:rFonts w:hint="eastAsia" w:ascii="宋体" w:hAnsi="宋体" w:cs="宋体"/>
          <w:sz w:val="24"/>
          <w:szCs w:val="24"/>
        </w:rPr>
        <w:t>（五）本项目不接受供应商使用进口产品参与询价；</w:t>
      </w:r>
    </w:p>
    <w:p>
      <w:pPr>
        <w:pStyle w:val="16"/>
        <w:ind w:firstLine="422" w:firstLineChars="175"/>
        <w:jc w:val="both"/>
        <w:rPr>
          <w:b/>
          <w:bCs/>
          <w:color w:val="000000" w:themeColor="text1"/>
        </w:rPr>
      </w:pPr>
      <w:r>
        <w:rPr>
          <w:rFonts w:hint="eastAsia"/>
          <w:b/>
          <w:bCs/>
          <w:color w:val="000000" w:themeColor="text1"/>
        </w:rPr>
        <w:t>以上文件均需加盖响应人公章。</w:t>
      </w:r>
    </w:p>
    <w:p>
      <w:pPr>
        <w:ind w:firstLine="482" w:firstLineChars="200"/>
        <w:rPr>
          <w:rFonts w:ascii="Arial" w:hAnsi="Arial" w:cs="Arial"/>
          <w:color w:val="000000" w:themeColor="text1"/>
          <w:kern w:val="0"/>
          <w:sz w:val="24"/>
          <w:szCs w:val="24"/>
        </w:rPr>
      </w:pPr>
      <w:r>
        <w:rPr>
          <w:rFonts w:hint="eastAsia" w:cs="宋体"/>
          <w:b/>
          <w:bCs/>
          <w:color w:val="000000" w:themeColor="text1"/>
          <w:sz w:val="24"/>
          <w:szCs w:val="24"/>
        </w:rPr>
        <w:t>三、项目需求</w:t>
      </w:r>
    </w:p>
    <w:p>
      <w:pPr>
        <w:spacing w:line="520" w:lineRule="exact"/>
        <w:ind w:firstLine="960" w:firstLineChars="400"/>
        <w:rPr>
          <w:rFonts w:ascii="Arial" w:hAnsi="Arial" w:cs="Arial"/>
          <w:color w:val="000000" w:themeColor="text1"/>
          <w:kern w:val="0"/>
          <w:sz w:val="24"/>
          <w:szCs w:val="24"/>
        </w:rPr>
      </w:pPr>
      <w:r>
        <w:rPr>
          <w:rFonts w:hint="eastAsia" w:ascii="Arial" w:hAnsi="Arial" w:cs="Arial"/>
          <w:color w:val="000000" w:themeColor="text1"/>
          <w:kern w:val="0"/>
          <w:sz w:val="24"/>
          <w:szCs w:val="24"/>
        </w:rPr>
        <w:t>全年信件、包裹快递服务（详见清单）</w:t>
      </w:r>
    </w:p>
    <w:p>
      <w:pPr>
        <w:spacing w:line="520" w:lineRule="exact"/>
        <w:ind w:firstLine="482" w:firstLineChars="200"/>
        <w:rPr>
          <w:rFonts w:cs="宋体"/>
          <w:b/>
          <w:bCs/>
          <w:color w:val="000000" w:themeColor="text1"/>
          <w:sz w:val="24"/>
          <w:szCs w:val="24"/>
        </w:rPr>
      </w:pPr>
      <w:r>
        <w:rPr>
          <w:rFonts w:hint="eastAsia" w:ascii="Arial" w:hAnsi="Arial" w:cs="Arial"/>
          <w:b/>
          <w:bCs/>
          <w:color w:val="000000" w:themeColor="text1"/>
          <w:kern w:val="0"/>
          <w:sz w:val="24"/>
          <w:szCs w:val="24"/>
        </w:rPr>
        <w:t>四、询价保证金及提交方式: 免交</w:t>
      </w:r>
    </w:p>
    <w:p>
      <w:pPr>
        <w:spacing w:line="520" w:lineRule="exact"/>
        <w:ind w:firstLine="482" w:firstLineChars="200"/>
        <w:rPr>
          <w:rFonts w:ascii="Arial" w:hAnsi="Arial" w:cs="Arial"/>
          <w:color w:val="000000" w:themeColor="text1"/>
          <w:kern w:val="0"/>
          <w:sz w:val="24"/>
          <w:szCs w:val="24"/>
        </w:rPr>
      </w:pPr>
      <w:r>
        <w:rPr>
          <w:rFonts w:hint="eastAsia" w:ascii="Arial" w:hAnsi="Arial" w:cs="Arial"/>
          <w:b/>
          <w:bCs/>
          <w:color w:val="000000" w:themeColor="text1"/>
          <w:kern w:val="0"/>
          <w:sz w:val="24"/>
          <w:szCs w:val="24"/>
        </w:rPr>
        <w:t>五、服务要求：</w:t>
      </w:r>
      <w:r>
        <w:rPr>
          <w:rFonts w:ascii="Arial" w:hAnsi="Arial" w:cs="Arial"/>
          <w:color w:val="000000" w:themeColor="text1"/>
          <w:kern w:val="0"/>
          <w:sz w:val="24"/>
          <w:szCs w:val="24"/>
        </w:rPr>
        <w:t xml:space="preserve"> </w:t>
      </w:r>
      <w:r>
        <w:rPr>
          <w:rFonts w:hint="eastAsia" w:ascii="Arial" w:hAnsi="Arial" w:cs="Arial"/>
          <w:color w:val="000000" w:themeColor="text1"/>
          <w:kern w:val="0"/>
          <w:sz w:val="24"/>
          <w:szCs w:val="24"/>
        </w:rPr>
        <w:t>（详见</w:t>
      </w:r>
      <w:r>
        <w:rPr>
          <w:rFonts w:hint="eastAsia" w:ascii="Arial" w:hAnsi="Arial" w:cs="Arial"/>
          <w:color w:val="000000" w:themeColor="text1"/>
          <w:kern w:val="0"/>
          <w:sz w:val="24"/>
          <w:szCs w:val="24"/>
          <w:lang w:eastAsia="zh-CN"/>
        </w:rPr>
        <w:t>附件二</w:t>
      </w:r>
      <w:r>
        <w:rPr>
          <w:rFonts w:hint="eastAsia" w:ascii="Arial" w:hAnsi="Arial" w:cs="Arial"/>
          <w:color w:val="000000" w:themeColor="text1"/>
          <w:kern w:val="0"/>
          <w:sz w:val="24"/>
          <w:szCs w:val="24"/>
        </w:rPr>
        <w:t>清单）</w:t>
      </w:r>
    </w:p>
    <w:p>
      <w:pPr>
        <w:spacing w:line="520" w:lineRule="exact"/>
        <w:ind w:firstLine="480" w:firstLineChars="200"/>
        <w:rPr>
          <w:rFonts w:ascii="Arial" w:hAnsi="Arial" w:cs="Arial"/>
          <w:color w:val="000000" w:themeColor="text1"/>
          <w:kern w:val="0"/>
          <w:sz w:val="24"/>
          <w:szCs w:val="24"/>
        </w:rPr>
      </w:pPr>
      <w:r>
        <w:rPr>
          <w:rFonts w:hint="eastAsia" w:ascii="Arial" w:hAnsi="Arial" w:cs="Arial"/>
          <w:color w:val="000000" w:themeColor="text1"/>
          <w:kern w:val="0"/>
          <w:sz w:val="24"/>
          <w:szCs w:val="24"/>
        </w:rPr>
        <w:t>服务期：签订协议起一年服务期</w:t>
      </w:r>
    </w:p>
    <w:p>
      <w:pPr>
        <w:spacing w:line="520" w:lineRule="exact"/>
        <w:ind w:firstLine="482" w:firstLineChars="200"/>
        <w:rPr>
          <w:rFonts w:ascii="Arial" w:hAnsi="Arial" w:cs="Arial"/>
          <w:b/>
          <w:bCs/>
          <w:color w:val="000000" w:themeColor="text1"/>
          <w:kern w:val="0"/>
          <w:sz w:val="24"/>
          <w:szCs w:val="24"/>
        </w:rPr>
      </w:pPr>
      <w:r>
        <w:rPr>
          <w:rFonts w:hint="eastAsia" w:ascii="Arial" w:hAnsi="Arial" w:cs="Arial"/>
          <w:b/>
          <w:bCs/>
          <w:color w:val="000000" w:themeColor="text1"/>
          <w:kern w:val="0"/>
          <w:sz w:val="24"/>
          <w:szCs w:val="24"/>
        </w:rPr>
        <w:t>六、报价文件的组成</w:t>
      </w:r>
    </w:p>
    <w:p>
      <w:pPr>
        <w:spacing w:line="520" w:lineRule="exact"/>
        <w:ind w:firstLine="480" w:firstLineChars="200"/>
        <w:rPr>
          <w:rFonts w:ascii="Arial" w:hAnsi="Arial" w:cs="Arial"/>
          <w:color w:val="000000" w:themeColor="text1"/>
          <w:kern w:val="0"/>
          <w:sz w:val="24"/>
          <w:szCs w:val="24"/>
        </w:rPr>
      </w:pPr>
      <w:r>
        <w:rPr>
          <w:rFonts w:hint="eastAsia" w:ascii="Arial" w:hAnsi="Arial" w:cs="Arial"/>
          <w:color w:val="000000" w:themeColor="text1"/>
          <w:kern w:val="0"/>
          <w:sz w:val="24"/>
          <w:szCs w:val="24"/>
        </w:rPr>
        <w:t>1、资格文件</w:t>
      </w:r>
    </w:p>
    <w:p>
      <w:pPr>
        <w:spacing w:line="520" w:lineRule="exact"/>
        <w:ind w:firstLine="480" w:firstLineChars="200"/>
        <w:rPr>
          <w:rFonts w:ascii="Arial" w:hAnsi="Arial" w:cs="Arial"/>
          <w:color w:val="000000" w:themeColor="text1"/>
          <w:kern w:val="0"/>
          <w:sz w:val="24"/>
          <w:szCs w:val="24"/>
        </w:rPr>
      </w:pPr>
      <w:r>
        <w:rPr>
          <w:rFonts w:hint="eastAsia" w:ascii="Arial" w:hAnsi="Arial" w:cs="Arial"/>
          <w:color w:val="000000" w:themeColor="text1"/>
          <w:kern w:val="0"/>
          <w:sz w:val="24"/>
          <w:szCs w:val="24"/>
        </w:rPr>
        <w:t>2、询（报）价单（原件，格式，附件一</w:t>
      </w:r>
      <w:r>
        <w:rPr>
          <w:rFonts w:hint="eastAsia" w:ascii="Arial" w:hAnsi="Arial" w:cs="Arial"/>
          <w:color w:val="000000" w:themeColor="text1"/>
          <w:kern w:val="0"/>
          <w:sz w:val="24"/>
          <w:szCs w:val="24"/>
          <w:lang w:eastAsia="zh-CN"/>
        </w:rPr>
        <w:t>及附件二</w:t>
      </w:r>
      <w:r>
        <w:rPr>
          <w:rFonts w:hint="eastAsia" w:ascii="Arial" w:hAnsi="Arial" w:cs="Arial"/>
          <w:color w:val="000000" w:themeColor="text1"/>
          <w:kern w:val="0"/>
          <w:sz w:val="24"/>
          <w:szCs w:val="24"/>
        </w:rPr>
        <w:t>，加盖响应人公章）</w:t>
      </w:r>
    </w:p>
    <w:p>
      <w:pPr>
        <w:spacing w:line="520" w:lineRule="exact"/>
        <w:ind w:firstLine="482" w:firstLineChars="200"/>
        <w:rPr>
          <w:rFonts w:ascii="Arial" w:hAnsi="Arial" w:cs="Arial"/>
          <w:b/>
          <w:bCs/>
          <w:color w:val="000000" w:themeColor="text1"/>
          <w:kern w:val="0"/>
          <w:sz w:val="24"/>
          <w:szCs w:val="24"/>
        </w:rPr>
      </w:pPr>
      <w:r>
        <w:rPr>
          <w:rFonts w:hint="eastAsia" w:ascii="Arial" w:hAnsi="Arial" w:cs="Arial"/>
          <w:b/>
          <w:bCs/>
          <w:color w:val="000000" w:themeColor="text1"/>
          <w:kern w:val="0"/>
          <w:sz w:val="24"/>
          <w:szCs w:val="24"/>
        </w:rPr>
        <w:t>七、报价要求</w:t>
      </w:r>
    </w:p>
    <w:p>
      <w:pPr>
        <w:spacing w:line="520" w:lineRule="exact"/>
        <w:ind w:firstLine="480" w:firstLineChars="200"/>
        <w:rPr>
          <w:rFonts w:ascii="Arial" w:hAnsi="Arial" w:cs="Arial"/>
          <w:color w:val="000000" w:themeColor="text1"/>
          <w:kern w:val="0"/>
          <w:sz w:val="24"/>
          <w:szCs w:val="24"/>
        </w:rPr>
      </w:pPr>
      <w:r>
        <w:rPr>
          <w:rFonts w:hint="eastAsia" w:ascii="Arial" w:hAnsi="Arial" w:cs="Arial"/>
          <w:color w:val="000000" w:themeColor="text1"/>
          <w:kern w:val="0"/>
          <w:sz w:val="24"/>
          <w:szCs w:val="24"/>
        </w:rPr>
        <w:t>1、本项目预算金额为人民4.5万元，最后报价超过预算的为无效报价，按照无效响应处理；</w:t>
      </w:r>
    </w:p>
    <w:p>
      <w:pPr>
        <w:spacing w:line="520" w:lineRule="exact"/>
        <w:ind w:firstLine="480" w:firstLineChars="200"/>
        <w:rPr>
          <w:rFonts w:ascii="Arial" w:hAnsi="Arial" w:cs="Arial"/>
          <w:color w:val="000000" w:themeColor="text1"/>
          <w:kern w:val="0"/>
          <w:sz w:val="24"/>
          <w:szCs w:val="24"/>
        </w:rPr>
      </w:pPr>
      <w:r>
        <w:rPr>
          <w:rFonts w:hint="eastAsia" w:ascii="Arial" w:hAnsi="Arial" w:cs="Arial"/>
          <w:color w:val="000000" w:themeColor="text1"/>
          <w:kern w:val="0"/>
          <w:sz w:val="24"/>
          <w:szCs w:val="24"/>
        </w:rPr>
        <w:t xml:space="preserve">2、报价为含物品、运费、税费等费用；      </w:t>
      </w:r>
    </w:p>
    <w:p>
      <w:pPr>
        <w:spacing w:line="520" w:lineRule="exact"/>
        <w:ind w:firstLine="480" w:firstLineChars="200"/>
        <w:rPr>
          <w:rFonts w:ascii="Arial" w:hAnsi="Arial" w:cs="Arial"/>
          <w:color w:val="000000" w:themeColor="text1"/>
          <w:kern w:val="0"/>
          <w:sz w:val="24"/>
          <w:szCs w:val="24"/>
        </w:rPr>
      </w:pPr>
      <w:r>
        <w:rPr>
          <w:rFonts w:hint="eastAsia" w:ascii="Arial" w:hAnsi="Arial" w:cs="Arial"/>
          <w:color w:val="000000" w:themeColor="text1"/>
          <w:kern w:val="0"/>
          <w:sz w:val="24"/>
          <w:szCs w:val="24"/>
        </w:rPr>
        <w:t>3、询价单必须加盖单位公章，法人代表或被授权人签字，否则视为无效报价；</w:t>
      </w:r>
    </w:p>
    <w:p>
      <w:pPr>
        <w:pStyle w:val="16"/>
        <w:ind w:firstLine="420" w:firstLineChars="175"/>
        <w:jc w:val="both"/>
        <w:rPr>
          <w:color w:val="000000" w:themeColor="text1"/>
        </w:rPr>
      </w:pPr>
      <w:r>
        <w:rPr>
          <w:rFonts w:hint="eastAsia"/>
          <w:color w:val="000000" w:themeColor="text1"/>
        </w:rPr>
        <w:t>4、</w:t>
      </w:r>
      <w:r>
        <w:rPr>
          <w:rFonts w:hint="eastAsia"/>
          <w:color w:val="000000" w:themeColor="text1"/>
          <w:lang w:val="zh-CN"/>
        </w:rPr>
        <w:t>供应商一旦成交后，如因市场变化、政策性调整等因素导致报价成本的变化，报价将不会得到调整。</w:t>
      </w:r>
    </w:p>
    <w:p>
      <w:pPr>
        <w:spacing w:line="520" w:lineRule="exact"/>
        <w:ind w:firstLine="482" w:firstLineChars="200"/>
        <w:rPr>
          <w:rFonts w:ascii="Arial" w:hAnsi="Arial" w:cs="Arial"/>
          <w:b/>
          <w:bCs/>
          <w:color w:val="000000" w:themeColor="text1"/>
          <w:kern w:val="0"/>
          <w:sz w:val="24"/>
          <w:szCs w:val="24"/>
        </w:rPr>
      </w:pPr>
      <w:r>
        <w:rPr>
          <w:rFonts w:hint="eastAsia" w:ascii="Arial" w:hAnsi="Arial" w:cs="Arial"/>
          <w:b/>
          <w:bCs/>
          <w:color w:val="000000" w:themeColor="text1"/>
          <w:kern w:val="0"/>
          <w:sz w:val="24"/>
          <w:szCs w:val="24"/>
        </w:rPr>
        <w:t>八、报价文件的递交</w:t>
      </w:r>
    </w:p>
    <w:p>
      <w:pPr>
        <w:spacing w:line="520" w:lineRule="exact"/>
        <w:ind w:firstLine="480" w:firstLineChars="200"/>
        <w:rPr>
          <w:rFonts w:ascii="Arial" w:hAnsi="Arial" w:cs="Arial"/>
          <w:color w:val="000000" w:themeColor="text1"/>
          <w:kern w:val="0"/>
          <w:sz w:val="24"/>
          <w:szCs w:val="24"/>
        </w:rPr>
      </w:pPr>
      <w:r>
        <w:rPr>
          <w:rFonts w:hint="eastAsia" w:ascii="Arial" w:hAnsi="Arial" w:cs="Arial"/>
          <w:color w:val="000000" w:themeColor="text1"/>
          <w:kern w:val="0"/>
          <w:sz w:val="24"/>
          <w:szCs w:val="24"/>
        </w:rPr>
        <w:t>1、报价文件必须装袋密封，封口处加盖单位印章，封面注明采购单位名称，邮寄或送至常州市溧阳市竹箦煤矿江苏晶竹服饰生产办。（陈先生收，0519-87720875）</w:t>
      </w:r>
    </w:p>
    <w:p>
      <w:pPr>
        <w:spacing w:line="520" w:lineRule="exact"/>
        <w:ind w:firstLine="480" w:firstLineChars="200"/>
        <w:rPr>
          <w:rFonts w:ascii="Arial" w:hAnsi="Arial" w:cs="Arial"/>
          <w:kern w:val="0"/>
          <w:sz w:val="24"/>
          <w:szCs w:val="24"/>
        </w:rPr>
      </w:pPr>
      <w:r>
        <w:rPr>
          <w:rFonts w:hint="eastAsia" w:ascii="Arial" w:hAnsi="Arial" w:cs="Arial"/>
          <w:kern w:val="0"/>
          <w:sz w:val="24"/>
          <w:szCs w:val="24"/>
        </w:rPr>
        <w:t>2、询价文件接收截止时间：2024年</w:t>
      </w:r>
      <w:r>
        <w:rPr>
          <w:rFonts w:hint="eastAsia" w:ascii="Arial" w:hAnsi="Arial" w:cs="Arial"/>
          <w:kern w:val="0"/>
          <w:sz w:val="24"/>
          <w:szCs w:val="24"/>
          <w:lang w:val="en-US" w:eastAsia="zh-CN"/>
        </w:rPr>
        <w:t>04</w:t>
      </w:r>
      <w:r>
        <w:rPr>
          <w:rFonts w:hint="eastAsia" w:ascii="Arial" w:hAnsi="Arial" w:cs="Arial"/>
          <w:kern w:val="0"/>
          <w:sz w:val="24"/>
          <w:szCs w:val="24"/>
        </w:rPr>
        <w:t>月</w:t>
      </w:r>
      <w:r>
        <w:rPr>
          <w:rFonts w:hint="eastAsia" w:ascii="Arial" w:hAnsi="Arial" w:cs="Arial"/>
          <w:kern w:val="0"/>
          <w:sz w:val="24"/>
          <w:szCs w:val="24"/>
          <w:lang w:val="en-US" w:eastAsia="zh-CN"/>
        </w:rPr>
        <w:t>29</w:t>
      </w:r>
      <w:r>
        <w:rPr>
          <w:rFonts w:hint="eastAsia" w:ascii="Arial" w:hAnsi="Arial" w:cs="Arial"/>
          <w:kern w:val="0"/>
          <w:sz w:val="24"/>
          <w:szCs w:val="24"/>
        </w:rPr>
        <w:t>日16：00</w:t>
      </w:r>
    </w:p>
    <w:p>
      <w:pPr>
        <w:spacing w:line="520" w:lineRule="exact"/>
        <w:ind w:firstLine="482" w:firstLineChars="200"/>
        <w:rPr>
          <w:rFonts w:ascii="Arial" w:hAnsi="Arial" w:cs="Arial"/>
          <w:b/>
          <w:bCs/>
          <w:color w:val="000000" w:themeColor="text1"/>
          <w:kern w:val="0"/>
          <w:sz w:val="24"/>
          <w:szCs w:val="24"/>
        </w:rPr>
      </w:pPr>
      <w:r>
        <w:rPr>
          <w:rFonts w:hint="eastAsia" w:ascii="Arial" w:hAnsi="Arial" w:cs="Arial"/>
          <w:b/>
          <w:bCs/>
          <w:color w:val="000000" w:themeColor="text1"/>
          <w:kern w:val="0"/>
          <w:sz w:val="24"/>
          <w:szCs w:val="24"/>
        </w:rPr>
        <w:t>九、评审方法</w:t>
      </w:r>
    </w:p>
    <w:p>
      <w:pPr>
        <w:spacing w:line="520" w:lineRule="exact"/>
        <w:ind w:firstLine="480" w:firstLineChars="200"/>
        <w:rPr>
          <w:rFonts w:ascii="Arial" w:hAnsi="Arial" w:cs="Arial"/>
          <w:color w:val="000000" w:themeColor="text1"/>
          <w:kern w:val="0"/>
          <w:sz w:val="24"/>
          <w:szCs w:val="24"/>
        </w:rPr>
      </w:pPr>
      <w:r>
        <w:rPr>
          <w:rFonts w:hint="eastAsia" w:ascii="Arial" w:hAnsi="Arial" w:cs="Arial"/>
          <w:color w:val="000000" w:themeColor="text1"/>
          <w:kern w:val="0"/>
          <w:sz w:val="24"/>
          <w:szCs w:val="24"/>
        </w:rPr>
        <w:t>对符合资格条件的响应人，服务均能满足采购文件实质性响应要求且报价最低的原则确定成交供应商。</w:t>
      </w:r>
    </w:p>
    <w:p>
      <w:pPr>
        <w:spacing w:line="520" w:lineRule="exact"/>
        <w:ind w:firstLine="482" w:firstLineChars="200"/>
        <w:rPr>
          <w:rFonts w:ascii="Arial" w:hAnsi="Arial" w:cs="Arial"/>
          <w:b/>
          <w:bCs/>
          <w:color w:val="000000" w:themeColor="text1"/>
          <w:kern w:val="0"/>
          <w:sz w:val="24"/>
          <w:szCs w:val="24"/>
        </w:rPr>
      </w:pPr>
      <w:r>
        <w:rPr>
          <w:rFonts w:hint="eastAsia" w:ascii="Arial" w:hAnsi="Arial" w:cs="Arial"/>
          <w:b/>
          <w:bCs/>
          <w:color w:val="000000" w:themeColor="text1"/>
          <w:kern w:val="0"/>
          <w:sz w:val="24"/>
          <w:szCs w:val="24"/>
        </w:rPr>
        <w:t>十、付款方式</w:t>
      </w:r>
    </w:p>
    <w:p>
      <w:pPr>
        <w:spacing w:line="520" w:lineRule="exact"/>
        <w:ind w:firstLine="480" w:firstLineChars="200"/>
        <w:jc w:val="left"/>
        <w:rPr>
          <w:rFonts w:ascii="Arial" w:hAnsi="Arial" w:cs="Arial"/>
          <w:color w:val="000000" w:themeColor="text1"/>
          <w:kern w:val="0"/>
          <w:sz w:val="24"/>
          <w:szCs w:val="24"/>
        </w:rPr>
      </w:pPr>
      <w:r>
        <w:rPr>
          <w:rFonts w:hint="eastAsia" w:ascii="Arial" w:hAnsi="Arial" w:cs="Arial"/>
          <w:color w:val="000000" w:themeColor="text1"/>
          <w:kern w:val="0"/>
          <w:sz w:val="24"/>
          <w:szCs w:val="24"/>
        </w:rPr>
        <w:t>安装完成并验收合格后一次性结清。</w:t>
      </w:r>
    </w:p>
    <w:p>
      <w:pPr>
        <w:spacing w:line="520" w:lineRule="exact"/>
        <w:ind w:right="240" w:firstLine="480" w:firstLineChars="200"/>
        <w:jc w:val="right"/>
        <w:rPr>
          <w:rFonts w:ascii="Arial" w:hAnsi="Arial" w:cs="Arial"/>
          <w:color w:val="000000" w:themeColor="text1"/>
          <w:kern w:val="0"/>
          <w:sz w:val="24"/>
          <w:szCs w:val="24"/>
        </w:rPr>
      </w:pPr>
      <w:r>
        <w:rPr>
          <w:rFonts w:hint="eastAsia" w:ascii="Arial" w:hAnsi="Arial" w:cs="Arial"/>
          <w:color w:val="000000" w:themeColor="text1"/>
          <w:kern w:val="0"/>
          <w:sz w:val="24"/>
          <w:szCs w:val="24"/>
        </w:rPr>
        <w:t>江苏晶竹服饰有限公司</w:t>
      </w:r>
    </w:p>
    <w:p>
      <w:pPr>
        <w:spacing w:line="520" w:lineRule="exact"/>
        <w:ind w:right="240" w:firstLine="480" w:firstLineChars="200"/>
        <w:jc w:val="right"/>
        <w:rPr>
          <w:rFonts w:ascii="Arial" w:hAnsi="Arial" w:cs="Arial"/>
          <w:color w:val="000000" w:themeColor="text1"/>
          <w:kern w:val="0"/>
          <w:sz w:val="24"/>
          <w:szCs w:val="24"/>
        </w:rPr>
      </w:pPr>
      <w:r>
        <w:rPr>
          <w:rFonts w:hint="eastAsia" w:ascii="Arial" w:hAnsi="Arial" w:cs="Arial"/>
          <w:color w:val="000000" w:themeColor="text1"/>
          <w:kern w:val="0"/>
          <w:sz w:val="24"/>
          <w:szCs w:val="24"/>
        </w:rPr>
        <w:t>2024年</w:t>
      </w:r>
      <w:r>
        <w:rPr>
          <w:rFonts w:hint="eastAsia" w:ascii="Arial" w:hAnsi="Arial" w:cs="Arial"/>
          <w:color w:val="000000" w:themeColor="text1"/>
          <w:kern w:val="0"/>
          <w:sz w:val="24"/>
          <w:szCs w:val="24"/>
          <w:lang w:val="en-US" w:eastAsia="zh-CN"/>
        </w:rPr>
        <w:t>04</w:t>
      </w:r>
      <w:r>
        <w:rPr>
          <w:rFonts w:hint="eastAsia" w:ascii="Arial" w:hAnsi="Arial" w:cs="Arial"/>
          <w:color w:val="000000" w:themeColor="text1"/>
          <w:kern w:val="0"/>
          <w:sz w:val="24"/>
          <w:szCs w:val="24"/>
        </w:rPr>
        <w:t>月</w:t>
      </w:r>
      <w:r>
        <w:rPr>
          <w:rFonts w:hint="eastAsia" w:ascii="Arial" w:hAnsi="Arial" w:cs="Arial"/>
          <w:color w:val="000000" w:themeColor="text1"/>
          <w:kern w:val="0"/>
          <w:sz w:val="24"/>
          <w:szCs w:val="24"/>
          <w:lang w:val="en-US" w:eastAsia="zh-CN"/>
        </w:rPr>
        <w:t>25</w:t>
      </w:r>
      <w:r>
        <w:rPr>
          <w:rFonts w:hint="eastAsia" w:ascii="Arial" w:hAnsi="Arial" w:cs="Arial"/>
          <w:color w:val="000000" w:themeColor="text1"/>
          <w:kern w:val="0"/>
          <w:sz w:val="24"/>
          <w:szCs w:val="24"/>
        </w:rPr>
        <w:t>日</w:t>
      </w:r>
    </w:p>
    <w:p>
      <w:pPr>
        <w:spacing w:line="520" w:lineRule="exact"/>
        <w:ind w:right="720"/>
        <w:rPr>
          <w:rFonts w:ascii="宋体" w:hAnsi="宋体"/>
          <w:b/>
          <w:bCs/>
          <w:color w:val="000000"/>
        </w:rPr>
      </w:pPr>
    </w:p>
    <w:p>
      <w:pPr>
        <w:spacing w:line="520" w:lineRule="exact"/>
        <w:ind w:right="720"/>
        <w:rPr>
          <w:rFonts w:ascii="宋体" w:hAnsi="宋体"/>
          <w:b/>
          <w:bCs/>
          <w:color w:val="000000"/>
        </w:rPr>
      </w:pPr>
    </w:p>
    <w:p>
      <w:pPr>
        <w:spacing w:line="520" w:lineRule="exact"/>
        <w:ind w:right="720"/>
        <w:rPr>
          <w:rFonts w:ascii="宋体" w:hAnsi="宋体"/>
          <w:b/>
          <w:bCs/>
          <w:color w:val="000000"/>
        </w:rPr>
      </w:pPr>
    </w:p>
    <w:p>
      <w:pPr>
        <w:spacing w:line="520" w:lineRule="exact"/>
        <w:ind w:right="720"/>
        <w:rPr>
          <w:rFonts w:ascii="宋体" w:hAnsi="宋体"/>
          <w:b/>
          <w:bCs/>
          <w:color w:val="000000"/>
        </w:rPr>
      </w:pPr>
    </w:p>
    <w:p>
      <w:pPr>
        <w:pStyle w:val="3"/>
        <w:spacing w:line="440" w:lineRule="exact"/>
        <w:jc w:val="center"/>
        <w:rPr>
          <w:rFonts w:ascii="黑体" w:hAnsi="宋体" w:eastAsia="黑体"/>
          <w:b w:val="0"/>
          <w:bCs w:val="0"/>
          <w:sz w:val="30"/>
          <w:szCs w:val="30"/>
        </w:rPr>
      </w:pPr>
      <w:r>
        <w:rPr>
          <w:rFonts w:hint="eastAsia" w:ascii="黑体" w:hAnsi="宋体" w:eastAsia="黑体" w:cs="黑体"/>
          <w:b w:val="0"/>
          <w:bCs w:val="0"/>
          <w:sz w:val="30"/>
          <w:szCs w:val="30"/>
        </w:rPr>
        <w:t>具备履行合同所必需的设备和专业技术能力的书面声明</w:t>
      </w:r>
    </w:p>
    <w:p>
      <w:pPr>
        <w:spacing w:line="440" w:lineRule="exact"/>
        <w:ind w:firstLine="492"/>
        <w:rPr>
          <w:rFonts w:ascii="宋体" w:cs="宋体"/>
          <w:sz w:val="24"/>
          <w:szCs w:val="24"/>
        </w:rPr>
      </w:pPr>
      <w:r>
        <w:rPr>
          <w:rFonts w:hint="eastAsia" w:ascii="宋体" w:hAnsi="宋体" w:cs="宋体"/>
          <w:sz w:val="24"/>
          <w:szCs w:val="24"/>
        </w:rPr>
        <w:t>我公司郑重声明：我公司具备履行本项采购合同所必需的设备和专业技术能力，为履行本项采购合同我公司具备如下主要设备和主要专业技术能力：</w:t>
      </w:r>
    </w:p>
    <w:p>
      <w:pPr>
        <w:spacing w:line="440" w:lineRule="exact"/>
        <w:ind w:firstLine="492"/>
        <w:rPr>
          <w:rFonts w:ascii="宋体" w:cs="宋体"/>
          <w:sz w:val="24"/>
          <w:szCs w:val="24"/>
        </w:rPr>
      </w:pPr>
      <w:r>
        <w:rPr>
          <w:rFonts w:hint="eastAsia" w:ascii="宋体" w:hAnsi="宋体" w:cs="宋体"/>
          <w:sz w:val="24"/>
          <w:szCs w:val="24"/>
        </w:rPr>
        <w:t>主要设备有：</w:t>
      </w:r>
      <w:r>
        <w:rPr>
          <w:rFonts w:ascii="宋体" w:hAnsi="宋体" w:cs="宋体"/>
          <w:sz w:val="24"/>
          <w:szCs w:val="24"/>
        </w:rPr>
        <w:t xml:space="preserve">  </w:t>
      </w:r>
    </w:p>
    <w:p>
      <w:pPr>
        <w:spacing w:line="520" w:lineRule="exact"/>
        <w:ind w:right="480" w:firstLine="480" w:firstLineChars="200"/>
        <w:rPr>
          <w:rFonts w:ascii="宋体" w:hAnsi="宋体" w:cs="宋体"/>
          <w:sz w:val="24"/>
          <w:szCs w:val="24"/>
        </w:rPr>
      </w:pPr>
      <w:r>
        <w:rPr>
          <w:rFonts w:hint="eastAsia" w:ascii="宋体" w:hAnsi="宋体" w:cs="宋体"/>
          <w:sz w:val="24"/>
          <w:szCs w:val="24"/>
        </w:rPr>
        <w:t>主要专业技术能力有：</w:t>
      </w:r>
      <w:r>
        <w:rPr>
          <w:rFonts w:ascii="宋体" w:hAnsi="宋体" w:cs="宋体"/>
          <w:sz w:val="24"/>
          <w:szCs w:val="24"/>
        </w:rPr>
        <w:t xml:space="preserve">  </w:t>
      </w:r>
    </w:p>
    <w:p>
      <w:pPr>
        <w:spacing w:line="520" w:lineRule="exact"/>
        <w:ind w:right="480" w:firstLine="480" w:firstLineChars="200"/>
        <w:jc w:val="center"/>
        <w:rPr>
          <w:rFonts w:ascii="宋体" w:hAnsi="宋体" w:cs="宋体"/>
          <w:sz w:val="24"/>
          <w:szCs w:val="24"/>
        </w:rPr>
      </w:pPr>
    </w:p>
    <w:p>
      <w:pPr>
        <w:pStyle w:val="3"/>
        <w:spacing w:line="440" w:lineRule="exact"/>
        <w:jc w:val="center"/>
        <w:rPr>
          <w:rFonts w:ascii="黑体" w:hAnsi="宋体" w:eastAsia="黑体"/>
          <w:sz w:val="30"/>
          <w:szCs w:val="30"/>
        </w:rPr>
      </w:pPr>
      <w:r>
        <w:rPr>
          <w:rFonts w:hint="eastAsia" w:ascii="黑体" w:hAnsi="宋体" w:eastAsia="黑体" w:cs="黑体"/>
          <w:b w:val="0"/>
          <w:bCs w:val="0"/>
          <w:sz w:val="30"/>
          <w:szCs w:val="30"/>
        </w:rPr>
        <w:t>参加采购活动前</w:t>
      </w:r>
      <w:r>
        <w:rPr>
          <w:rFonts w:ascii="黑体" w:hAnsi="宋体" w:eastAsia="黑体" w:cs="黑体"/>
          <w:b w:val="0"/>
          <w:bCs w:val="0"/>
          <w:sz w:val="30"/>
          <w:szCs w:val="30"/>
        </w:rPr>
        <w:t xml:space="preserve"> 3 </w:t>
      </w:r>
      <w:r>
        <w:rPr>
          <w:rFonts w:hint="eastAsia" w:ascii="黑体" w:hAnsi="宋体" w:eastAsia="黑体" w:cs="黑体"/>
          <w:b w:val="0"/>
          <w:bCs w:val="0"/>
          <w:sz w:val="30"/>
          <w:szCs w:val="30"/>
        </w:rPr>
        <w:t>年内在经营活动中没有重大违法记录的书面声明</w:t>
      </w:r>
    </w:p>
    <w:p>
      <w:pPr>
        <w:spacing w:line="440" w:lineRule="exact"/>
        <w:rPr>
          <w:rFonts w:ascii="宋体" w:hAnsi="宋体" w:cs="宋体"/>
          <w:b/>
          <w:bCs/>
          <w:sz w:val="44"/>
          <w:szCs w:val="44"/>
        </w:rPr>
      </w:pPr>
      <w:r>
        <w:rPr>
          <w:rFonts w:ascii="宋体" w:hAnsi="宋体" w:cs="宋体"/>
          <w:b/>
          <w:bCs/>
          <w:sz w:val="24"/>
          <w:szCs w:val="24"/>
        </w:rPr>
        <w:t xml:space="preserve">                       </w:t>
      </w:r>
      <w:r>
        <w:rPr>
          <w:rFonts w:ascii="宋体" w:hAnsi="宋体" w:cs="宋体"/>
          <w:b/>
          <w:bCs/>
          <w:sz w:val="44"/>
          <w:szCs w:val="44"/>
        </w:rPr>
        <w:t xml:space="preserve">   </w:t>
      </w:r>
    </w:p>
    <w:p>
      <w:pPr>
        <w:spacing w:line="440" w:lineRule="exact"/>
        <w:rPr>
          <w:rFonts w:ascii="宋体" w:cs="宋体"/>
          <w:b/>
          <w:bCs/>
          <w:sz w:val="44"/>
          <w:szCs w:val="44"/>
        </w:rPr>
      </w:pPr>
      <w:r>
        <w:rPr>
          <w:rFonts w:ascii="宋体" w:hAnsi="宋体" w:cs="宋体"/>
          <w:b/>
          <w:bCs/>
          <w:sz w:val="44"/>
          <w:szCs w:val="44"/>
        </w:rPr>
        <w:t xml:space="preserve">                   </w:t>
      </w:r>
      <w:r>
        <w:rPr>
          <w:rFonts w:hint="eastAsia" w:ascii="宋体" w:hAnsi="宋体" w:cs="宋体"/>
          <w:b/>
          <w:bCs/>
          <w:sz w:val="44"/>
          <w:szCs w:val="44"/>
        </w:rPr>
        <w:t>声</w:t>
      </w:r>
      <w:r>
        <w:rPr>
          <w:rFonts w:ascii="宋体" w:hAnsi="宋体" w:cs="宋体"/>
          <w:b/>
          <w:bCs/>
          <w:sz w:val="44"/>
          <w:szCs w:val="44"/>
        </w:rPr>
        <w:t xml:space="preserve">  </w:t>
      </w:r>
      <w:r>
        <w:rPr>
          <w:rFonts w:hint="eastAsia" w:ascii="宋体" w:hAnsi="宋体" w:cs="宋体"/>
          <w:b/>
          <w:bCs/>
          <w:sz w:val="44"/>
          <w:szCs w:val="44"/>
        </w:rPr>
        <w:t>明</w:t>
      </w:r>
    </w:p>
    <w:p>
      <w:pPr>
        <w:spacing w:line="440" w:lineRule="exact"/>
        <w:rPr>
          <w:rFonts w:ascii="宋体" w:cs="宋体"/>
          <w:sz w:val="24"/>
          <w:szCs w:val="24"/>
        </w:rPr>
      </w:pPr>
      <w:r>
        <w:rPr>
          <w:rFonts w:ascii="宋体" w:hAnsi="宋体" w:cs="宋体"/>
          <w:b/>
          <w:bCs/>
          <w:sz w:val="24"/>
          <w:szCs w:val="24"/>
        </w:rPr>
        <w:t xml:space="preserve">    </w:t>
      </w:r>
      <w:r>
        <w:rPr>
          <w:rFonts w:hint="eastAsia" w:ascii="宋体" w:hAnsi="宋体" w:cs="宋体"/>
          <w:sz w:val="24"/>
          <w:szCs w:val="24"/>
        </w:rPr>
        <w:t>我单位郑重声明：参加本次采购活动前</w:t>
      </w:r>
      <w:r>
        <w:rPr>
          <w:rFonts w:ascii="宋体" w:hAnsi="宋体" w:cs="宋体"/>
          <w:sz w:val="24"/>
          <w:szCs w:val="24"/>
        </w:rPr>
        <w:t xml:space="preserve"> 3 </w:t>
      </w:r>
      <w:r>
        <w:rPr>
          <w:rFonts w:hint="eastAsia" w:ascii="宋体" w:hAnsi="宋体" w:cs="宋体"/>
          <w:sz w:val="24"/>
          <w:szCs w:val="24"/>
        </w:rPr>
        <w:t>年内，我单位在经营活动中没有因违法经营受到刑事处罚或者责令停产停业、吊销许可证或者执照、较大数额罚款等行政处罚。</w:t>
      </w:r>
    </w:p>
    <w:p>
      <w:pPr>
        <w:spacing w:line="520" w:lineRule="exact"/>
        <w:ind w:right="720"/>
        <w:rPr>
          <w:rFonts w:ascii="宋体" w:hAnsi="宋体"/>
          <w:b/>
          <w:bCs/>
          <w:color w:val="000000"/>
        </w:rPr>
        <w:sectPr>
          <w:footerReference r:id="rId3" w:type="default"/>
          <w:pgSz w:w="11906" w:h="16838"/>
          <w:pgMar w:top="1383" w:right="1349" w:bottom="1383" w:left="1372" w:header="851" w:footer="992" w:gutter="0"/>
          <w:cols w:space="425" w:num="1"/>
          <w:docGrid w:type="lines" w:linePitch="312" w:charSpace="0"/>
        </w:sectPr>
      </w:pPr>
    </w:p>
    <w:p>
      <w:pPr>
        <w:rPr>
          <w:rFonts w:ascii="黑体" w:hAnsi="黑体" w:eastAsia="黑体" w:cs="黑体"/>
          <w:b/>
          <w:bCs/>
          <w:sz w:val="28"/>
          <w:szCs w:val="28"/>
        </w:rPr>
      </w:pPr>
      <w:r>
        <w:rPr>
          <w:rFonts w:hint="eastAsia" w:ascii="黑体" w:hAnsi="黑体" w:eastAsia="黑体" w:cs="黑体"/>
          <w:b/>
          <w:bCs/>
          <w:sz w:val="28"/>
          <w:szCs w:val="28"/>
        </w:rPr>
        <w:t>附件一：</w:t>
      </w:r>
    </w:p>
    <w:p>
      <w:pPr>
        <w:jc w:val="center"/>
        <w:rPr>
          <w:rFonts w:ascii="方正小标宋_GBK" w:eastAsia="方正小标宋_GBK"/>
          <w:sz w:val="44"/>
          <w:szCs w:val="44"/>
        </w:rPr>
      </w:pPr>
      <w:r>
        <w:rPr>
          <w:rFonts w:hint="eastAsia" w:ascii="方正小标宋_GBK" w:eastAsia="方正小标宋_GBK"/>
          <w:sz w:val="44"/>
          <w:szCs w:val="44"/>
        </w:rPr>
        <w:t>采 购 询 价 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6"/>
        <w:gridCol w:w="1674"/>
        <w:gridCol w:w="360"/>
        <w:gridCol w:w="226"/>
        <w:gridCol w:w="1137"/>
        <w:gridCol w:w="1337"/>
        <w:gridCol w:w="956"/>
        <w:gridCol w:w="236"/>
        <w:gridCol w:w="1204"/>
        <w:gridCol w:w="1440"/>
        <w:gridCol w:w="162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988" w:type="dxa"/>
            <w:gridSpan w:val="3"/>
          </w:tcPr>
          <w:p>
            <w:pPr>
              <w:rPr>
                <w:rFonts w:ascii="黑体" w:hAnsi="宋体" w:eastAsia="黑体"/>
                <w:sz w:val="28"/>
                <w:szCs w:val="28"/>
              </w:rPr>
            </w:pPr>
            <w:r>
              <w:rPr>
                <w:rFonts w:hint="eastAsia" w:ascii="黑体" w:hAnsi="宋体" w:eastAsia="黑体"/>
                <w:sz w:val="28"/>
                <w:szCs w:val="28"/>
              </w:rPr>
              <w:t>采购人发出询价日期</w:t>
            </w:r>
          </w:p>
        </w:tc>
        <w:tc>
          <w:tcPr>
            <w:tcW w:w="4016" w:type="dxa"/>
            <w:gridSpan w:val="5"/>
          </w:tcPr>
          <w:p>
            <w:pPr>
              <w:rPr>
                <w:rFonts w:ascii="黑体" w:hAnsi="宋体" w:eastAsia="黑体"/>
                <w:sz w:val="28"/>
                <w:szCs w:val="28"/>
              </w:rPr>
            </w:pPr>
            <w:r>
              <w:rPr>
                <w:rFonts w:hint="eastAsia" w:ascii="黑体" w:hAnsi="宋体" w:eastAsia="黑体"/>
                <w:sz w:val="28"/>
                <w:szCs w:val="28"/>
              </w:rPr>
              <w:t>2024年</w:t>
            </w:r>
            <w:r>
              <w:rPr>
                <w:rFonts w:hint="eastAsia" w:ascii="黑体" w:hAnsi="宋体" w:eastAsia="黑体"/>
                <w:sz w:val="28"/>
                <w:szCs w:val="28"/>
                <w:lang w:val="en-US" w:eastAsia="zh-CN"/>
              </w:rPr>
              <w:t>04</w:t>
            </w:r>
            <w:r>
              <w:rPr>
                <w:rFonts w:hint="eastAsia" w:ascii="黑体" w:hAnsi="宋体" w:eastAsia="黑体"/>
                <w:sz w:val="28"/>
                <w:szCs w:val="28"/>
              </w:rPr>
              <w:t>月</w:t>
            </w:r>
            <w:r>
              <w:rPr>
                <w:rFonts w:hint="eastAsia" w:ascii="黑体" w:hAnsi="宋体" w:eastAsia="黑体"/>
                <w:sz w:val="28"/>
                <w:szCs w:val="28"/>
                <w:lang w:val="en-US" w:eastAsia="zh-CN"/>
              </w:rPr>
              <w:t>25</w:t>
            </w:r>
            <w:r>
              <w:rPr>
                <w:rFonts w:hint="eastAsia" w:ascii="黑体" w:hAnsi="宋体" w:eastAsia="黑体"/>
                <w:sz w:val="28"/>
                <w:szCs w:val="28"/>
              </w:rPr>
              <w:t>日</w:t>
            </w:r>
          </w:p>
        </w:tc>
        <w:tc>
          <w:tcPr>
            <w:tcW w:w="236" w:type="dxa"/>
            <w:vMerge w:val="restart"/>
          </w:tcPr>
          <w:p>
            <w:pPr>
              <w:rPr>
                <w:rFonts w:ascii="黑体" w:hAnsi="宋体" w:eastAsia="黑体"/>
                <w:sz w:val="28"/>
                <w:szCs w:val="28"/>
              </w:rPr>
            </w:pPr>
          </w:p>
        </w:tc>
        <w:tc>
          <w:tcPr>
            <w:tcW w:w="2644" w:type="dxa"/>
            <w:gridSpan w:val="2"/>
          </w:tcPr>
          <w:p>
            <w:pPr>
              <w:rPr>
                <w:rFonts w:ascii="黑体" w:hAnsi="宋体" w:eastAsia="黑体"/>
                <w:sz w:val="28"/>
                <w:szCs w:val="28"/>
              </w:rPr>
            </w:pPr>
            <w:r>
              <w:rPr>
                <w:rFonts w:hint="eastAsia" w:ascii="黑体" w:hAnsi="宋体" w:eastAsia="黑体"/>
                <w:sz w:val="28"/>
                <w:szCs w:val="28"/>
              </w:rPr>
              <w:t>供应商报价日期</w:t>
            </w:r>
          </w:p>
        </w:tc>
        <w:tc>
          <w:tcPr>
            <w:tcW w:w="4250" w:type="dxa"/>
            <w:gridSpan w:val="2"/>
          </w:tcPr>
          <w:p>
            <w:pPr>
              <w:rPr>
                <w:rFonts w:ascii="黑体" w:hAnsi="宋体" w:eastAsia="黑体"/>
                <w:sz w:val="28"/>
                <w:szCs w:val="28"/>
              </w:rPr>
            </w:pPr>
            <w:r>
              <w:rPr>
                <w:rFonts w:hint="eastAsia" w:ascii="黑体" w:hAnsi="宋体" w:eastAsia="黑体"/>
                <w:sz w:val="28"/>
                <w:szCs w:val="28"/>
              </w:rPr>
              <w:t>2024年</w:t>
            </w:r>
            <w:r>
              <w:rPr>
                <w:rFonts w:hint="eastAsia" w:ascii="黑体" w:hAnsi="宋体" w:eastAsia="黑体"/>
                <w:sz w:val="28"/>
                <w:szCs w:val="28"/>
                <w:lang w:val="en-US" w:eastAsia="zh-CN"/>
              </w:rPr>
              <w:t>04</w:t>
            </w:r>
            <w:r>
              <w:rPr>
                <w:rFonts w:hint="eastAsia" w:ascii="黑体" w:hAnsi="宋体" w:eastAsia="黑体"/>
                <w:sz w:val="28"/>
                <w:szCs w:val="28"/>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988" w:type="dxa"/>
            <w:gridSpan w:val="3"/>
          </w:tcPr>
          <w:p>
            <w:pPr>
              <w:rPr>
                <w:rFonts w:ascii="黑体" w:hAnsi="宋体" w:eastAsia="黑体"/>
                <w:sz w:val="28"/>
                <w:szCs w:val="28"/>
              </w:rPr>
            </w:pPr>
            <w:r>
              <w:rPr>
                <w:rFonts w:hint="eastAsia" w:ascii="黑体" w:hAnsi="宋体" w:eastAsia="黑体"/>
                <w:sz w:val="28"/>
                <w:szCs w:val="28"/>
              </w:rPr>
              <w:t>采购人全称（盖章）</w:t>
            </w:r>
          </w:p>
        </w:tc>
        <w:tc>
          <w:tcPr>
            <w:tcW w:w="4016" w:type="dxa"/>
            <w:gridSpan w:val="5"/>
          </w:tcPr>
          <w:p>
            <w:pPr>
              <w:rPr>
                <w:rFonts w:ascii="黑体" w:hAnsi="宋体" w:eastAsia="黑体"/>
                <w:sz w:val="28"/>
                <w:szCs w:val="28"/>
              </w:rPr>
            </w:pPr>
            <w:r>
              <w:rPr>
                <w:rFonts w:hint="eastAsia" w:ascii="黑体" w:hAnsi="宋体" w:eastAsia="黑体"/>
                <w:sz w:val="28"/>
                <w:szCs w:val="28"/>
              </w:rPr>
              <w:t>江苏晶竹服饰有限公司</w:t>
            </w:r>
          </w:p>
        </w:tc>
        <w:tc>
          <w:tcPr>
            <w:tcW w:w="236" w:type="dxa"/>
            <w:vMerge w:val="continue"/>
          </w:tcPr>
          <w:p>
            <w:pPr>
              <w:rPr>
                <w:rFonts w:ascii="黑体" w:hAnsi="宋体" w:eastAsia="黑体"/>
                <w:sz w:val="28"/>
                <w:szCs w:val="28"/>
              </w:rPr>
            </w:pPr>
          </w:p>
        </w:tc>
        <w:tc>
          <w:tcPr>
            <w:tcW w:w="2644" w:type="dxa"/>
            <w:gridSpan w:val="2"/>
          </w:tcPr>
          <w:p>
            <w:pPr>
              <w:rPr>
                <w:rFonts w:ascii="黑体" w:hAnsi="宋体" w:eastAsia="黑体"/>
                <w:sz w:val="28"/>
                <w:szCs w:val="28"/>
              </w:rPr>
            </w:pPr>
            <w:r>
              <w:rPr>
                <w:rFonts w:hint="eastAsia" w:ascii="黑体" w:hAnsi="宋体" w:eastAsia="黑体"/>
                <w:sz w:val="28"/>
                <w:szCs w:val="28"/>
              </w:rPr>
              <w:t>供应商全称（盖章）</w:t>
            </w:r>
          </w:p>
        </w:tc>
        <w:tc>
          <w:tcPr>
            <w:tcW w:w="4250" w:type="dxa"/>
            <w:gridSpan w:val="2"/>
          </w:tcPr>
          <w:p>
            <w:pPr>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988" w:type="dxa"/>
            <w:gridSpan w:val="3"/>
          </w:tcPr>
          <w:p>
            <w:pPr>
              <w:rPr>
                <w:rFonts w:ascii="黑体" w:hAnsi="宋体" w:eastAsia="黑体"/>
                <w:sz w:val="28"/>
                <w:szCs w:val="28"/>
              </w:rPr>
            </w:pPr>
            <w:r>
              <w:rPr>
                <w:rFonts w:hint="eastAsia" w:ascii="黑体" w:hAnsi="宋体" w:eastAsia="黑体"/>
                <w:sz w:val="28"/>
                <w:szCs w:val="28"/>
              </w:rPr>
              <w:t>采购人详细地址</w:t>
            </w:r>
          </w:p>
        </w:tc>
        <w:tc>
          <w:tcPr>
            <w:tcW w:w="4016" w:type="dxa"/>
            <w:gridSpan w:val="5"/>
          </w:tcPr>
          <w:p>
            <w:pPr>
              <w:rPr>
                <w:rFonts w:ascii="黑体" w:hAnsi="黑体" w:eastAsia="黑体" w:cs="黑体"/>
                <w:b/>
                <w:bCs/>
                <w:sz w:val="24"/>
              </w:rPr>
            </w:pPr>
            <w:r>
              <w:rPr>
                <w:rFonts w:hint="eastAsia" w:ascii="黑体" w:hAnsi="黑体" w:eastAsia="黑体" w:cs="黑体"/>
                <w:b/>
                <w:bCs/>
                <w:color w:val="000000"/>
                <w:kern w:val="0"/>
                <w:sz w:val="24"/>
              </w:rPr>
              <w:t>常州市溧阳市竹箦煤矿江苏晶竹服饰生产办</w:t>
            </w:r>
          </w:p>
        </w:tc>
        <w:tc>
          <w:tcPr>
            <w:tcW w:w="236" w:type="dxa"/>
            <w:vMerge w:val="continue"/>
          </w:tcPr>
          <w:p>
            <w:pPr>
              <w:rPr>
                <w:rFonts w:ascii="黑体" w:hAnsi="宋体" w:eastAsia="黑体"/>
                <w:sz w:val="28"/>
                <w:szCs w:val="28"/>
              </w:rPr>
            </w:pPr>
          </w:p>
        </w:tc>
        <w:tc>
          <w:tcPr>
            <w:tcW w:w="2644" w:type="dxa"/>
            <w:gridSpan w:val="2"/>
          </w:tcPr>
          <w:p>
            <w:pPr>
              <w:rPr>
                <w:rFonts w:ascii="黑体" w:hAnsi="宋体" w:eastAsia="黑体"/>
                <w:sz w:val="28"/>
                <w:szCs w:val="28"/>
              </w:rPr>
            </w:pPr>
            <w:r>
              <w:rPr>
                <w:rFonts w:hint="eastAsia" w:ascii="黑体" w:hAnsi="宋体" w:eastAsia="黑体"/>
                <w:sz w:val="28"/>
                <w:szCs w:val="28"/>
              </w:rPr>
              <w:t>供应商详细地址</w:t>
            </w:r>
          </w:p>
        </w:tc>
        <w:tc>
          <w:tcPr>
            <w:tcW w:w="4250" w:type="dxa"/>
            <w:gridSpan w:val="2"/>
          </w:tcPr>
          <w:p>
            <w:pPr>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88" w:type="dxa"/>
          </w:tcPr>
          <w:p>
            <w:pPr>
              <w:rPr>
                <w:rFonts w:ascii="黑体" w:hAnsi="宋体" w:eastAsia="黑体"/>
                <w:sz w:val="28"/>
                <w:szCs w:val="28"/>
              </w:rPr>
            </w:pPr>
            <w:r>
              <w:rPr>
                <w:rFonts w:hint="eastAsia" w:ascii="黑体" w:hAnsi="宋体" w:eastAsia="黑体"/>
                <w:sz w:val="28"/>
                <w:szCs w:val="28"/>
              </w:rPr>
              <w:t>经办人</w:t>
            </w:r>
          </w:p>
        </w:tc>
        <w:tc>
          <w:tcPr>
            <w:tcW w:w="1800" w:type="dxa"/>
            <w:gridSpan w:val="2"/>
            <w:vAlign w:val="center"/>
          </w:tcPr>
          <w:p>
            <w:pPr>
              <w:jc w:val="center"/>
              <w:rPr>
                <w:rFonts w:ascii="黑体" w:hAnsi="宋体" w:eastAsia="黑体"/>
                <w:sz w:val="28"/>
                <w:szCs w:val="28"/>
              </w:rPr>
            </w:pPr>
            <w:r>
              <w:rPr>
                <w:rFonts w:hint="eastAsia" w:ascii="黑体" w:hAnsi="宋体" w:eastAsia="黑体"/>
                <w:sz w:val="28"/>
                <w:szCs w:val="28"/>
              </w:rPr>
              <w:t>陈先生</w:t>
            </w:r>
          </w:p>
        </w:tc>
        <w:tc>
          <w:tcPr>
            <w:tcW w:w="1723" w:type="dxa"/>
            <w:gridSpan w:val="3"/>
          </w:tcPr>
          <w:p>
            <w:pPr>
              <w:rPr>
                <w:rFonts w:ascii="黑体" w:hAnsi="宋体" w:eastAsia="黑体"/>
                <w:sz w:val="28"/>
                <w:szCs w:val="28"/>
              </w:rPr>
            </w:pPr>
            <w:r>
              <w:rPr>
                <w:rFonts w:hint="eastAsia" w:ascii="黑体" w:hAnsi="宋体" w:eastAsia="黑体"/>
                <w:sz w:val="28"/>
                <w:szCs w:val="28"/>
              </w:rPr>
              <w:t>电话、传真</w:t>
            </w:r>
          </w:p>
        </w:tc>
        <w:tc>
          <w:tcPr>
            <w:tcW w:w="2293" w:type="dxa"/>
            <w:gridSpan w:val="2"/>
            <w:vAlign w:val="center"/>
          </w:tcPr>
          <w:p>
            <w:pPr>
              <w:jc w:val="center"/>
              <w:rPr>
                <w:rFonts w:ascii="黑体" w:hAnsi="宋体" w:eastAsia="黑体"/>
                <w:sz w:val="28"/>
                <w:szCs w:val="28"/>
              </w:rPr>
            </w:pPr>
            <w:r>
              <w:rPr>
                <w:rFonts w:hint="eastAsia" w:ascii="Arial" w:hAnsi="Arial" w:cs="Arial"/>
                <w:color w:val="000000" w:themeColor="text1"/>
                <w:kern w:val="0"/>
                <w:sz w:val="24"/>
                <w:szCs w:val="24"/>
              </w:rPr>
              <w:t>0519-87720875</w:t>
            </w:r>
          </w:p>
        </w:tc>
        <w:tc>
          <w:tcPr>
            <w:tcW w:w="236" w:type="dxa"/>
            <w:vMerge w:val="continue"/>
          </w:tcPr>
          <w:p>
            <w:pPr>
              <w:rPr>
                <w:rFonts w:ascii="黑体" w:hAnsi="宋体" w:eastAsia="黑体"/>
                <w:sz w:val="28"/>
                <w:szCs w:val="28"/>
              </w:rPr>
            </w:pPr>
          </w:p>
        </w:tc>
        <w:tc>
          <w:tcPr>
            <w:tcW w:w="1204" w:type="dxa"/>
          </w:tcPr>
          <w:p>
            <w:pPr>
              <w:rPr>
                <w:rFonts w:ascii="黑体" w:hAnsi="宋体" w:eastAsia="黑体"/>
                <w:sz w:val="28"/>
                <w:szCs w:val="28"/>
              </w:rPr>
            </w:pPr>
            <w:r>
              <w:rPr>
                <w:rFonts w:hint="eastAsia" w:ascii="黑体" w:hAnsi="宋体" w:eastAsia="黑体"/>
                <w:sz w:val="28"/>
                <w:szCs w:val="28"/>
              </w:rPr>
              <w:t>联系人</w:t>
            </w:r>
          </w:p>
        </w:tc>
        <w:tc>
          <w:tcPr>
            <w:tcW w:w="1440" w:type="dxa"/>
            <w:vAlign w:val="center"/>
          </w:tcPr>
          <w:p>
            <w:pPr>
              <w:jc w:val="center"/>
              <w:rPr>
                <w:rFonts w:ascii="黑体" w:hAnsi="宋体" w:eastAsia="黑体"/>
                <w:sz w:val="28"/>
                <w:szCs w:val="28"/>
              </w:rPr>
            </w:pPr>
          </w:p>
        </w:tc>
        <w:tc>
          <w:tcPr>
            <w:tcW w:w="1620" w:type="dxa"/>
          </w:tcPr>
          <w:p>
            <w:pPr>
              <w:rPr>
                <w:rFonts w:ascii="黑体" w:hAnsi="宋体" w:eastAsia="黑体"/>
                <w:sz w:val="28"/>
                <w:szCs w:val="28"/>
              </w:rPr>
            </w:pPr>
            <w:r>
              <w:rPr>
                <w:rFonts w:hint="eastAsia" w:ascii="黑体" w:hAnsi="宋体" w:eastAsia="黑体"/>
                <w:sz w:val="28"/>
                <w:szCs w:val="28"/>
              </w:rPr>
              <w:t>联系电话</w:t>
            </w:r>
          </w:p>
        </w:tc>
        <w:tc>
          <w:tcPr>
            <w:tcW w:w="2630" w:type="dxa"/>
          </w:tcPr>
          <w:p>
            <w:pP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14" w:type="dxa"/>
            <w:gridSpan w:val="2"/>
            <w:vAlign w:val="center"/>
          </w:tcPr>
          <w:p>
            <w:pPr>
              <w:jc w:val="center"/>
              <w:rPr>
                <w:rFonts w:ascii="黑体" w:hAnsi="宋体" w:eastAsia="黑体"/>
              </w:rPr>
            </w:pPr>
            <w:r>
              <w:rPr>
                <w:rFonts w:hint="eastAsia" w:ascii="黑体" w:hAnsi="宋体" w:eastAsia="黑体"/>
              </w:rPr>
              <w:t>品名</w:t>
            </w:r>
          </w:p>
        </w:tc>
        <w:tc>
          <w:tcPr>
            <w:tcW w:w="2260" w:type="dxa"/>
            <w:gridSpan w:val="3"/>
            <w:vAlign w:val="center"/>
          </w:tcPr>
          <w:p>
            <w:pPr>
              <w:jc w:val="center"/>
              <w:rPr>
                <w:rFonts w:ascii="黑体" w:hAnsi="宋体" w:eastAsia="黑体"/>
              </w:rPr>
            </w:pPr>
            <w:r>
              <w:rPr>
                <w:rFonts w:hint="eastAsia" w:ascii="黑体" w:hAnsi="宋体" w:eastAsia="黑体"/>
              </w:rPr>
              <w:t>品牌、规格、型号</w:t>
            </w:r>
          </w:p>
        </w:tc>
        <w:tc>
          <w:tcPr>
            <w:tcW w:w="1137" w:type="dxa"/>
            <w:vAlign w:val="center"/>
          </w:tcPr>
          <w:p>
            <w:pPr>
              <w:jc w:val="center"/>
              <w:rPr>
                <w:rFonts w:ascii="黑体" w:hAnsi="宋体" w:eastAsia="黑体"/>
              </w:rPr>
            </w:pPr>
            <w:r>
              <w:rPr>
                <w:rFonts w:hint="eastAsia" w:ascii="黑体" w:hAnsi="宋体" w:eastAsia="黑体"/>
              </w:rPr>
              <w:t>服务期</w:t>
            </w:r>
          </w:p>
        </w:tc>
        <w:tc>
          <w:tcPr>
            <w:tcW w:w="1337" w:type="dxa"/>
            <w:vAlign w:val="center"/>
          </w:tcPr>
          <w:p>
            <w:pPr>
              <w:jc w:val="center"/>
              <w:rPr>
                <w:rFonts w:ascii="黑体" w:hAnsi="宋体" w:eastAsia="黑体"/>
              </w:rPr>
            </w:pPr>
            <w:r>
              <w:rPr>
                <w:rFonts w:hint="eastAsia" w:ascii="黑体" w:hAnsi="宋体" w:eastAsia="黑体"/>
              </w:rPr>
              <w:t>交货地点</w:t>
            </w:r>
          </w:p>
        </w:tc>
        <w:tc>
          <w:tcPr>
            <w:tcW w:w="956" w:type="dxa"/>
            <w:vAlign w:val="center"/>
          </w:tcPr>
          <w:p>
            <w:pPr>
              <w:jc w:val="center"/>
              <w:rPr>
                <w:rFonts w:ascii="黑体" w:hAnsi="宋体" w:eastAsia="黑体"/>
              </w:rPr>
            </w:pPr>
            <w:r>
              <w:rPr>
                <w:rFonts w:hint="eastAsia" w:ascii="黑体" w:hAnsi="宋体" w:eastAsia="黑体"/>
              </w:rPr>
              <w:t>数量</w:t>
            </w:r>
          </w:p>
        </w:tc>
        <w:tc>
          <w:tcPr>
            <w:tcW w:w="236" w:type="dxa"/>
            <w:vMerge w:val="continue"/>
            <w:vAlign w:val="center"/>
          </w:tcPr>
          <w:p>
            <w:pPr>
              <w:jc w:val="center"/>
              <w:rPr>
                <w:rFonts w:ascii="黑体" w:hAnsi="宋体" w:eastAsia="黑体"/>
              </w:rPr>
            </w:pPr>
          </w:p>
        </w:tc>
        <w:tc>
          <w:tcPr>
            <w:tcW w:w="6894" w:type="dxa"/>
            <w:gridSpan w:val="4"/>
            <w:vAlign w:val="center"/>
          </w:tcPr>
          <w:p>
            <w:pPr>
              <w:jc w:val="center"/>
              <w:rPr>
                <w:rFonts w:ascii="黑体" w:hAnsi="宋体" w:eastAsia="黑体"/>
              </w:rPr>
            </w:pPr>
            <w:r>
              <w:rPr>
                <w:rFonts w:hint="eastAsia" w:ascii="黑体" w:hAnsi="宋体" w:eastAsia="黑体"/>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14" w:type="dxa"/>
            <w:gridSpan w:val="2"/>
            <w:vAlign w:val="center"/>
          </w:tcPr>
          <w:p>
            <w:pPr>
              <w:jc w:val="center"/>
              <w:rPr>
                <w:rFonts w:ascii="黑体" w:hAnsi="宋体" w:eastAsia="黑体"/>
                <w:sz w:val="24"/>
              </w:rPr>
            </w:pPr>
            <w:r>
              <w:rPr>
                <w:rFonts w:hint="eastAsia" w:ascii="黑体" w:hAnsi="宋体" w:eastAsia="黑体"/>
                <w:sz w:val="24"/>
              </w:rPr>
              <w:t>晶竹服饰年度快递服务采购项目</w:t>
            </w:r>
          </w:p>
        </w:tc>
        <w:tc>
          <w:tcPr>
            <w:tcW w:w="2260" w:type="dxa"/>
            <w:gridSpan w:val="3"/>
            <w:vAlign w:val="center"/>
          </w:tcPr>
          <w:p>
            <w:pPr>
              <w:jc w:val="center"/>
              <w:rPr>
                <w:rFonts w:ascii="黑体" w:hAnsi="宋体" w:eastAsia="黑体"/>
                <w:sz w:val="28"/>
                <w:szCs w:val="28"/>
              </w:rPr>
            </w:pPr>
            <w:r>
              <w:rPr>
                <w:rFonts w:hint="eastAsia" w:ascii="黑体" w:hAnsi="宋体" w:eastAsia="黑体"/>
                <w:sz w:val="24"/>
              </w:rPr>
              <w:t>详见询价文件清单</w:t>
            </w:r>
          </w:p>
        </w:tc>
        <w:tc>
          <w:tcPr>
            <w:tcW w:w="1137" w:type="dxa"/>
            <w:vAlign w:val="center"/>
          </w:tcPr>
          <w:p>
            <w:pPr>
              <w:jc w:val="center"/>
              <w:rPr>
                <w:rFonts w:ascii="黑体" w:hAnsi="宋体" w:eastAsia="黑体"/>
              </w:rPr>
            </w:pPr>
            <w:r>
              <w:rPr>
                <w:rFonts w:hint="eastAsia" w:ascii="黑体" w:hAnsi="宋体" w:eastAsia="黑体"/>
              </w:rPr>
              <w:t>一年</w:t>
            </w:r>
          </w:p>
        </w:tc>
        <w:tc>
          <w:tcPr>
            <w:tcW w:w="1337" w:type="dxa"/>
            <w:vAlign w:val="center"/>
          </w:tcPr>
          <w:p>
            <w:pPr>
              <w:jc w:val="center"/>
              <w:rPr>
                <w:rFonts w:ascii="黑体" w:hAnsi="宋体" w:eastAsia="黑体"/>
              </w:rPr>
            </w:pPr>
            <w:r>
              <w:rPr>
                <w:rFonts w:hint="eastAsia" w:ascii="黑体" w:hAnsi="宋体" w:eastAsia="黑体"/>
              </w:rPr>
              <w:t>晶竹服饰</w:t>
            </w:r>
          </w:p>
        </w:tc>
        <w:tc>
          <w:tcPr>
            <w:tcW w:w="956" w:type="dxa"/>
            <w:vAlign w:val="center"/>
          </w:tcPr>
          <w:p>
            <w:pPr>
              <w:jc w:val="center"/>
              <w:rPr>
                <w:rFonts w:ascii="黑体" w:hAnsi="宋体" w:eastAsia="黑体"/>
              </w:rPr>
            </w:pPr>
            <w:r>
              <w:rPr>
                <w:rFonts w:hint="eastAsia" w:ascii="黑体" w:hAnsi="宋体" w:eastAsia="黑体"/>
              </w:rPr>
              <w:t>响应文件</w:t>
            </w:r>
          </w:p>
        </w:tc>
        <w:tc>
          <w:tcPr>
            <w:tcW w:w="236" w:type="dxa"/>
            <w:vMerge w:val="continue"/>
            <w:vAlign w:val="center"/>
          </w:tcPr>
          <w:p>
            <w:pPr>
              <w:jc w:val="center"/>
              <w:rPr>
                <w:rFonts w:ascii="黑体" w:hAnsi="宋体" w:eastAsia="黑体"/>
              </w:rPr>
            </w:pPr>
          </w:p>
        </w:tc>
        <w:tc>
          <w:tcPr>
            <w:tcW w:w="6894" w:type="dxa"/>
            <w:gridSpan w:val="4"/>
            <w:vAlign w:val="center"/>
          </w:tcPr>
          <w:p>
            <w:pPr>
              <w:jc w:val="center"/>
              <w:rPr>
                <w:rFonts w:ascii="黑体" w:hAnsi="宋体" w:eastAsia="黑体"/>
              </w:rPr>
            </w:pPr>
            <w:r>
              <w:rPr>
                <w:rFonts w:hint="eastAsia" w:ascii="黑体" w:hAnsi="宋体" w:eastAsia="黑体"/>
              </w:rPr>
              <w:t>晶竹服饰年度快递服务采购项目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314" w:type="dxa"/>
            <w:gridSpan w:val="2"/>
            <w:vAlign w:val="center"/>
          </w:tcPr>
          <w:p>
            <w:pPr>
              <w:jc w:val="center"/>
              <w:rPr>
                <w:rFonts w:ascii="黑体" w:eastAsia="黑体"/>
                <w:sz w:val="28"/>
                <w:szCs w:val="28"/>
              </w:rPr>
            </w:pPr>
            <w:r>
              <w:rPr>
                <w:rFonts w:hint="eastAsia" w:ascii="黑体" w:hAnsi="宋体" w:eastAsia="黑体"/>
                <w:sz w:val="24"/>
              </w:rPr>
              <w:t>服务要求</w:t>
            </w:r>
          </w:p>
        </w:tc>
        <w:tc>
          <w:tcPr>
            <w:tcW w:w="5690" w:type="dxa"/>
            <w:gridSpan w:val="6"/>
            <w:vAlign w:val="center"/>
          </w:tcPr>
          <w:p>
            <w:pPr>
              <w:jc w:val="center"/>
              <w:rPr>
                <w:rFonts w:ascii="黑体" w:hAnsi="宋体" w:eastAsia="黑体"/>
                <w:sz w:val="28"/>
                <w:szCs w:val="28"/>
              </w:rPr>
            </w:pPr>
            <w:r>
              <w:rPr>
                <w:rFonts w:hint="eastAsia" w:ascii="黑体" w:hAnsi="宋体" w:eastAsia="黑体"/>
                <w:sz w:val="24"/>
              </w:rPr>
              <w:t>详见询价文件清单</w:t>
            </w:r>
          </w:p>
        </w:tc>
        <w:tc>
          <w:tcPr>
            <w:tcW w:w="236" w:type="dxa"/>
            <w:vMerge w:val="continue"/>
          </w:tcPr>
          <w:p>
            <w:pPr>
              <w:rPr>
                <w:rFonts w:ascii="黑体" w:eastAsia="黑体"/>
                <w:sz w:val="28"/>
                <w:szCs w:val="28"/>
              </w:rPr>
            </w:pPr>
          </w:p>
        </w:tc>
        <w:tc>
          <w:tcPr>
            <w:tcW w:w="6894" w:type="dxa"/>
            <w:gridSpan w:val="4"/>
          </w:tcPr>
          <w:p>
            <w:pPr>
              <w:rPr>
                <w:rFonts w:ascii="黑体" w:eastAsia="黑体"/>
              </w:rPr>
            </w:pPr>
          </w:p>
          <w:p>
            <w:pPr>
              <w:rPr>
                <w:rFonts w:ascii="黑体" w:eastAsia="黑体"/>
                <w:sz w:val="28"/>
                <w:szCs w:val="28"/>
                <w:u w:val="single"/>
              </w:rPr>
            </w:pPr>
            <w:r>
              <w:rPr>
                <w:rFonts w:hint="eastAsia" w:ascii="黑体" w:eastAsia="黑体"/>
                <w:sz w:val="28"/>
                <w:szCs w:val="28"/>
              </w:rPr>
              <w:t>总报价：人民币（大写）</w:t>
            </w:r>
            <w:r>
              <w:rPr>
                <w:rFonts w:hint="eastAsia" w:ascii="黑体" w:eastAsia="黑体"/>
                <w:sz w:val="28"/>
                <w:szCs w:val="28"/>
                <w:u w:val="single"/>
              </w:rPr>
              <w:t xml:space="preserve">                       </w:t>
            </w:r>
          </w:p>
          <w:p>
            <w:pPr>
              <w:rPr>
                <w:rFonts w:ascii="黑体" w:eastAsia="黑体"/>
                <w:sz w:val="28"/>
                <w:szCs w:val="28"/>
                <w:u w:val="single"/>
              </w:rPr>
            </w:pPr>
            <w:r>
              <w:rPr>
                <w:rFonts w:hint="eastAsia" w:ascii="黑体" w:eastAsia="黑体"/>
                <w:sz w:val="28"/>
                <w:szCs w:val="28"/>
              </w:rPr>
              <w:t xml:space="preserve">                  ￥</w:t>
            </w:r>
            <w:r>
              <w:rPr>
                <w:rFonts w:hint="eastAsia" w:ascii="黑体" w:eastAsia="黑体"/>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348" w:type="dxa"/>
            <w:gridSpan w:val="4"/>
          </w:tcPr>
          <w:p>
            <w:pPr>
              <w:rPr>
                <w:rFonts w:ascii="黑体" w:eastAsia="黑体"/>
                <w:sz w:val="28"/>
                <w:szCs w:val="28"/>
              </w:rPr>
            </w:pPr>
            <w:r>
              <w:rPr>
                <w:rFonts w:hint="eastAsia" w:ascii="黑体" w:eastAsia="黑体"/>
                <w:sz w:val="28"/>
                <w:szCs w:val="28"/>
              </w:rPr>
              <w:t>要求供应商报价截止日期</w:t>
            </w:r>
          </w:p>
        </w:tc>
        <w:tc>
          <w:tcPr>
            <w:tcW w:w="3656" w:type="dxa"/>
            <w:gridSpan w:val="4"/>
          </w:tcPr>
          <w:p>
            <w:pPr>
              <w:rPr>
                <w:rFonts w:ascii="黑体" w:eastAsia="黑体"/>
                <w:sz w:val="28"/>
                <w:szCs w:val="28"/>
              </w:rPr>
            </w:pPr>
            <w:r>
              <w:rPr>
                <w:rFonts w:hint="eastAsia" w:ascii="黑体" w:eastAsia="黑体"/>
                <w:sz w:val="28"/>
                <w:szCs w:val="28"/>
              </w:rPr>
              <w:t>2024年</w:t>
            </w:r>
            <w:r>
              <w:rPr>
                <w:rFonts w:hint="eastAsia" w:ascii="黑体" w:eastAsia="黑体"/>
                <w:sz w:val="28"/>
                <w:szCs w:val="28"/>
                <w:lang w:val="en-US" w:eastAsia="zh-CN"/>
              </w:rPr>
              <w:t>04</w:t>
            </w:r>
            <w:r>
              <w:rPr>
                <w:rFonts w:hint="eastAsia" w:ascii="黑体" w:eastAsia="黑体"/>
                <w:sz w:val="28"/>
                <w:szCs w:val="28"/>
              </w:rPr>
              <w:t>月</w:t>
            </w:r>
            <w:r>
              <w:rPr>
                <w:rFonts w:hint="eastAsia" w:ascii="黑体" w:eastAsia="黑体"/>
                <w:sz w:val="28"/>
                <w:szCs w:val="28"/>
                <w:lang w:val="en-US" w:eastAsia="zh-CN"/>
              </w:rPr>
              <w:t>29</w:t>
            </w:r>
            <w:r>
              <w:rPr>
                <w:rFonts w:hint="eastAsia" w:ascii="黑体" w:eastAsia="黑体"/>
                <w:sz w:val="28"/>
                <w:szCs w:val="28"/>
              </w:rPr>
              <w:t>日16时前</w:t>
            </w:r>
          </w:p>
        </w:tc>
        <w:tc>
          <w:tcPr>
            <w:tcW w:w="236" w:type="dxa"/>
            <w:vMerge w:val="continue"/>
          </w:tcPr>
          <w:p>
            <w:pPr>
              <w:rPr>
                <w:rFonts w:ascii="黑体" w:eastAsia="黑体"/>
                <w:sz w:val="28"/>
                <w:szCs w:val="28"/>
              </w:rPr>
            </w:pPr>
          </w:p>
        </w:tc>
        <w:tc>
          <w:tcPr>
            <w:tcW w:w="1204" w:type="dxa"/>
          </w:tcPr>
          <w:p>
            <w:pPr>
              <w:rPr>
                <w:rFonts w:ascii="黑体" w:eastAsia="黑体"/>
                <w:sz w:val="28"/>
                <w:szCs w:val="28"/>
              </w:rPr>
            </w:pPr>
            <w:r>
              <w:rPr>
                <w:rFonts w:hint="eastAsia" w:ascii="黑体" w:eastAsia="黑体"/>
                <w:sz w:val="28"/>
                <w:szCs w:val="28"/>
              </w:rPr>
              <w:t>备注</w:t>
            </w:r>
          </w:p>
        </w:tc>
        <w:tc>
          <w:tcPr>
            <w:tcW w:w="5690" w:type="dxa"/>
            <w:gridSpan w:val="3"/>
          </w:tcPr>
          <w:p>
            <w:pPr>
              <w:rPr>
                <w:rFonts w:ascii="黑体" w:eastAsia="黑体"/>
                <w:sz w:val="28"/>
                <w:szCs w:val="28"/>
              </w:rPr>
            </w:pPr>
          </w:p>
        </w:tc>
      </w:tr>
    </w:tbl>
    <w:p>
      <w:pPr>
        <w:spacing w:line="520" w:lineRule="exact"/>
        <w:ind w:right="720"/>
        <w:rPr>
          <w:rFonts w:ascii="宋体" w:hAnsi="宋体"/>
          <w:b/>
          <w:bCs/>
          <w:color w:val="000000"/>
        </w:rPr>
      </w:pPr>
    </w:p>
    <w:p>
      <w:pPr>
        <w:spacing w:line="520" w:lineRule="exact"/>
        <w:ind w:right="720"/>
        <w:rPr>
          <w:rFonts w:hint="eastAsia" w:ascii="宋体" w:hAnsi="宋体"/>
          <w:b/>
          <w:bCs/>
          <w:color w:val="000000"/>
          <w:lang w:val="en-US" w:eastAsia="zh-CN"/>
        </w:rPr>
      </w:pPr>
      <w:r>
        <w:rPr>
          <w:rFonts w:hint="eastAsia" w:ascii="宋体" w:hAnsi="宋体"/>
          <w:b/>
          <w:bCs/>
          <w:color w:val="000000"/>
          <w:lang w:eastAsia="zh-CN"/>
        </w:rPr>
        <w:t>附件二</w:t>
      </w:r>
      <w:r>
        <w:rPr>
          <w:rFonts w:hint="eastAsia" w:ascii="宋体" w:hAnsi="宋体"/>
          <w:b/>
          <w:bCs/>
          <w:color w:val="000000"/>
          <w:lang w:val="en-US" w:eastAsia="zh-CN"/>
        </w:rPr>
        <w:t>:</w:t>
      </w:r>
    </w:p>
    <w:tbl>
      <w:tblPr>
        <w:tblStyle w:val="9"/>
        <w:tblW w:w="5000" w:type="pct"/>
        <w:tblInd w:w="0" w:type="dxa"/>
        <w:tblLayout w:type="autofit"/>
        <w:tblCellMar>
          <w:top w:w="0" w:type="dxa"/>
          <w:left w:w="108" w:type="dxa"/>
          <w:bottom w:w="0" w:type="dxa"/>
          <w:right w:w="108" w:type="dxa"/>
        </w:tblCellMar>
      </w:tblPr>
      <w:tblGrid>
        <w:gridCol w:w="660"/>
        <w:gridCol w:w="1469"/>
        <w:gridCol w:w="1106"/>
        <w:gridCol w:w="1549"/>
        <w:gridCol w:w="923"/>
        <w:gridCol w:w="1157"/>
        <w:gridCol w:w="1277"/>
        <w:gridCol w:w="2226"/>
        <w:gridCol w:w="1120"/>
        <w:gridCol w:w="2801"/>
      </w:tblGrid>
      <w:tr>
        <w:tblPrEx>
          <w:tblCellMar>
            <w:top w:w="0" w:type="dxa"/>
            <w:left w:w="108" w:type="dxa"/>
            <w:bottom w:w="0" w:type="dxa"/>
            <w:right w:w="108" w:type="dxa"/>
          </w:tblCellMar>
        </w:tblPrEx>
        <w:trPr>
          <w:trHeight w:val="510" w:hRule="atLeast"/>
        </w:trPr>
        <w:tc>
          <w:tcPr>
            <w:tcW w:w="5000" w:type="pct"/>
            <w:gridSpan w:val="10"/>
            <w:tcBorders>
              <w:top w:val="nil"/>
              <w:left w:val="nil"/>
              <w:bottom w:val="single" w:color="auto" w:sz="4" w:space="0"/>
              <w:right w:val="nil"/>
            </w:tcBorders>
            <w:shd w:val="clear" w:color="auto" w:fill="auto"/>
            <w:noWrap/>
            <w:vAlign w:val="bottom"/>
          </w:tcPr>
          <w:p>
            <w:pPr>
              <w:widowControl/>
              <w:jc w:val="center"/>
              <w:rPr>
                <w:rFonts w:ascii="宋体" w:hAnsi="宋体" w:eastAsia="宋体" w:cs="宋体"/>
                <w:b/>
                <w:color w:val="000000"/>
                <w:kern w:val="0"/>
                <w:sz w:val="40"/>
                <w:szCs w:val="40"/>
              </w:rPr>
            </w:pPr>
            <w:r>
              <w:rPr>
                <w:rFonts w:hint="eastAsia" w:ascii="黑体" w:hAnsi="黑体" w:eastAsia="黑体" w:cs="黑体"/>
                <w:b/>
                <w:bCs/>
                <w:sz w:val="40"/>
                <w:szCs w:val="40"/>
              </w:rPr>
              <w:t>晶竹服饰</w:t>
            </w:r>
            <w:r>
              <w:rPr>
                <w:rFonts w:hint="eastAsia" w:ascii="黑体" w:hAnsi="黑体" w:eastAsia="黑体" w:cs="黑体"/>
                <w:b/>
                <w:bCs/>
                <w:color w:val="000000"/>
                <w:kern w:val="0"/>
                <w:sz w:val="40"/>
                <w:szCs w:val="40"/>
              </w:rPr>
              <w:t>快递</w:t>
            </w:r>
            <w:r>
              <w:rPr>
                <w:rFonts w:hint="eastAsia" w:ascii="黑体" w:hAnsi="黑体" w:eastAsia="黑体" w:cs="黑体"/>
                <w:b/>
                <w:bCs/>
                <w:color w:val="000000"/>
                <w:kern w:val="0"/>
                <w:sz w:val="40"/>
                <w:szCs w:val="40"/>
              </w:rPr>
              <w:t>需求清单及相关服务要求</w:t>
            </w:r>
          </w:p>
        </w:tc>
      </w:tr>
      <w:tr>
        <w:tblPrEx>
          <w:tblCellMar>
            <w:top w:w="0" w:type="dxa"/>
            <w:left w:w="108" w:type="dxa"/>
            <w:bottom w:w="0" w:type="dxa"/>
            <w:right w:w="108" w:type="dxa"/>
          </w:tblCellMar>
        </w:tblPrEx>
        <w:trPr>
          <w:trHeight w:val="585" w:hRule="atLeast"/>
        </w:trPr>
        <w:tc>
          <w:tcPr>
            <w:tcW w:w="231"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类别</w:t>
            </w:r>
          </w:p>
        </w:tc>
        <w:tc>
          <w:tcPr>
            <w:tcW w:w="514"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区域</w:t>
            </w:r>
          </w:p>
        </w:tc>
        <w:tc>
          <w:tcPr>
            <w:tcW w:w="387"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时效要求</w:t>
            </w:r>
          </w:p>
        </w:tc>
        <w:tc>
          <w:tcPr>
            <w:tcW w:w="542"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32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年份数</w:t>
            </w:r>
          </w:p>
        </w:tc>
        <w:tc>
          <w:tcPr>
            <w:tcW w:w="852" w:type="pct"/>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续重数</w:t>
            </w:r>
          </w:p>
        </w:tc>
        <w:tc>
          <w:tcPr>
            <w:tcW w:w="779"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单价</w:t>
            </w:r>
          </w:p>
        </w:tc>
        <w:tc>
          <w:tcPr>
            <w:tcW w:w="392"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总价</w:t>
            </w:r>
          </w:p>
        </w:tc>
        <w:tc>
          <w:tcPr>
            <w:tcW w:w="980"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备注</w:t>
            </w:r>
          </w:p>
        </w:tc>
      </w:tr>
      <w:tr>
        <w:trPr>
          <w:trHeight w:val="585" w:hRule="atLeast"/>
        </w:trPr>
        <w:tc>
          <w:tcPr>
            <w:tcW w:w="231"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信封</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江浙沪皖</w:t>
            </w:r>
          </w:p>
        </w:tc>
        <w:tc>
          <w:tcPr>
            <w:tcW w:w="387"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次日达</w:t>
            </w:r>
          </w:p>
        </w:tc>
        <w:tc>
          <w:tcPr>
            <w:tcW w:w="542"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32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500份</w:t>
            </w:r>
          </w:p>
        </w:tc>
        <w:tc>
          <w:tcPr>
            <w:tcW w:w="40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w:t>
            </w:r>
          </w:p>
        </w:tc>
        <w:tc>
          <w:tcPr>
            <w:tcW w:w="447"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w:t>
            </w:r>
          </w:p>
        </w:tc>
        <w:tc>
          <w:tcPr>
            <w:tcW w:w="779"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u w:val="single"/>
              </w:rPr>
              <w:t xml:space="preserve">   </w:t>
            </w:r>
            <w:r>
              <w:rPr>
                <w:rFonts w:hint="eastAsia" w:ascii="宋体" w:hAnsi="宋体" w:eastAsia="宋体" w:cs="宋体"/>
                <w:color w:val="000000" w:themeColor="text1"/>
                <w:kern w:val="0"/>
                <w:sz w:val="22"/>
              </w:rPr>
              <w:t>元/份</w:t>
            </w:r>
          </w:p>
        </w:tc>
        <w:tc>
          <w:tcPr>
            <w:tcW w:w="392"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rPr>
            </w:pPr>
          </w:p>
        </w:tc>
        <w:tc>
          <w:tcPr>
            <w:tcW w:w="980"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85" w:hRule="atLeast"/>
        </w:trPr>
        <w:tc>
          <w:tcPr>
            <w:tcW w:w="23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省外（湖北、吉林、河北等）</w:t>
            </w:r>
          </w:p>
        </w:tc>
        <w:tc>
          <w:tcPr>
            <w:tcW w:w="387" w:type="pct"/>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三日达</w:t>
            </w:r>
          </w:p>
        </w:tc>
        <w:tc>
          <w:tcPr>
            <w:tcW w:w="542"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32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120份</w:t>
            </w:r>
          </w:p>
        </w:tc>
        <w:tc>
          <w:tcPr>
            <w:tcW w:w="40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w:t>
            </w:r>
          </w:p>
        </w:tc>
        <w:tc>
          <w:tcPr>
            <w:tcW w:w="447"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w:t>
            </w:r>
          </w:p>
        </w:tc>
        <w:tc>
          <w:tcPr>
            <w:tcW w:w="779"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u w:val="single"/>
              </w:rPr>
              <w:t xml:space="preserve">   </w:t>
            </w:r>
            <w:r>
              <w:rPr>
                <w:rFonts w:hint="eastAsia" w:ascii="宋体" w:hAnsi="宋体" w:eastAsia="宋体" w:cs="宋体"/>
                <w:color w:val="000000" w:themeColor="text1"/>
                <w:kern w:val="0"/>
                <w:sz w:val="22"/>
              </w:rPr>
              <w:t>元/份</w:t>
            </w:r>
          </w:p>
        </w:tc>
        <w:tc>
          <w:tcPr>
            <w:tcW w:w="392"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rPr>
            </w:pPr>
          </w:p>
        </w:tc>
        <w:tc>
          <w:tcPr>
            <w:tcW w:w="980"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85" w:hRule="atLeast"/>
        </w:trPr>
        <w:tc>
          <w:tcPr>
            <w:tcW w:w="231"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包裹</w:t>
            </w:r>
          </w:p>
        </w:tc>
        <w:tc>
          <w:tcPr>
            <w:tcW w:w="514"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江浙沪皖</w:t>
            </w:r>
          </w:p>
        </w:tc>
        <w:tc>
          <w:tcPr>
            <w:tcW w:w="387"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次日达</w:t>
            </w:r>
          </w:p>
        </w:tc>
        <w:tc>
          <w:tcPr>
            <w:tcW w:w="542"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首重（≤1kg)</w:t>
            </w:r>
          </w:p>
        </w:tc>
        <w:tc>
          <w:tcPr>
            <w:tcW w:w="32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500份</w:t>
            </w:r>
          </w:p>
        </w:tc>
        <w:tc>
          <w:tcPr>
            <w:tcW w:w="40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w:t>
            </w:r>
          </w:p>
        </w:tc>
        <w:tc>
          <w:tcPr>
            <w:tcW w:w="447"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w:t>
            </w:r>
          </w:p>
        </w:tc>
        <w:tc>
          <w:tcPr>
            <w:tcW w:w="779"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u w:val="single"/>
              </w:rPr>
              <w:t xml:space="preserve">   </w:t>
            </w:r>
            <w:r>
              <w:rPr>
                <w:rFonts w:hint="eastAsia" w:ascii="宋体" w:hAnsi="宋体" w:eastAsia="宋体" w:cs="宋体"/>
                <w:color w:val="000000" w:themeColor="text1"/>
                <w:kern w:val="0"/>
                <w:sz w:val="22"/>
              </w:rPr>
              <w:t>元/份</w:t>
            </w:r>
          </w:p>
        </w:tc>
        <w:tc>
          <w:tcPr>
            <w:tcW w:w="392"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rPr>
            </w:pPr>
          </w:p>
        </w:tc>
        <w:tc>
          <w:tcPr>
            <w:tcW w:w="980"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85" w:hRule="atLeast"/>
        </w:trPr>
        <w:tc>
          <w:tcPr>
            <w:tcW w:w="23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1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387"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次日达</w:t>
            </w:r>
          </w:p>
        </w:tc>
        <w:tc>
          <w:tcPr>
            <w:tcW w:w="542"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续重（＞1kg)</w:t>
            </w:r>
          </w:p>
        </w:tc>
        <w:tc>
          <w:tcPr>
            <w:tcW w:w="32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500份</w:t>
            </w:r>
          </w:p>
        </w:tc>
        <w:tc>
          <w:tcPr>
            <w:tcW w:w="40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10000KG</w:t>
            </w:r>
          </w:p>
        </w:tc>
        <w:tc>
          <w:tcPr>
            <w:tcW w:w="447"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w:t>
            </w:r>
          </w:p>
        </w:tc>
        <w:tc>
          <w:tcPr>
            <w:tcW w:w="779"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续重</w:t>
            </w:r>
            <w:r>
              <w:rPr>
                <w:rFonts w:hint="eastAsia" w:ascii="宋体" w:hAnsi="宋体" w:eastAsia="宋体" w:cs="宋体"/>
                <w:color w:val="000000" w:themeColor="text1"/>
                <w:kern w:val="0"/>
                <w:sz w:val="22"/>
                <w:u w:val="single"/>
              </w:rPr>
              <w:t xml:space="preserve">  </w:t>
            </w:r>
            <w:r>
              <w:rPr>
                <w:rFonts w:hint="eastAsia" w:ascii="宋体" w:hAnsi="宋体" w:eastAsia="宋体" w:cs="宋体"/>
                <w:color w:val="000000" w:themeColor="text1"/>
                <w:kern w:val="0"/>
                <w:sz w:val="22"/>
              </w:rPr>
              <w:t>元/KG</w:t>
            </w:r>
          </w:p>
        </w:tc>
        <w:tc>
          <w:tcPr>
            <w:tcW w:w="392"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rPr>
            </w:pPr>
          </w:p>
        </w:tc>
        <w:tc>
          <w:tcPr>
            <w:tcW w:w="980"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85" w:hRule="atLeast"/>
        </w:trPr>
        <w:tc>
          <w:tcPr>
            <w:tcW w:w="23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14"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省外（湖北、吉林、河北等）</w:t>
            </w:r>
          </w:p>
        </w:tc>
        <w:tc>
          <w:tcPr>
            <w:tcW w:w="387" w:type="pct"/>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三日达</w:t>
            </w:r>
          </w:p>
        </w:tc>
        <w:tc>
          <w:tcPr>
            <w:tcW w:w="542"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首重（≤1kg)</w:t>
            </w:r>
          </w:p>
        </w:tc>
        <w:tc>
          <w:tcPr>
            <w:tcW w:w="32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100份</w:t>
            </w:r>
          </w:p>
        </w:tc>
        <w:tc>
          <w:tcPr>
            <w:tcW w:w="40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w:t>
            </w:r>
          </w:p>
        </w:tc>
        <w:tc>
          <w:tcPr>
            <w:tcW w:w="447"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w:t>
            </w:r>
          </w:p>
        </w:tc>
        <w:tc>
          <w:tcPr>
            <w:tcW w:w="779"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u w:val="single"/>
              </w:rPr>
              <w:t xml:space="preserve">   </w:t>
            </w:r>
            <w:r>
              <w:rPr>
                <w:rFonts w:hint="eastAsia" w:ascii="宋体" w:hAnsi="宋体" w:eastAsia="宋体" w:cs="宋体"/>
                <w:color w:val="000000" w:themeColor="text1"/>
                <w:kern w:val="0"/>
                <w:sz w:val="22"/>
              </w:rPr>
              <w:t>元/份</w:t>
            </w:r>
          </w:p>
        </w:tc>
        <w:tc>
          <w:tcPr>
            <w:tcW w:w="392"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rPr>
            </w:pPr>
          </w:p>
        </w:tc>
        <w:tc>
          <w:tcPr>
            <w:tcW w:w="980"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85" w:hRule="atLeast"/>
        </w:trPr>
        <w:tc>
          <w:tcPr>
            <w:tcW w:w="23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1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387" w:type="pct"/>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三日达</w:t>
            </w:r>
          </w:p>
        </w:tc>
        <w:tc>
          <w:tcPr>
            <w:tcW w:w="542"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续重（＞1kg)</w:t>
            </w:r>
          </w:p>
        </w:tc>
        <w:tc>
          <w:tcPr>
            <w:tcW w:w="32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100份</w:t>
            </w:r>
          </w:p>
        </w:tc>
        <w:tc>
          <w:tcPr>
            <w:tcW w:w="40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2000KG</w:t>
            </w:r>
          </w:p>
        </w:tc>
        <w:tc>
          <w:tcPr>
            <w:tcW w:w="447"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w:t>
            </w:r>
          </w:p>
        </w:tc>
        <w:tc>
          <w:tcPr>
            <w:tcW w:w="779"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续重</w:t>
            </w:r>
            <w:r>
              <w:rPr>
                <w:rFonts w:hint="eastAsia" w:ascii="宋体" w:hAnsi="宋体" w:eastAsia="宋体" w:cs="宋体"/>
                <w:color w:val="000000" w:themeColor="text1"/>
                <w:kern w:val="0"/>
                <w:sz w:val="22"/>
                <w:u w:val="single"/>
              </w:rPr>
              <w:t xml:space="preserve">  </w:t>
            </w:r>
            <w:r>
              <w:rPr>
                <w:rFonts w:hint="eastAsia" w:ascii="宋体" w:hAnsi="宋体" w:eastAsia="宋体" w:cs="宋体"/>
                <w:color w:val="000000" w:themeColor="text1"/>
                <w:kern w:val="0"/>
                <w:sz w:val="22"/>
              </w:rPr>
              <w:t>元/KG</w:t>
            </w:r>
          </w:p>
        </w:tc>
        <w:tc>
          <w:tcPr>
            <w:tcW w:w="392"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rPr>
            </w:pPr>
          </w:p>
        </w:tc>
        <w:tc>
          <w:tcPr>
            <w:tcW w:w="980"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231"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514"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387"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54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2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w:t>
            </w:r>
          </w:p>
        </w:tc>
        <w:tc>
          <w:tcPr>
            <w:tcW w:w="405"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w:t>
            </w:r>
          </w:p>
        </w:tc>
        <w:tc>
          <w:tcPr>
            <w:tcW w:w="44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w:t>
            </w:r>
          </w:p>
        </w:tc>
        <w:tc>
          <w:tcPr>
            <w:tcW w:w="779"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w:t>
            </w:r>
          </w:p>
        </w:tc>
        <w:tc>
          <w:tcPr>
            <w:tcW w:w="392"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u w:val="single"/>
              </w:rPr>
            </w:pPr>
            <w:r>
              <w:rPr>
                <w:rFonts w:hint="eastAsia" w:ascii="宋体" w:hAnsi="宋体" w:eastAsia="宋体" w:cs="宋体"/>
                <w:color w:val="000000" w:themeColor="text1"/>
                <w:kern w:val="0"/>
                <w:sz w:val="22"/>
                <w:u w:val="single"/>
              </w:rPr>
              <w:t xml:space="preserve">    </w:t>
            </w:r>
            <w:r>
              <w:rPr>
                <w:rFonts w:hint="eastAsia" w:ascii="宋体" w:hAnsi="宋体" w:eastAsia="宋体" w:cs="宋体"/>
                <w:color w:val="000000" w:themeColor="text1"/>
                <w:kern w:val="0"/>
                <w:sz w:val="22"/>
              </w:rPr>
              <w:t>元</w:t>
            </w:r>
          </w:p>
        </w:tc>
        <w:tc>
          <w:tcPr>
            <w:tcW w:w="980"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740" w:hRule="atLeast"/>
        </w:trPr>
        <w:tc>
          <w:tcPr>
            <w:tcW w:w="5000" w:type="pct"/>
            <w:gridSpan w:val="10"/>
            <w:tcBorders>
              <w:top w:val="single" w:color="auto" w:sz="4" w:space="0"/>
              <w:left w:val="nil"/>
              <w:bottom w:val="nil"/>
              <w:right w:val="nil"/>
            </w:tcBorders>
            <w:shd w:val="clear" w:color="auto" w:fill="auto"/>
          </w:tcPr>
          <w:p>
            <w:pPr>
              <w:widowControl/>
              <w:ind w:left="660" w:hanging="660" w:hangingChars="300"/>
              <w:jc w:val="left"/>
              <w:rPr>
                <w:rFonts w:hint="eastAsia" w:ascii="宋体" w:hAnsi="宋体" w:eastAsia="宋体" w:cs="宋体"/>
                <w:color w:val="000000"/>
                <w:kern w:val="0"/>
                <w:sz w:val="22"/>
              </w:rPr>
            </w:pPr>
            <w:r>
              <w:rPr>
                <w:rFonts w:hint="eastAsia" w:ascii="宋体" w:hAnsi="宋体" w:eastAsia="宋体" w:cs="宋体"/>
                <w:color w:val="000000"/>
                <w:kern w:val="0"/>
                <w:sz w:val="22"/>
              </w:rPr>
              <w:t>备注：1、每天下午4点半前完成收发快递，特殊情况随时配送；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2、最终报价含报价费、保险费、相关税费；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3、信封、包裹备注栏注明快递公司名称；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4、以上数量为预估数量，具体结算以实为准。</w:t>
            </w:r>
          </w:p>
          <w:p>
            <w:pPr>
              <w:ind w:firstLine="630" w:firstLineChars="300"/>
            </w:pPr>
            <w:r>
              <w:t>5</w:t>
            </w:r>
            <w:r>
              <w:rPr>
                <w:rFonts w:hint="eastAsia"/>
              </w:rPr>
              <w:t>、结算时需提供明细清单及每次快递小票；</w:t>
            </w:r>
          </w:p>
          <w:p>
            <w:pPr>
              <w:ind w:firstLine="630" w:firstLineChars="300"/>
            </w:pPr>
            <w:r>
              <w:t>6</w:t>
            </w:r>
            <w:r>
              <w:rPr>
                <w:rFonts w:hint="eastAsia"/>
              </w:rPr>
              <w:t>、信件包裹须送至竹箦煤矿晶竹服饰有限公司。</w:t>
            </w:r>
          </w:p>
          <w:p>
            <w:pPr>
              <w:widowControl/>
              <w:ind w:left="660" w:hanging="660" w:hangingChars="300"/>
              <w:jc w:val="left"/>
              <w:rPr>
                <w:rFonts w:ascii="宋体" w:hAnsi="宋体" w:eastAsia="宋体" w:cs="宋体"/>
                <w:color w:val="000000"/>
                <w:kern w:val="0"/>
                <w:sz w:val="22"/>
              </w:rPr>
            </w:pPr>
          </w:p>
        </w:tc>
      </w:tr>
    </w:tbl>
    <w:p>
      <w:pPr>
        <w:spacing w:line="520" w:lineRule="exact"/>
        <w:ind w:right="720"/>
        <w:rPr>
          <w:rFonts w:hint="default" w:ascii="宋体" w:hAnsi="宋体"/>
          <w:b/>
          <w:bCs/>
          <w:color w:val="000000"/>
          <w:lang w:val="en-US" w:eastAsia="zh-CN"/>
        </w:rPr>
      </w:pPr>
    </w:p>
    <w:sectPr>
      <w:pgSz w:w="16838" w:h="11906" w:orient="landscape"/>
      <w:pgMar w:top="1372" w:right="1383" w:bottom="1349" w:left="13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Fonts w:cs="Times New Roman"/>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pPr>
      <w:pStyle w:val="7"/>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704B"/>
    <w:rsid w:val="0002423B"/>
    <w:rsid w:val="000253AF"/>
    <w:rsid w:val="00027800"/>
    <w:rsid w:val="00063E3A"/>
    <w:rsid w:val="000B500B"/>
    <w:rsid w:val="000C0D7A"/>
    <w:rsid w:val="000C3BCD"/>
    <w:rsid w:val="000D1889"/>
    <w:rsid w:val="000D3183"/>
    <w:rsid w:val="000E4B94"/>
    <w:rsid w:val="0010019F"/>
    <w:rsid w:val="00100EDA"/>
    <w:rsid w:val="00150659"/>
    <w:rsid w:val="001515FE"/>
    <w:rsid w:val="001866F1"/>
    <w:rsid w:val="001F0887"/>
    <w:rsid w:val="002049F0"/>
    <w:rsid w:val="00232302"/>
    <w:rsid w:val="00236B93"/>
    <w:rsid w:val="00253D91"/>
    <w:rsid w:val="002725F6"/>
    <w:rsid w:val="002878D3"/>
    <w:rsid w:val="00292A55"/>
    <w:rsid w:val="002B5CD4"/>
    <w:rsid w:val="002F699F"/>
    <w:rsid w:val="00314FFD"/>
    <w:rsid w:val="00326796"/>
    <w:rsid w:val="00331D00"/>
    <w:rsid w:val="00334C66"/>
    <w:rsid w:val="00352DB6"/>
    <w:rsid w:val="00354036"/>
    <w:rsid w:val="00362168"/>
    <w:rsid w:val="00363DBD"/>
    <w:rsid w:val="00395CAF"/>
    <w:rsid w:val="003A6E61"/>
    <w:rsid w:val="003B7B39"/>
    <w:rsid w:val="003D10AC"/>
    <w:rsid w:val="003D241A"/>
    <w:rsid w:val="003E57CA"/>
    <w:rsid w:val="003E7334"/>
    <w:rsid w:val="00416BF6"/>
    <w:rsid w:val="00435C40"/>
    <w:rsid w:val="00461B1B"/>
    <w:rsid w:val="00464ED3"/>
    <w:rsid w:val="00472718"/>
    <w:rsid w:val="004C6FF4"/>
    <w:rsid w:val="004D3713"/>
    <w:rsid w:val="00552F8F"/>
    <w:rsid w:val="00564A69"/>
    <w:rsid w:val="0058182A"/>
    <w:rsid w:val="005B2B44"/>
    <w:rsid w:val="005C6110"/>
    <w:rsid w:val="005D1298"/>
    <w:rsid w:val="005D3A19"/>
    <w:rsid w:val="005D5B9B"/>
    <w:rsid w:val="005E58EA"/>
    <w:rsid w:val="00602872"/>
    <w:rsid w:val="00604A14"/>
    <w:rsid w:val="00607111"/>
    <w:rsid w:val="00620039"/>
    <w:rsid w:val="006411F5"/>
    <w:rsid w:val="00672246"/>
    <w:rsid w:val="00685A3C"/>
    <w:rsid w:val="00696B91"/>
    <w:rsid w:val="006A4DBD"/>
    <w:rsid w:val="006B71E2"/>
    <w:rsid w:val="006E6B9D"/>
    <w:rsid w:val="006F604F"/>
    <w:rsid w:val="006F7252"/>
    <w:rsid w:val="00704DF8"/>
    <w:rsid w:val="00724049"/>
    <w:rsid w:val="00750AB5"/>
    <w:rsid w:val="00757390"/>
    <w:rsid w:val="0078157C"/>
    <w:rsid w:val="007A3639"/>
    <w:rsid w:val="007C3CFD"/>
    <w:rsid w:val="007E3901"/>
    <w:rsid w:val="008131A9"/>
    <w:rsid w:val="00827FEA"/>
    <w:rsid w:val="008359B9"/>
    <w:rsid w:val="0084114B"/>
    <w:rsid w:val="00846B02"/>
    <w:rsid w:val="00877AAA"/>
    <w:rsid w:val="008951BC"/>
    <w:rsid w:val="008B0478"/>
    <w:rsid w:val="008B2A57"/>
    <w:rsid w:val="008B5FB5"/>
    <w:rsid w:val="008D30C9"/>
    <w:rsid w:val="009127DF"/>
    <w:rsid w:val="00923F85"/>
    <w:rsid w:val="00941F21"/>
    <w:rsid w:val="00946D17"/>
    <w:rsid w:val="009644DE"/>
    <w:rsid w:val="009A3273"/>
    <w:rsid w:val="009A4A89"/>
    <w:rsid w:val="009B3203"/>
    <w:rsid w:val="009E3497"/>
    <w:rsid w:val="009F1BF9"/>
    <w:rsid w:val="00A231F0"/>
    <w:rsid w:val="00A27958"/>
    <w:rsid w:val="00A36511"/>
    <w:rsid w:val="00A42C4A"/>
    <w:rsid w:val="00A54344"/>
    <w:rsid w:val="00A754F8"/>
    <w:rsid w:val="00A85BD8"/>
    <w:rsid w:val="00A94546"/>
    <w:rsid w:val="00A95B9A"/>
    <w:rsid w:val="00AA2E53"/>
    <w:rsid w:val="00AD1430"/>
    <w:rsid w:val="00AE2929"/>
    <w:rsid w:val="00AE5F3C"/>
    <w:rsid w:val="00AF31A1"/>
    <w:rsid w:val="00B22EBC"/>
    <w:rsid w:val="00B26014"/>
    <w:rsid w:val="00B32443"/>
    <w:rsid w:val="00B55337"/>
    <w:rsid w:val="00B67BC3"/>
    <w:rsid w:val="00B82992"/>
    <w:rsid w:val="00BA4975"/>
    <w:rsid w:val="00BC0B1A"/>
    <w:rsid w:val="00BD6C3F"/>
    <w:rsid w:val="00C13D80"/>
    <w:rsid w:val="00C5776B"/>
    <w:rsid w:val="00C57797"/>
    <w:rsid w:val="00C72493"/>
    <w:rsid w:val="00C728A4"/>
    <w:rsid w:val="00C83B4B"/>
    <w:rsid w:val="00C963CD"/>
    <w:rsid w:val="00CA6097"/>
    <w:rsid w:val="00CB413A"/>
    <w:rsid w:val="00CB5240"/>
    <w:rsid w:val="00CF00F8"/>
    <w:rsid w:val="00D0040D"/>
    <w:rsid w:val="00D0704B"/>
    <w:rsid w:val="00D10201"/>
    <w:rsid w:val="00D160C0"/>
    <w:rsid w:val="00D611AD"/>
    <w:rsid w:val="00D67FB7"/>
    <w:rsid w:val="00D726D8"/>
    <w:rsid w:val="00D92239"/>
    <w:rsid w:val="00D95BC5"/>
    <w:rsid w:val="00DC1AA5"/>
    <w:rsid w:val="00DF257E"/>
    <w:rsid w:val="00E272CA"/>
    <w:rsid w:val="00E725C6"/>
    <w:rsid w:val="00EA4658"/>
    <w:rsid w:val="00EC49AA"/>
    <w:rsid w:val="00ED2DC1"/>
    <w:rsid w:val="00F142BA"/>
    <w:rsid w:val="00F20465"/>
    <w:rsid w:val="00F35F7F"/>
    <w:rsid w:val="00FE7F4E"/>
    <w:rsid w:val="00FF6C34"/>
    <w:rsid w:val="018416C1"/>
    <w:rsid w:val="019966B7"/>
    <w:rsid w:val="044E3850"/>
    <w:rsid w:val="04B84CD3"/>
    <w:rsid w:val="053C7A9D"/>
    <w:rsid w:val="07307F41"/>
    <w:rsid w:val="089C0C25"/>
    <w:rsid w:val="092012BA"/>
    <w:rsid w:val="0B112EC6"/>
    <w:rsid w:val="0CD054AF"/>
    <w:rsid w:val="0F6837E2"/>
    <w:rsid w:val="0FBB484E"/>
    <w:rsid w:val="10F75BE8"/>
    <w:rsid w:val="10FF3E3C"/>
    <w:rsid w:val="131751D7"/>
    <w:rsid w:val="13717F5A"/>
    <w:rsid w:val="15537D57"/>
    <w:rsid w:val="1661183E"/>
    <w:rsid w:val="176A4FF0"/>
    <w:rsid w:val="197E4767"/>
    <w:rsid w:val="1A5128BA"/>
    <w:rsid w:val="1CB17CA0"/>
    <w:rsid w:val="1DBF401B"/>
    <w:rsid w:val="1F075907"/>
    <w:rsid w:val="1F2C4EFE"/>
    <w:rsid w:val="21AF7B39"/>
    <w:rsid w:val="21DD18FB"/>
    <w:rsid w:val="262F6740"/>
    <w:rsid w:val="27494ABB"/>
    <w:rsid w:val="29425E22"/>
    <w:rsid w:val="2E397815"/>
    <w:rsid w:val="2E903010"/>
    <w:rsid w:val="3456559A"/>
    <w:rsid w:val="36441DF4"/>
    <w:rsid w:val="380E3A76"/>
    <w:rsid w:val="395662CB"/>
    <w:rsid w:val="3AD83AFB"/>
    <w:rsid w:val="3B7D7745"/>
    <w:rsid w:val="3D153D4F"/>
    <w:rsid w:val="3E3C2844"/>
    <w:rsid w:val="4161573E"/>
    <w:rsid w:val="42A75103"/>
    <w:rsid w:val="448D089E"/>
    <w:rsid w:val="44DF43D1"/>
    <w:rsid w:val="47650495"/>
    <w:rsid w:val="47E02759"/>
    <w:rsid w:val="4925096B"/>
    <w:rsid w:val="49BA763E"/>
    <w:rsid w:val="4D153489"/>
    <w:rsid w:val="4E7635FF"/>
    <w:rsid w:val="4E8D10E5"/>
    <w:rsid w:val="50C85E1B"/>
    <w:rsid w:val="50F4774C"/>
    <w:rsid w:val="51F8140A"/>
    <w:rsid w:val="522A0F0C"/>
    <w:rsid w:val="54B917C2"/>
    <w:rsid w:val="554B73EE"/>
    <w:rsid w:val="5579556C"/>
    <w:rsid w:val="57717228"/>
    <w:rsid w:val="58CB7941"/>
    <w:rsid w:val="59182B2C"/>
    <w:rsid w:val="5A6D7992"/>
    <w:rsid w:val="5AD83979"/>
    <w:rsid w:val="5D47571E"/>
    <w:rsid w:val="5DD20020"/>
    <w:rsid w:val="60A3199A"/>
    <w:rsid w:val="62884DBA"/>
    <w:rsid w:val="63236D37"/>
    <w:rsid w:val="67156473"/>
    <w:rsid w:val="67BC2C59"/>
    <w:rsid w:val="6B4954C8"/>
    <w:rsid w:val="6E483E9D"/>
    <w:rsid w:val="6EF14FD0"/>
    <w:rsid w:val="6F0C6FC2"/>
    <w:rsid w:val="6F677D6F"/>
    <w:rsid w:val="6F866B7B"/>
    <w:rsid w:val="6FDD740A"/>
    <w:rsid w:val="6FF325D1"/>
    <w:rsid w:val="702D1DF2"/>
    <w:rsid w:val="713679EF"/>
    <w:rsid w:val="716832BD"/>
    <w:rsid w:val="722F689C"/>
    <w:rsid w:val="751B10DF"/>
    <w:rsid w:val="77410B92"/>
    <w:rsid w:val="774A2633"/>
    <w:rsid w:val="778245BD"/>
    <w:rsid w:val="7B5E40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8"/>
    <w:qFormat/>
    <w:locked/>
    <w:uiPriority w:val="0"/>
    <w:pPr>
      <w:keepNext/>
      <w:keepLines/>
      <w:spacing w:before="340" w:after="330" w:line="578" w:lineRule="auto"/>
      <w:outlineLvl w:val="0"/>
    </w:pPr>
    <w:rPr>
      <w:b/>
      <w:bCs/>
      <w:kern w:val="44"/>
      <w:sz w:val="44"/>
      <w:szCs w:val="44"/>
    </w:rPr>
  </w:style>
  <w:style w:type="paragraph" w:styleId="3">
    <w:name w:val="heading 3"/>
    <w:basedOn w:val="1"/>
    <w:next w:val="1"/>
    <w:qFormat/>
    <w:locked/>
    <w:uiPriority w:val="9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Date"/>
    <w:basedOn w:val="1"/>
    <w:next w:val="1"/>
    <w:link w:val="15"/>
    <w:semiHidden/>
    <w:qFormat/>
    <w:uiPriority w:val="99"/>
    <w:rPr>
      <w:rFonts w:ascii="Times New Roman" w:hAnsi="Times New Roman" w:cs="Times New Roman"/>
      <w:sz w:val="24"/>
      <w:szCs w:val="24"/>
    </w:rPr>
  </w:style>
  <w:style w:type="paragraph" w:styleId="6">
    <w:name w:val="Balloon Text"/>
    <w:basedOn w:val="1"/>
    <w:link w:val="17"/>
    <w:semiHidden/>
    <w:unhideWhenUsed/>
    <w:qFormat/>
    <w:uiPriority w:val="99"/>
    <w:rPr>
      <w:sz w:val="18"/>
      <w:szCs w:val="18"/>
    </w:rPr>
  </w:style>
  <w:style w:type="paragraph" w:styleId="7">
    <w:name w:val="footer"/>
    <w:basedOn w:val="1"/>
    <w:link w:val="14"/>
    <w:semiHidden/>
    <w:qFormat/>
    <w:uiPriority w:val="99"/>
    <w:pPr>
      <w:tabs>
        <w:tab w:val="center" w:pos="4153"/>
        <w:tab w:val="right" w:pos="8306"/>
      </w:tabs>
      <w:snapToGrid w:val="0"/>
      <w:jc w:val="left"/>
    </w:pPr>
    <w:rPr>
      <w:sz w:val="18"/>
      <w:szCs w:val="18"/>
    </w:rPr>
  </w:style>
  <w:style w:type="paragraph" w:styleId="8">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99"/>
  </w:style>
  <w:style w:type="character" w:customStyle="1" w:styleId="13">
    <w:name w:val="页眉 Char"/>
    <w:basedOn w:val="11"/>
    <w:link w:val="8"/>
    <w:semiHidden/>
    <w:qFormat/>
    <w:locked/>
    <w:uiPriority w:val="99"/>
    <w:rPr>
      <w:sz w:val="18"/>
      <w:szCs w:val="18"/>
    </w:rPr>
  </w:style>
  <w:style w:type="character" w:customStyle="1" w:styleId="14">
    <w:name w:val="页脚 Char"/>
    <w:basedOn w:val="11"/>
    <w:link w:val="7"/>
    <w:semiHidden/>
    <w:qFormat/>
    <w:locked/>
    <w:uiPriority w:val="99"/>
    <w:rPr>
      <w:sz w:val="18"/>
      <w:szCs w:val="18"/>
    </w:rPr>
  </w:style>
  <w:style w:type="character" w:customStyle="1" w:styleId="15">
    <w:name w:val="日期 Char"/>
    <w:basedOn w:val="11"/>
    <w:link w:val="5"/>
    <w:semiHidden/>
    <w:qFormat/>
    <w:locked/>
    <w:uiPriority w:val="99"/>
    <w:rPr>
      <w:rFonts w:ascii="Times New Roman" w:hAnsi="Times New Roman" w:eastAsia="宋体" w:cs="Times New Roman"/>
      <w:sz w:val="20"/>
      <w:szCs w:val="20"/>
    </w:rPr>
  </w:style>
  <w:style w:type="paragraph" w:customStyle="1" w:styleId="16">
    <w:name w:val="普通正文"/>
    <w:basedOn w:val="1"/>
    <w:qFormat/>
    <w:uiPriority w:val="99"/>
    <w:pPr>
      <w:adjustRightInd w:val="0"/>
      <w:spacing w:before="120" w:after="120" w:line="360" w:lineRule="auto"/>
      <w:ind w:firstLine="480"/>
      <w:jc w:val="left"/>
    </w:pPr>
    <w:rPr>
      <w:rFonts w:ascii="Arial" w:hAnsi="Arial" w:cs="Arial"/>
      <w:kern w:val="0"/>
      <w:sz w:val="24"/>
      <w:szCs w:val="24"/>
    </w:rPr>
  </w:style>
  <w:style w:type="character" w:customStyle="1" w:styleId="17">
    <w:name w:val="批注框文本 Char"/>
    <w:basedOn w:val="11"/>
    <w:link w:val="6"/>
    <w:semiHidden/>
    <w:qFormat/>
    <w:uiPriority w:val="99"/>
    <w:rPr>
      <w:rFonts w:cs="Calibri"/>
      <w:kern w:val="2"/>
      <w:sz w:val="18"/>
      <w:szCs w:val="18"/>
    </w:rPr>
  </w:style>
  <w:style w:type="character" w:customStyle="1" w:styleId="18">
    <w:name w:val="标题 1 Char"/>
    <w:basedOn w:val="11"/>
    <w:link w:val="2"/>
    <w:uiPriority w:val="0"/>
    <w:rPr>
      <w:rFonts w:cs="Calibri"/>
      <w:b/>
      <w:bCs/>
      <w:kern w:val="44"/>
      <w:sz w:val="44"/>
      <w:szCs w:val="44"/>
    </w:rPr>
  </w:style>
  <w:style w:type="paragraph" w:styleId="1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CC8A01-92F7-4A55-9984-CD3D176E0CE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262</Words>
  <Characters>1495</Characters>
  <Lines>12</Lines>
  <Paragraphs>3</Paragraphs>
  <TotalTime>4</TotalTime>
  <ScaleCrop>false</ScaleCrop>
  <LinksUpToDate>false</LinksUpToDate>
  <CharactersWithSpaces>1754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2020-10-14T06:52:00Z</dcterms:created>
  <dc:creator>USER-</dc:creator>
  <cp:lastModifiedBy>cz3214093</cp:lastModifiedBy>
  <cp:lastPrinted>2022-06-27T09:04:00Z</cp:lastPrinted>
  <dcterms:modified xsi:type="dcterms:W3CDTF">2024-04-25T06:47:04Z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463D793A1D494238BEE8393B34AE67C4</vt:lpwstr>
  </property>
</Properties>
</file>