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4111B">
      <w:pPr>
        <w:spacing w:line="360" w:lineRule="auto"/>
        <w:jc w:val="center"/>
        <w:rPr>
          <w:rFonts w:ascii="宋体" w:hAnsi="宋体" w:cs="宋体"/>
          <w:b/>
          <w:sz w:val="24"/>
        </w:rPr>
      </w:pPr>
    </w:p>
    <w:p w14:paraId="0B3485A1">
      <w:pPr>
        <w:spacing w:line="360" w:lineRule="auto"/>
        <w:jc w:val="center"/>
        <w:rPr>
          <w:rFonts w:ascii="宋体" w:hAnsi="宋体" w:cs="宋体"/>
          <w:b/>
          <w:sz w:val="24"/>
        </w:rPr>
      </w:pPr>
    </w:p>
    <w:p w14:paraId="4C73D895">
      <w:pPr>
        <w:spacing w:line="360" w:lineRule="auto"/>
        <w:jc w:val="center"/>
        <w:rPr>
          <w:rFonts w:ascii="宋体" w:hAnsi="宋体" w:cs="宋体"/>
          <w:b/>
          <w:sz w:val="24"/>
        </w:rPr>
      </w:pPr>
    </w:p>
    <w:p w14:paraId="3F99D58E">
      <w:pPr>
        <w:spacing w:line="360" w:lineRule="auto"/>
        <w:jc w:val="center"/>
        <w:rPr>
          <w:rFonts w:ascii="宋体" w:hAnsi="宋体" w:cs="宋体"/>
          <w:b/>
          <w:sz w:val="24"/>
        </w:rPr>
      </w:pPr>
    </w:p>
    <w:p w14:paraId="01BCBC81"/>
    <w:p w14:paraId="555DE99F">
      <w:pPr>
        <w:spacing w:line="800" w:lineRule="exact"/>
        <w:jc w:val="center"/>
        <w:rPr>
          <w:rFonts w:eastAsia="方正小标宋_GBK"/>
          <w:b/>
          <w:sz w:val="48"/>
          <w:szCs w:val="48"/>
        </w:rPr>
      </w:pPr>
      <w:r>
        <w:rPr>
          <w:rFonts w:hint="eastAsia" w:ascii="方正小标宋_GBK" w:hAnsi="方正小标宋_GBK" w:eastAsia="方正小标宋_GBK" w:cs="方正小标宋_GBK"/>
          <w:bCs/>
          <w:sz w:val="48"/>
          <w:szCs w:val="48"/>
        </w:rPr>
        <w:t>江苏省高淳监狱雨伞采购项目</w:t>
      </w:r>
    </w:p>
    <w:p w14:paraId="0CA498C0">
      <w:pPr>
        <w:spacing w:line="800" w:lineRule="exact"/>
        <w:jc w:val="center"/>
        <w:rPr>
          <w:b/>
          <w:sz w:val="48"/>
          <w:szCs w:val="48"/>
        </w:rPr>
      </w:pPr>
    </w:p>
    <w:p w14:paraId="0CA03CD5">
      <w:pPr>
        <w:pStyle w:val="2"/>
        <w:ind w:firstLine="964"/>
        <w:rPr>
          <w:b/>
          <w:sz w:val="48"/>
          <w:szCs w:val="48"/>
        </w:rPr>
      </w:pPr>
    </w:p>
    <w:p w14:paraId="00484B38">
      <w:pPr>
        <w:pStyle w:val="2"/>
        <w:ind w:firstLine="964"/>
        <w:rPr>
          <w:b/>
          <w:sz w:val="48"/>
          <w:szCs w:val="48"/>
        </w:rPr>
      </w:pPr>
    </w:p>
    <w:p w14:paraId="16DBB77D">
      <w:pPr>
        <w:pStyle w:val="2"/>
        <w:ind w:firstLine="964"/>
        <w:rPr>
          <w:b/>
          <w:sz w:val="48"/>
          <w:szCs w:val="48"/>
        </w:rPr>
      </w:pPr>
    </w:p>
    <w:p w14:paraId="5E2E02BD">
      <w:pPr>
        <w:spacing w:line="800" w:lineRule="exact"/>
        <w:jc w:val="center"/>
        <w:rPr>
          <w:rFonts w:ascii="方正小标宋_GBK" w:hAnsi="方正小标宋_GBK" w:eastAsia="方正小标宋_GBK" w:cs="方正小标宋_GBK"/>
          <w:bCs/>
          <w:sz w:val="56"/>
          <w:szCs w:val="56"/>
        </w:rPr>
      </w:pPr>
      <w:r>
        <w:rPr>
          <w:rFonts w:hint="eastAsia" w:ascii="方正小标宋_GBK" w:hAnsi="方正小标宋_GBK" w:eastAsia="方正小标宋_GBK" w:cs="方正小标宋_GBK"/>
          <w:bCs/>
          <w:sz w:val="56"/>
          <w:szCs w:val="56"/>
        </w:rPr>
        <w:t>询价采购文件</w:t>
      </w:r>
    </w:p>
    <w:p w14:paraId="07D8E53D">
      <w:pPr>
        <w:spacing w:line="800" w:lineRule="exact"/>
        <w:rPr>
          <w:sz w:val="48"/>
          <w:szCs w:val="48"/>
        </w:rPr>
      </w:pPr>
    </w:p>
    <w:p w14:paraId="0DF64796">
      <w:pPr>
        <w:spacing w:line="360" w:lineRule="auto"/>
        <w:textAlignment w:val="baseline"/>
        <w:rPr>
          <w:rFonts w:ascii="方正仿宋_GBK" w:hAnsi="方正仿宋_GBK" w:eastAsia="方正仿宋_GBK" w:cs="方正仿宋_GBK"/>
          <w:b/>
          <w:bCs/>
          <w:kern w:val="0"/>
          <w:sz w:val="32"/>
          <w:szCs w:val="32"/>
        </w:rPr>
      </w:pPr>
    </w:p>
    <w:p w14:paraId="16F9F6F8"/>
    <w:p w14:paraId="1BD61AEB">
      <w:pPr>
        <w:spacing w:line="500" w:lineRule="exact"/>
        <w:jc w:val="center"/>
        <w:textAlignment w:val="baseline"/>
        <w:rPr>
          <w:rFonts w:ascii="宋体" w:hAnsi="宋体" w:cs="方正仿宋_GBK"/>
          <w:bCs/>
          <w:kern w:val="0"/>
          <w:sz w:val="30"/>
          <w:szCs w:val="30"/>
        </w:rPr>
      </w:pPr>
    </w:p>
    <w:p w14:paraId="727107F5">
      <w:pPr>
        <w:spacing w:line="500" w:lineRule="exact"/>
        <w:jc w:val="center"/>
        <w:textAlignment w:val="baseline"/>
        <w:rPr>
          <w:rFonts w:ascii="仿宋_GB2312" w:hAnsi="仿宋_GB2312" w:eastAsia="仿宋_GB2312" w:cs="仿宋_GB2312"/>
          <w:bCs/>
          <w:kern w:val="0"/>
          <w:sz w:val="30"/>
          <w:szCs w:val="30"/>
        </w:rPr>
      </w:pPr>
    </w:p>
    <w:p w14:paraId="46341AAC">
      <w:pPr>
        <w:spacing w:line="500" w:lineRule="exact"/>
        <w:jc w:val="center"/>
        <w:textAlignment w:val="baseline"/>
        <w:rPr>
          <w:rFonts w:ascii="仿宋_GB2312" w:hAnsi="仿宋_GB2312" w:eastAsia="仿宋_GB2312" w:cs="仿宋_GB2312"/>
          <w:bCs/>
          <w:kern w:val="0"/>
          <w:sz w:val="30"/>
          <w:szCs w:val="30"/>
        </w:rPr>
      </w:pPr>
    </w:p>
    <w:p w14:paraId="0FD4CFA4">
      <w:pPr>
        <w:spacing w:line="500" w:lineRule="exact"/>
        <w:jc w:val="center"/>
        <w:textAlignment w:val="baseline"/>
        <w:rPr>
          <w:rFonts w:ascii="仿宋_GB2312" w:hAnsi="仿宋_GB2312" w:eastAsia="仿宋_GB2312" w:cs="仿宋_GB2312"/>
          <w:bCs/>
          <w:kern w:val="0"/>
          <w:sz w:val="30"/>
          <w:szCs w:val="30"/>
        </w:rPr>
      </w:pPr>
    </w:p>
    <w:p w14:paraId="69854A71">
      <w:pPr>
        <w:spacing w:line="500" w:lineRule="exact"/>
        <w:jc w:val="center"/>
        <w:textAlignment w:val="baseline"/>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项目编号：高淳监狱-JY-2024-139</w:t>
      </w:r>
    </w:p>
    <w:p w14:paraId="37C84C3B">
      <w:pPr>
        <w:spacing w:line="500" w:lineRule="exact"/>
        <w:jc w:val="center"/>
        <w:textAlignment w:val="baseline"/>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采购人：</w:t>
      </w:r>
      <w:r>
        <w:rPr>
          <w:rFonts w:hint="eastAsia" w:ascii="仿宋_GB2312" w:hAnsi="仿宋_GB2312" w:eastAsia="仿宋_GB2312" w:cs="仿宋_GB2312"/>
          <w:kern w:val="0"/>
          <w:sz w:val="30"/>
          <w:szCs w:val="30"/>
        </w:rPr>
        <w:t>江苏省高淳监狱</w:t>
      </w:r>
    </w:p>
    <w:p w14:paraId="1080EFE3">
      <w:pPr>
        <w:spacing w:line="5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2024年11月</w:t>
      </w:r>
    </w:p>
    <w:p w14:paraId="31499B4D">
      <w:pPr>
        <w:spacing w:line="360" w:lineRule="auto"/>
        <w:jc w:val="center"/>
        <w:rPr>
          <w:rFonts w:ascii="宋体" w:hAnsi="宋体" w:cs="宋体"/>
          <w:sz w:val="24"/>
        </w:rPr>
      </w:pPr>
    </w:p>
    <w:p w14:paraId="7E37F84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B89F858">
      <w:pPr>
        <w:adjustRightInd/>
        <w:spacing w:line="360" w:lineRule="auto"/>
        <w:jc w:val="center"/>
        <w:rPr>
          <w:rFonts w:ascii="方正小标宋_GBK" w:hAnsi="方正小标宋_GBK" w:eastAsia="方正小标宋_GBK" w:cs="方正小标宋_GBK"/>
          <w:bCs/>
          <w:sz w:val="30"/>
          <w:szCs w:val="30"/>
        </w:rPr>
      </w:pPr>
      <w:bookmarkStart w:id="1" w:name="_Toc7539"/>
      <w:bookmarkStart w:id="2" w:name="_Toc32058"/>
      <w:bookmarkStart w:id="3" w:name="_Toc26110_WPSOffice_Level1"/>
      <w:r>
        <w:rPr>
          <w:rFonts w:hint="eastAsia" w:ascii="方正小标宋_GBK" w:hAnsi="方正小标宋_GBK" w:eastAsia="方正小标宋_GBK" w:cs="方正小标宋_GBK"/>
          <w:bCs/>
          <w:sz w:val="30"/>
          <w:szCs w:val="30"/>
        </w:rPr>
        <w:t>目  录</w:t>
      </w:r>
      <w:bookmarkEnd w:id="1"/>
    </w:p>
    <w:p w14:paraId="3208B13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TOC \o "1-1" \t "标题 2,1,标题 3,3,标题 4,4,标题 5,5,标题 6,6,标题 7,7,标题 8,8,标题 9,9" \h \u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_Toc20716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第一章  询价采购公告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_Toc20716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5AC3BE8">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_Toc16421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第二章  供应商须知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_Toc16421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CE09759">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_Toc13306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第三章 采购需求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_Toc13306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9D8883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_Toc17833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第四章 成交标准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_Toc17833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28F6DC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_Toc29699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第五章 拟签订的合同文本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_Toc29699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293819B">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_Toc32243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第六章 响应文件内容及格式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_Toc32243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0A40FAA">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_Toc9114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rPr>
        <w:t>附件一：质疑函范本及制作说明</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_Toc9114 \h </w:instrText>
      </w:r>
      <w:r>
        <w:rPr>
          <w:rFonts w:hint="eastAsia" w:ascii="楷体" w:hAnsi="楷体" w:eastAsia="楷体" w:cs="楷体"/>
          <w:sz w:val="24"/>
          <w:szCs w:val="24"/>
        </w:rPr>
        <w:fldChar w:fldCharType="separate"/>
      </w:r>
      <w:r>
        <w:rPr>
          <w:rFonts w:hint="eastAsia" w:ascii="楷体" w:hAnsi="楷体" w:eastAsia="楷体" w:cs="楷体"/>
          <w:sz w:val="24"/>
          <w:szCs w:val="24"/>
        </w:rPr>
        <w:t>38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BEA37B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_Toc8433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rPr>
        <w:t>附件二：投诉书范本及制作说明</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_Toc8433 \h </w:instrText>
      </w:r>
      <w:r>
        <w:rPr>
          <w:rFonts w:hint="eastAsia" w:ascii="楷体" w:hAnsi="楷体" w:eastAsia="楷体" w:cs="楷体"/>
          <w:sz w:val="24"/>
          <w:szCs w:val="24"/>
        </w:rPr>
        <w:fldChar w:fldCharType="separate"/>
      </w:r>
      <w:r>
        <w:rPr>
          <w:rFonts w:hint="eastAsia" w:ascii="楷体" w:hAnsi="楷体" w:eastAsia="楷体" w:cs="楷体"/>
          <w:sz w:val="24"/>
          <w:szCs w:val="24"/>
        </w:rPr>
        <w:t>40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4F420F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_Toc29686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rPr>
        <w:t>附件三：项目响应确认表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_Toc29686 \h </w:instrText>
      </w:r>
      <w:r>
        <w:rPr>
          <w:rFonts w:hint="eastAsia" w:ascii="楷体" w:hAnsi="楷体" w:eastAsia="楷体" w:cs="楷体"/>
          <w:sz w:val="24"/>
          <w:szCs w:val="24"/>
        </w:rPr>
        <w:fldChar w:fldCharType="separate"/>
      </w:r>
      <w:r>
        <w:rPr>
          <w:rFonts w:hint="eastAsia" w:ascii="楷体" w:hAnsi="楷体" w:eastAsia="楷体" w:cs="楷体"/>
          <w:sz w:val="24"/>
          <w:szCs w:val="24"/>
        </w:rPr>
        <w:t>43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63C86201">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rPr>
        <w:fldChar w:fldCharType="end"/>
      </w:r>
    </w:p>
    <w:p w14:paraId="5B371A44">
      <w:pPr>
        <w:rPr>
          <w:rFonts w:ascii="仿宋_GB2312" w:hAnsi="仿宋_GB2312" w:eastAsia="仿宋_GB2312" w:cs="仿宋_GB2312"/>
          <w:sz w:val="24"/>
        </w:rPr>
      </w:pPr>
      <w:r>
        <w:rPr>
          <w:rFonts w:hint="eastAsia" w:ascii="仿宋_GB2312" w:hAnsi="仿宋_GB2312" w:eastAsia="仿宋_GB2312" w:cs="仿宋_GB2312"/>
          <w:sz w:val="24"/>
        </w:rPr>
        <w:br w:type="page"/>
      </w:r>
    </w:p>
    <w:p w14:paraId="37C5E0E2">
      <w:pPr>
        <w:spacing w:line="360" w:lineRule="auto"/>
        <w:jc w:val="center"/>
        <w:outlineLvl w:val="0"/>
        <w:rPr>
          <w:rFonts w:ascii="宋体" w:hAnsi="宋体" w:cs="宋体"/>
          <w:sz w:val="30"/>
          <w:szCs w:val="30"/>
        </w:rPr>
      </w:pPr>
      <w:bookmarkStart w:id="4" w:name="_Toc20716"/>
      <w:r>
        <w:rPr>
          <w:rFonts w:hint="eastAsia" w:ascii="方正小标宋_GBK" w:hAnsi="方正小标宋_GBK" w:eastAsia="方正小标宋_GBK" w:cs="方正小标宋_GBK"/>
          <w:bCs/>
          <w:sz w:val="30"/>
          <w:szCs w:val="30"/>
        </w:rPr>
        <w:t>第一章  询价采购公告</w:t>
      </w:r>
      <w:bookmarkEnd w:id="2"/>
      <w:bookmarkEnd w:id="3"/>
      <w:bookmarkEnd w:id="4"/>
    </w:p>
    <w:p w14:paraId="27A305E3">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仿宋_GB2312" w:hAnsi="仿宋_GB2312" w:eastAsia="仿宋_GB2312" w:cs="仿宋_GB2312"/>
          <w:sz w:val="24"/>
        </w:rPr>
      </w:pPr>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仿宋_GB2312" w:hAnsi="仿宋_GB2312" w:eastAsia="仿宋_GB2312" w:cs="仿宋_GB2312"/>
          <w:sz w:val="24"/>
        </w:rPr>
        <w:t>项目概况：</w:t>
      </w:r>
    </w:p>
    <w:p w14:paraId="4D20EAED">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江苏省高淳监狱雨伞采购项目的潜在供应商应在江苏</w:t>
      </w:r>
      <w:r>
        <w:rPr>
          <w:rFonts w:hint="eastAsia" w:ascii="仿宋_GB2312" w:hAnsi="仿宋_GB2312" w:eastAsia="仿宋_GB2312" w:cs="仿宋_GB2312"/>
          <w:sz w:val="24"/>
          <w:lang w:val="en-US" w:eastAsia="zh-CN"/>
        </w:rPr>
        <w:t>监狱网自行下载</w:t>
      </w:r>
      <w:r>
        <w:rPr>
          <w:rFonts w:hint="eastAsia" w:ascii="仿宋_GB2312" w:hAnsi="仿宋_GB2312" w:eastAsia="仿宋_GB2312" w:cs="仿宋_GB2312"/>
          <w:sz w:val="24"/>
        </w:rPr>
        <w:t>采购文件，并于2024年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highlight w:val="yellow"/>
          <w:lang w:val="en-US" w:eastAsia="zh-CN"/>
        </w:rPr>
        <w:t>4</w:t>
      </w:r>
      <w:r>
        <w:rPr>
          <w:rFonts w:hint="eastAsia" w:ascii="仿宋_GB2312" w:hAnsi="仿宋_GB2312" w:eastAsia="仿宋_GB2312" w:cs="仿宋_GB2312"/>
          <w:sz w:val="24"/>
        </w:rPr>
        <w:t>日14:00前提交响应文件。</w:t>
      </w:r>
    </w:p>
    <w:p w14:paraId="572C8FEB">
      <w:pPr>
        <w:snapToGrid w:val="0"/>
        <w:spacing w:line="440" w:lineRule="exact"/>
        <w:ind w:firstLine="480" w:firstLineChars="200"/>
        <w:rPr>
          <w:rFonts w:ascii="仿宋_GB2312" w:hAnsi="仿宋_GB2312" w:eastAsia="仿宋_GB2312" w:cs="仿宋_GB2312"/>
          <w:sz w:val="24"/>
        </w:rPr>
      </w:pPr>
    </w:p>
    <w:p w14:paraId="3D1EA061">
      <w:pPr>
        <w:pStyle w:val="34"/>
        <w:spacing w:line="440" w:lineRule="exact"/>
        <w:ind w:firstLine="480" w:firstLineChars="200"/>
        <w:rPr>
          <w:rFonts w:ascii="黑体" w:hAnsi="黑体" w:eastAsia="黑体" w:cs="黑体"/>
          <w:bCs/>
          <w:sz w:val="24"/>
          <w:szCs w:val="24"/>
        </w:rPr>
      </w:pPr>
      <w:bookmarkStart w:id="12" w:name="_Toc3909_WPSOffice_Level1"/>
      <w:r>
        <w:rPr>
          <w:rFonts w:hint="eastAsia" w:ascii="黑体" w:hAnsi="黑体" w:eastAsia="黑体" w:cs="黑体"/>
          <w:bCs/>
          <w:sz w:val="24"/>
          <w:szCs w:val="24"/>
        </w:rPr>
        <w:t>一、项目基本情况</w:t>
      </w:r>
      <w:bookmarkEnd w:id="12"/>
    </w:p>
    <w:p w14:paraId="4B316448">
      <w:pPr>
        <w:pStyle w:val="34"/>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采购编号：</w:t>
      </w:r>
      <w:r>
        <w:rPr>
          <w:rFonts w:hint="eastAsia" w:ascii="仿宋_GB2312" w:hAnsi="仿宋_GB2312" w:eastAsia="仿宋_GB2312" w:cs="仿宋_GB2312"/>
          <w:sz w:val="24"/>
          <w:szCs w:val="24"/>
        </w:rPr>
        <w:t>高淳监狱-JY-2024-139</w:t>
      </w:r>
    </w:p>
    <w:p w14:paraId="3E2AC5CB">
      <w:pPr>
        <w:pStyle w:val="34"/>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项目名称：</w:t>
      </w:r>
      <w:r>
        <w:rPr>
          <w:rFonts w:hint="eastAsia" w:ascii="仿宋_GB2312" w:hAnsi="仿宋_GB2312" w:eastAsia="仿宋_GB2312" w:cs="仿宋_GB2312"/>
          <w:sz w:val="24"/>
          <w:szCs w:val="24"/>
        </w:rPr>
        <w:t>江苏省高淳监狱雨伞采购项目</w:t>
      </w:r>
    </w:p>
    <w:p w14:paraId="6E0EF45E">
      <w:pPr>
        <w:pStyle w:val="34"/>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最高限价：</w:t>
      </w:r>
      <w:r>
        <w:rPr>
          <w:rFonts w:hint="eastAsia" w:ascii="仿宋_GB2312" w:hAnsi="仿宋_GB2312" w:eastAsia="仿宋_GB2312" w:cs="仿宋_GB2312"/>
          <w:sz w:val="24"/>
          <w:szCs w:val="24"/>
        </w:rPr>
        <w:t>20元/把，最后报价超过20元/把的为无效报价，按照无效响应处理。</w:t>
      </w:r>
    </w:p>
    <w:p w14:paraId="7114E677">
      <w:pPr>
        <w:pStyle w:val="34"/>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采购方式：</w:t>
      </w:r>
      <w:r>
        <w:rPr>
          <w:rFonts w:hint="eastAsia" w:ascii="仿宋_GB2312" w:hAnsi="仿宋_GB2312" w:eastAsia="仿宋_GB2312" w:cs="仿宋_GB2312"/>
          <w:sz w:val="24"/>
          <w:szCs w:val="24"/>
        </w:rPr>
        <w:t>询价</w:t>
      </w:r>
    </w:p>
    <w:p w14:paraId="0731DFA9">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采购人的采购需求：</w:t>
      </w:r>
      <w:r>
        <w:rPr>
          <w:rFonts w:hint="eastAsia" w:ascii="仿宋_GB2312" w:hAnsi="仿宋_GB2312" w:eastAsia="仿宋_GB2312" w:cs="仿宋_GB2312"/>
          <w:sz w:val="24"/>
        </w:rPr>
        <w:t>本次采购拟确定两年雨伞的供应商。核心参数要求如下：</w:t>
      </w:r>
    </w:p>
    <w:p w14:paraId="2209562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1.双人长柄全自动雨伞：实心双骨，涂胶伞布银白色，印制标识和</w:t>
      </w:r>
      <w:r>
        <w:rPr>
          <w:rFonts w:hint="eastAsia" w:ascii="仿宋_GB2312" w:hAnsi="仿宋_GB2312" w:eastAsia="仿宋_GB2312" w:cs="仿宋_GB2312"/>
          <w:sz w:val="24"/>
          <w:lang w:val="en-US" w:eastAsia="zh-CN"/>
        </w:rPr>
        <w:t>交货</w:t>
      </w:r>
      <w:r>
        <w:rPr>
          <w:rFonts w:hint="eastAsia" w:ascii="仿宋_GB2312" w:hAnsi="仿宋_GB2312" w:eastAsia="仿宋_GB2312" w:cs="仿宋_GB2312"/>
          <w:sz w:val="24"/>
        </w:rPr>
        <w:t>日期，骨架长度不小于60cm，伞下投影直径不小于105cm，伞总长不小于85cm。</w:t>
      </w:r>
    </w:p>
    <w:p w14:paraId="2DBF3B36">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2.货物符合GB/T23147-2018《晴雨伞》和行业要求。</w:t>
      </w:r>
    </w:p>
    <w:p w14:paraId="15873E06">
      <w:pPr>
        <w:pStyle w:val="34"/>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其它要求详见采购文件。</w:t>
      </w:r>
    </w:p>
    <w:p w14:paraId="538269A8">
      <w:pPr>
        <w:pStyle w:val="34"/>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合同履约期：</w:t>
      </w:r>
      <w:r>
        <w:rPr>
          <w:rFonts w:hint="eastAsia" w:ascii="仿宋_GB2312" w:hAnsi="仿宋_GB2312" w:eastAsia="仿宋_GB2312" w:cs="仿宋_GB2312"/>
          <w:sz w:val="24"/>
          <w:szCs w:val="24"/>
        </w:rPr>
        <w:t>2年</w:t>
      </w:r>
    </w:p>
    <w:p w14:paraId="675E1C82">
      <w:pPr>
        <w:pStyle w:val="34"/>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本项目（</w:t>
      </w:r>
      <w:r>
        <w:rPr>
          <w:rFonts w:hint="eastAsia" w:ascii="仿宋_GB2312" w:hAnsi="仿宋_GB2312" w:eastAsia="仿宋_GB2312" w:cs="仿宋_GB2312"/>
          <w:kern w:val="0"/>
          <w:sz w:val="24"/>
          <w:szCs w:val="24"/>
        </w:rPr>
        <w:sym w:font="Wingdings" w:char="00A8"/>
      </w:r>
      <w:r>
        <w:rPr>
          <w:rFonts w:hint="eastAsia" w:ascii="仿宋_GB2312" w:hAnsi="仿宋_GB2312" w:eastAsia="仿宋_GB2312" w:cs="仿宋_GB2312"/>
          <w:b/>
          <w:sz w:val="24"/>
          <w:szCs w:val="24"/>
        </w:rPr>
        <w:t>是/</w:t>
      </w:r>
      <w:r>
        <w:rPr>
          <w:rFonts w:hint="eastAsia" w:ascii="仿宋_GB2312" w:hAnsi="仿宋_GB2312" w:eastAsia="仿宋_GB2312" w:cs="仿宋_GB2312"/>
          <w:kern w:val="0"/>
          <w:sz w:val="24"/>
          <w:szCs w:val="24"/>
        </w:rPr>
        <w:sym w:font="Wingdings" w:char="00FE"/>
      </w:r>
      <w:r>
        <w:rPr>
          <w:rFonts w:hint="eastAsia" w:ascii="仿宋_GB2312" w:hAnsi="仿宋_GB2312" w:eastAsia="仿宋_GB2312" w:cs="仿宋_GB2312"/>
          <w:b/>
          <w:sz w:val="24"/>
          <w:szCs w:val="24"/>
        </w:rPr>
        <w:t>否）接受联合体。</w:t>
      </w:r>
    </w:p>
    <w:p w14:paraId="418D051A">
      <w:pPr>
        <w:pStyle w:val="34"/>
        <w:spacing w:line="440" w:lineRule="exact"/>
        <w:ind w:firstLine="480" w:firstLineChars="200"/>
        <w:rPr>
          <w:rFonts w:ascii="黑体" w:hAnsi="黑体" w:eastAsia="黑体" w:cs="黑体"/>
          <w:bCs/>
          <w:sz w:val="24"/>
          <w:szCs w:val="24"/>
        </w:rPr>
      </w:pPr>
      <w:bookmarkStart w:id="13" w:name="_Toc8173_WPSOffice_Level1"/>
      <w:r>
        <w:rPr>
          <w:rFonts w:hint="eastAsia" w:ascii="黑体" w:hAnsi="黑体" w:eastAsia="黑体" w:cs="黑体"/>
          <w:bCs/>
          <w:sz w:val="24"/>
          <w:szCs w:val="24"/>
        </w:rPr>
        <w:t>二、申请人资格要求</w:t>
      </w:r>
      <w:bookmarkEnd w:id="13"/>
    </w:p>
    <w:p w14:paraId="4D79C4CC">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（一）满足《中华人民共和国政府采购法》第二十二条规定：</w:t>
      </w:r>
    </w:p>
    <w:p w14:paraId="0802A0E3">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1.具有独立承担民事责任的能力（提供法人或者其他组织的营业执照，自然人的身份证）；</w:t>
      </w:r>
    </w:p>
    <w:p w14:paraId="392866C7">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2.具有良好的商业信誉和健全的财务会计制度;</w:t>
      </w:r>
    </w:p>
    <w:p w14:paraId="4E53CB8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14:paraId="47F8741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14:paraId="186AFBC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14:paraId="01F76602">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6.法律、行政法规规定的其他条件。</w:t>
      </w:r>
    </w:p>
    <w:p w14:paraId="5BB4DC3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说明：①根据财库[2019]38号文优化采购活动办事程序的相关要求，第2条至第5条供应商应提供声明函，供应商对声明函、承诺函真实性自行负责。</w:t>
      </w:r>
    </w:p>
    <w:p w14:paraId="6DBFB623">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②第5条所称重大违法记录，是指供应商因违法经营受到刑事处罚或者责令停产停业、吊销许可证或者执照、较大数额罚款等行政处罚。</w:t>
      </w:r>
    </w:p>
    <w:p w14:paraId="5DE8E14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③供应商在参加政府采购活动前3年内因违法经营被禁止在一定期限内参加政府采购活动，期限届满的，可以参加政府采购活动。</w:t>
      </w:r>
    </w:p>
    <w:p w14:paraId="1B84F4C3">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（二）落实政府采购政策需满足的资格要求：</w:t>
      </w:r>
    </w:p>
    <w:p w14:paraId="16BA13B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14:paraId="41EC745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本项目为非预留份额的采购项目，对</w:t>
      </w:r>
      <w:r>
        <w:rPr>
          <w:rFonts w:hint="eastAsia" w:ascii="仿宋_GB2312" w:hAnsi="仿宋_GB2312" w:eastAsia="仿宋_GB2312" w:cs="仿宋_GB2312"/>
          <w:b/>
          <w:bCs/>
          <w:sz w:val="24"/>
        </w:rPr>
        <w:t>小型和微型企业</w:t>
      </w:r>
      <w:r>
        <w:rPr>
          <w:rFonts w:hint="eastAsia" w:ascii="仿宋_GB2312" w:hAnsi="仿宋_GB2312" w:eastAsia="仿宋_GB2312" w:cs="仿宋_GB2312"/>
          <w:sz w:val="24"/>
        </w:rPr>
        <w:t>的响应报价给予10%的扣除，用扣除后的价格参与评审。</w:t>
      </w:r>
    </w:p>
    <w:p w14:paraId="4BCFA9E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注1：监狱企业、残疾人福利性单位视同小微企业。</w:t>
      </w:r>
    </w:p>
    <w:p w14:paraId="10B04D0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注2：根据财政部财库〔2020〕46号关于印发《政府采购促进中小企业发展管理办法》的通知第十一条的规定，未按要求出具《中小企业声明函》的，不享受相关中小企业扶持政策。</w:t>
      </w:r>
    </w:p>
    <w:p w14:paraId="169291D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注3：本项目所属行业为工业。</w:t>
      </w:r>
    </w:p>
    <w:p w14:paraId="1776F907">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（三）其他资格条件：</w:t>
      </w:r>
    </w:p>
    <w:p w14:paraId="0F249902">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1.随响应文件提供样品一份，样品制作的要求见采购文件。未提供样品或样品评审未通过的供应商报价无效。</w:t>
      </w:r>
    </w:p>
    <w:p w14:paraId="0813FCC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2.未被“信用中国”网站、中国政府采购网列入失信被执行人、重大税收违法案件当事人名单、政府采购严重失信行为记录名单。</w:t>
      </w:r>
    </w:p>
    <w:p w14:paraId="21B375E1">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3.单位负责人为同一人或者存在直接控股、管理关系的不同供应商，不得参加同一合同项下的政府采购活动。</w:t>
      </w:r>
    </w:p>
    <w:p w14:paraId="59B85CA4">
      <w:pPr>
        <w:pStyle w:val="34"/>
        <w:spacing w:line="440" w:lineRule="exact"/>
        <w:ind w:firstLine="480" w:firstLineChars="200"/>
        <w:rPr>
          <w:rFonts w:ascii="黑体" w:hAnsi="黑体" w:eastAsia="黑体" w:cs="黑体"/>
          <w:bCs/>
          <w:sz w:val="24"/>
          <w:szCs w:val="24"/>
        </w:rPr>
      </w:pPr>
      <w:bookmarkStart w:id="14" w:name="_Toc10475_WPSOffice_Level1"/>
      <w:r>
        <w:rPr>
          <w:rFonts w:hint="eastAsia" w:ascii="黑体" w:hAnsi="黑体" w:eastAsia="黑体" w:cs="黑体"/>
          <w:bCs/>
          <w:sz w:val="24"/>
          <w:szCs w:val="24"/>
        </w:rPr>
        <w:t>三、获取采购文件</w:t>
      </w:r>
      <w:bookmarkEnd w:id="14"/>
    </w:p>
    <w:p w14:paraId="13E77545">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时间期限：</w:t>
      </w:r>
      <w:r>
        <w:rPr>
          <w:rFonts w:hint="eastAsia" w:ascii="宋体" w:hAnsi="宋体" w:eastAsia="仿宋_GB2312" w:cs="宋体"/>
          <w:sz w:val="24"/>
        </w:rPr>
        <w:t>公告发布之日起至2024年</w:t>
      </w:r>
      <w:r>
        <w:rPr>
          <w:rFonts w:hint="eastAsia" w:ascii="宋体" w:hAnsi="宋体" w:eastAsia="仿宋_GB2312" w:cs="宋体"/>
          <w:sz w:val="24"/>
          <w:lang w:val="en-US" w:eastAsia="zh-CN"/>
        </w:rPr>
        <w:t>11</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29</w:t>
      </w:r>
      <w:r>
        <w:rPr>
          <w:rFonts w:hint="eastAsia" w:ascii="宋体" w:hAnsi="宋体" w:eastAsia="仿宋_GB2312" w:cs="宋体"/>
          <w:sz w:val="24"/>
        </w:rPr>
        <w:t>日16:00（北京时间，法定节假日除外）；</w:t>
      </w:r>
    </w:p>
    <w:p w14:paraId="39F79BD8">
      <w:pPr>
        <w:wordWrap w:val="0"/>
        <w:spacing w:line="440" w:lineRule="exact"/>
        <w:ind w:firstLine="482" w:firstLineChars="200"/>
        <w:rPr>
          <w:rFonts w:ascii="宋体" w:hAnsi="宋体" w:eastAsia="仿宋_GB2312" w:cs="宋体"/>
          <w:sz w:val="24"/>
        </w:rPr>
      </w:pPr>
      <w:r>
        <w:rPr>
          <w:rFonts w:hint="eastAsia" w:ascii="宋体" w:hAnsi="宋体" w:eastAsia="仿宋_GB2312" w:cs="宋体"/>
          <w:b/>
          <w:sz w:val="24"/>
        </w:rPr>
        <w:t>地点：</w:t>
      </w:r>
      <w:r>
        <w:rPr>
          <w:rFonts w:hint="eastAsia" w:ascii="宋体" w:hAnsi="宋体" w:eastAsia="仿宋_GB2312" w:cs="宋体"/>
          <w:sz w:val="24"/>
        </w:rPr>
        <w:t>江苏省高淳监狱交易办（</w:t>
      </w:r>
      <w:r>
        <w:fldChar w:fldCharType="begin"/>
      </w:r>
      <w:r>
        <w:instrText xml:space="preserve"> HYPERLINK "file:///C:\\Users\\Administrator\\AppData\\Local\\Microsoft\\Windows\\Temporary%20Internet%20Files\\Content.IE5\\36SIC2Z6\\hsjtjyb@163.com" </w:instrText>
      </w:r>
      <w:r>
        <w:fldChar w:fldCharType="separate"/>
      </w:r>
      <w:r>
        <w:rPr>
          <w:rStyle w:val="69"/>
          <w:rFonts w:hint="eastAsia" w:ascii="宋体" w:hAnsi="宋体" w:eastAsia="仿宋_GB2312" w:cs="宋体"/>
          <w:sz w:val="24"/>
          <w:szCs w:val="24"/>
          <w:u w:val="single"/>
        </w:rPr>
        <w:t>hsjtjyb@163.com</w:t>
      </w:r>
      <w:r>
        <w:rPr>
          <w:rStyle w:val="69"/>
          <w:rFonts w:hint="eastAsia" w:ascii="宋体" w:hAnsi="宋体" w:eastAsia="仿宋_GB2312" w:cs="宋体"/>
          <w:sz w:val="24"/>
          <w:szCs w:val="24"/>
          <w:u w:val="single"/>
        </w:rPr>
        <w:fldChar w:fldCharType="end"/>
      </w:r>
      <w:r>
        <w:rPr>
          <w:rFonts w:hint="eastAsia" w:ascii="宋体" w:hAnsi="宋体" w:eastAsia="仿宋_GB2312" w:cs="宋体"/>
          <w:sz w:val="24"/>
        </w:rPr>
        <w:t>）</w:t>
      </w:r>
    </w:p>
    <w:p w14:paraId="13A807AB">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方式：</w:t>
      </w:r>
      <w:r>
        <w:rPr>
          <w:rFonts w:hint="eastAsia" w:ascii="仿宋_GB2312" w:hAnsi="仿宋_GB2312" w:eastAsia="仿宋_GB2312" w:cs="仿宋_GB2312"/>
          <w:sz w:val="24"/>
        </w:rPr>
        <w:t>自行下载采购文件，并将响应确认表（格式见采购文件-附件）填写后发至hsjtjyb@163.com。邮件主题格式为项目名称+项目编号+供应商名，并预留联系人姓名、联系电话。</w:t>
      </w:r>
    </w:p>
    <w:p w14:paraId="1DDC16CA">
      <w:pPr>
        <w:spacing w:line="440" w:lineRule="exact"/>
        <w:ind w:firstLine="482" w:firstLineChars="200"/>
        <w:rPr>
          <w:rFonts w:ascii="仿宋_GB2312" w:hAnsi="仿宋_GB2312" w:eastAsia="仿宋_GB2312" w:cs="仿宋_GB2312"/>
          <w:sz w:val="24"/>
        </w:rPr>
      </w:pPr>
      <w:r>
        <w:rPr>
          <w:rFonts w:hint="eastAsia" w:ascii="宋体" w:hAnsi="宋体" w:eastAsia="仿宋_GB2312" w:cs="宋体"/>
          <w:b/>
          <w:bCs/>
          <w:sz w:val="24"/>
        </w:rPr>
        <w:t>售价：</w:t>
      </w:r>
      <w:r>
        <w:rPr>
          <w:rFonts w:hint="eastAsia" w:ascii="宋体" w:hAnsi="宋体" w:eastAsia="仿宋_GB2312" w:cs="宋体"/>
          <w:sz w:val="24"/>
        </w:rPr>
        <w:t>免费</w:t>
      </w:r>
    </w:p>
    <w:p w14:paraId="71ADA7E4">
      <w:pPr>
        <w:pStyle w:val="34"/>
        <w:spacing w:line="440" w:lineRule="exact"/>
        <w:ind w:firstLine="480" w:firstLineChars="200"/>
        <w:rPr>
          <w:rFonts w:ascii="黑体" w:hAnsi="黑体" w:eastAsia="黑体" w:cs="黑体"/>
          <w:bCs/>
          <w:sz w:val="24"/>
          <w:szCs w:val="24"/>
        </w:rPr>
      </w:pPr>
      <w:bookmarkStart w:id="15" w:name="_Toc31674_WPSOffice_Level1"/>
      <w:r>
        <w:rPr>
          <w:rFonts w:hint="eastAsia" w:ascii="黑体" w:hAnsi="黑体" w:eastAsia="黑体" w:cs="黑体"/>
          <w:bCs/>
          <w:sz w:val="24"/>
          <w:szCs w:val="24"/>
        </w:rPr>
        <w:t>四、响应文件提交</w:t>
      </w:r>
      <w:bookmarkEnd w:id="15"/>
    </w:p>
    <w:p w14:paraId="61BB03E3">
      <w:pPr>
        <w:spacing w:line="440" w:lineRule="exact"/>
        <w:ind w:firstLine="482" w:firstLineChars="200"/>
        <w:rPr>
          <w:rFonts w:ascii="宋体" w:hAnsi="宋体" w:eastAsia="仿宋_GB2312" w:cs="宋体"/>
          <w:sz w:val="24"/>
        </w:rPr>
      </w:pPr>
      <w:bookmarkStart w:id="16" w:name="_Toc7654_WPSOffice_Level1"/>
      <w:r>
        <w:rPr>
          <w:rFonts w:hint="eastAsia" w:ascii="宋体" w:hAnsi="宋体" w:eastAsia="仿宋_GB2312" w:cs="宋体"/>
          <w:b/>
          <w:sz w:val="24"/>
        </w:rPr>
        <w:t>截止时间：</w:t>
      </w:r>
      <w:r>
        <w:rPr>
          <w:rFonts w:hint="eastAsia" w:ascii="宋体" w:hAnsi="宋体" w:eastAsia="仿宋_GB2312" w:cs="宋体"/>
          <w:sz w:val="24"/>
        </w:rPr>
        <w:t>2024年</w:t>
      </w:r>
      <w:r>
        <w:rPr>
          <w:rFonts w:hint="eastAsia" w:ascii="宋体" w:hAnsi="宋体" w:eastAsia="仿宋_GB2312" w:cs="宋体"/>
          <w:sz w:val="24"/>
          <w:lang w:val="en-US" w:eastAsia="zh-CN"/>
        </w:rPr>
        <w:t>12</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4</w:t>
      </w:r>
      <w:r>
        <w:rPr>
          <w:rFonts w:hint="eastAsia" w:ascii="宋体" w:hAnsi="宋体" w:eastAsia="仿宋_GB2312" w:cs="宋体"/>
          <w:sz w:val="24"/>
        </w:rPr>
        <w:t>日14:00（北京时间）</w:t>
      </w:r>
    </w:p>
    <w:p w14:paraId="5887E09F">
      <w:pPr>
        <w:pStyle w:val="34"/>
        <w:spacing w:line="440" w:lineRule="exact"/>
        <w:ind w:firstLine="482" w:firstLineChars="200"/>
        <w:rPr>
          <w:rFonts w:hAnsi="宋体" w:eastAsia="仿宋_GB2312" w:cs="宋体"/>
          <w:bCs/>
          <w:sz w:val="24"/>
          <w:szCs w:val="24"/>
        </w:rPr>
      </w:pPr>
      <w:r>
        <w:rPr>
          <w:rFonts w:hint="eastAsia" w:hAnsi="宋体" w:eastAsia="仿宋_GB2312" w:cs="宋体"/>
          <w:b/>
          <w:sz w:val="24"/>
          <w:szCs w:val="24"/>
        </w:rPr>
        <w:t>提交方式：</w:t>
      </w:r>
      <w:r>
        <w:rPr>
          <w:rFonts w:hint="eastAsia" w:hAnsi="宋体" w:eastAsia="仿宋_GB2312" w:cs="宋体"/>
          <w:bCs/>
          <w:sz w:val="24"/>
          <w:szCs w:val="24"/>
        </w:rPr>
        <w:t>现场或快递送达</w:t>
      </w:r>
    </w:p>
    <w:p w14:paraId="200E5E4E">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（1）现场送达：</w:t>
      </w:r>
    </w:p>
    <w:p w14:paraId="4BC31DE5">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送达地址：</w:t>
      </w:r>
      <w:r>
        <w:rPr>
          <w:rFonts w:hint="eastAsia" w:hAnsi="宋体" w:eastAsia="仿宋_GB2312" w:cs="宋体"/>
          <w:bCs/>
          <w:sz w:val="24"/>
        </w:rPr>
        <w:t>江苏省南京市高淳区 花山</w:t>
      </w:r>
      <w:r>
        <w:rPr>
          <w:rFonts w:hint="eastAsia" w:hAnsi="宋体" w:eastAsia="仿宋_GB2312" w:cs="宋体"/>
          <w:b/>
          <w:sz w:val="24"/>
        </w:rPr>
        <w:t xml:space="preserve"> </w:t>
      </w:r>
      <w:r>
        <w:rPr>
          <w:rFonts w:hint="eastAsia" w:hAnsi="宋体" w:eastAsia="仿宋_GB2312" w:cs="宋体"/>
          <w:sz w:val="24"/>
        </w:rPr>
        <w:t>机关大楼216室</w:t>
      </w:r>
    </w:p>
    <w:p w14:paraId="11A608CF">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送达联系人：吴晓霞</w:t>
      </w:r>
    </w:p>
    <w:p w14:paraId="12FD5354">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w:t>
      </w:r>
      <w:r>
        <w:rPr>
          <w:rFonts w:hint="eastAsia" w:ascii="仿宋_GB2312" w:hAnsi="仿宋_GB2312" w:eastAsia="仿宋_GB2312" w:cs="仿宋_GB2312"/>
          <w:sz w:val="24"/>
          <w:szCs w:val="24"/>
        </w:rPr>
        <w:t>025-57375730</w:t>
      </w:r>
    </w:p>
    <w:p w14:paraId="1941DCA6">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（2）快递方式：</w:t>
      </w:r>
    </w:p>
    <w:p w14:paraId="10AFCC75">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快递地址：南京市高淳区 花山</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Cs/>
          <w:sz w:val="24"/>
          <w:szCs w:val="24"/>
        </w:rPr>
        <w:t>江苏省</w:t>
      </w:r>
      <w:r>
        <w:rPr>
          <w:rFonts w:hint="eastAsia" w:ascii="仿宋_GB2312" w:hAnsi="仿宋_GB2312" w:eastAsia="仿宋_GB2312" w:cs="仿宋_GB2312"/>
          <w:sz w:val="24"/>
          <w:szCs w:val="24"/>
        </w:rPr>
        <w:t>高淳监狱交易办</w:t>
      </w:r>
    </w:p>
    <w:p w14:paraId="62B69284">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快递收件人：吴晓霞</w:t>
      </w:r>
    </w:p>
    <w:p w14:paraId="43389E71">
      <w:pPr>
        <w:pStyle w:val="34"/>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w:t>
      </w:r>
      <w:r>
        <w:rPr>
          <w:rFonts w:hint="eastAsia" w:ascii="仿宋_GB2312" w:hAnsi="仿宋_GB2312" w:eastAsia="仿宋_GB2312" w:cs="仿宋_GB2312"/>
          <w:sz w:val="24"/>
          <w:szCs w:val="24"/>
        </w:rPr>
        <w:t>025-57375730</w:t>
      </w:r>
    </w:p>
    <w:p w14:paraId="52D5E436">
      <w:pPr>
        <w:pStyle w:val="34"/>
        <w:spacing w:line="44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特别说明：</w:t>
      </w:r>
      <w:r>
        <w:rPr>
          <w:rFonts w:hint="eastAsia" w:ascii="仿宋_GB2312" w:hAnsi="仿宋_GB2312" w:eastAsia="仿宋_GB2312" w:cs="仿宋_GB2312"/>
          <w:bCs/>
          <w:sz w:val="24"/>
          <w:szCs w:val="24"/>
        </w:rPr>
        <w:t>推荐使用顺丰快递方式送达，注意响应文件密封且在快递袋封面上注明报价内容。响应文件未密封或逾期寄达的视为不响应。</w:t>
      </w:r>
    </w:p>
    <w:p w14:paraId="5A8FD21A">
      <w:pPr>
        <w:pStyle w:val="34"/>
        <w:spacing w:line="440" w:lineRule="exact"/>
        <w:ind w:firstLine="480" w:firstLineChars="200"/>
        <w:rPr>
          <w:rFonts w:ascii="黑体" w:hAnsi="黑体" w:eastAsia="黑体" w:cs="黑体"/>
          <w:bCs/>
          <w:sz w:val="24"/>
          <w:szCs w:val="24"/>
        </w:rPr>
      </w:pPr>
      <w:r>
        <w:rPr>
          <w:rFonts w:hint="eastAsia" w:ascii="黑体" w:hAnsi="黑体" w:eastAsia="黑体" w:cs="黑体"/>
          <w:bCs/>
          <w:sz w:val="24"/>
          <w:szCs w:val="24"/>
        </w:rPr>
        <w:t>五、开启</w:t>
      </w:r>
      <w:bookmarkEnd w:id="16"/>
    </w:p>
    <w:p w14:paraId="312408E8">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时间：</w:t>
      </w:r>
      <w:r>
        <w:rPr>
          <w:rFonts w:hint="eastAsia" w:ascii="仿宋_GB2312" w:hAnsi="仿宋_GB2312" w:eastAsia="仿宋_GB2312" w:cs="仿宋_GB2312"/>
          <w:sz w:val="24"/>
        </w:rPr>
        <w:t>2024年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宋体" w:hAnsi="宋体" w:eastAsia="仿宋_GB2312" w:cs="宋体"/>
          <w:sz w:val="24"/>
          <w:highlight w:val="yellow"/>
          <w:lang w:val="en-US" w:eastAsia="zh-CN"/>
        </w:rPr>
        <w:t>4</w:t>
      </w:r>
      <w:r>
        <w:rPr>
          <w:rFonts w:hint="eastAsia" w:ascii="仿宋_GB2312" w:hAnsi="仿宋_GB2312" w:eastAsia="仿宋_GB2312" w:cs="仿宋_GB2312"/>
          <w:sz w:val="24"/>
        </w:rPr>
        <w:t>日14:00（北京时间）</w:t>
      </w:r>
    </w:p>
    <w:p w14:paraId="4C06AC64">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地点：</w:t>
      </w:r>
      <w:r>
        <w:rPr>
          <w:rFonts w:hint="eastAsia" w:hAnsi="宋体" w:eastAsia="仿宋_GB2312" w:cs="宋体"/>
          <w:bCs/>
          <w:sz w:val="24"/>
        </w:rPr>
        <w:t>江苏省南京市高淳区 花山</w:t>
      </w:r>
      <w:r>
        <w:rPr>
          <w:rFonts w:hint="eastAsia" w:hAnsi="宋体" w:eastAsia="仿宋_GB2312" w:cs="宋体"/>
          <w:b/>
          <w:sz w:val="24"/>
        </w:rPr>
        <w:t xml:space="preserve"> </w:t>
      </w:r>
      <w:r>
        <w:rPr>
          <w:rFonts w:hint="eastAsia" w:hAnsi="宋体" w:eastAsia="仿宋_GB2312" w:cs="宋体"/>
          <w:sz w:val="24"/>
        </w:rPr>
        <w:t>机关大楼21</w:t>
      </w:r>
      <w:r>
        <w:rPr>
          <w:rFonts w:hint="eastAsia" w:hAnsi="宋体" w:eastAsia="仿宋_GB2312" w:cs="宋体"/>
          <w:sz w:val="24"/>
          <w:lang w:val="en-US" w:eastAsia="zh-CN"/>
        </w:rPr>
        <w:t>4会议</w:t>
      </w:r>
      <w:r>
        <w:rPr>
          <w:rFonts w:hint="eastAsia" w:hAnsi="宋体" w:eastAsia="仿宋_GB2312" w:cs="宋体"/>
          <w:sz w:val="24"/>
        </w:rPr>
        <w:t>室</w:t>
      </w:r>
    </w:p>
    <w:p w14:paraId="5A7B362E">
      <w:pPr>
        <w:pStyle w:val="34"/>
        <w:spacing w:line="440" w:lineRule="exact"/>
        <w:ind w:firstLine="480" w:firstLineChars="200"/>
        <w:rPr>
          <w:rFonts w:ascii="黑体" w:hAnsi="黑体" w:eastAsia="黑体" w:cs="黑体"/>
          <w:bCs/>
          <w:sz w:val="24"/>
          <w:szCs w:val="24"/>
        </w:rPr>
      </w:pPr>
      <w:bookmarkStart w:id="17" w:name="_Toc31691_WPSOffice_Level1"/>
      <w:r>
        <w:rPr>
          <w:rFonts w:hint="eastAsia" w:ascii="黑体" w:hAnsi="黑体" w:eastAsia="黑体" w:cs="黑体"/>
          <w:bCs/>
          <w:sz w:val="24"/>
          <w:szCs w:val="24"/>
        </w:rPr>
        <w:t>六、公告期限</w:t>
      </w:r>
      <w:bookmarkEnd w:id="17"/>
    </w:p>
    <w:p w14:paraId="23B74E7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自本公告发布之日起3个工作日。</w:t>
      </w:r>
    </w:p>
    <w:p w14:paraId="1AFD4C82">
      <w:pPr>
        <w:pStyle w:val="34"/>
        <w:spacing w:line="440" w:lineRule="exact"/>
        <w:ind w:firstLine="480" w:firstLineChars="200"/>
        <w:rPr>
          <w:rFonts w:ascii="黑体" w:hAnsi="黑体" w:eastAsia="黑体" w:cs="黑体"/>
          <w:bCs/>
          <w:sz w:val="24"/>
          <w:szCs w:val="24"/>
        </w:rPr>
      </w:pPr>
      <w:bookmarkStart w:id="18" w:name="_Toc6223_WPSOffice_Level1"/>
      <w:r>
        <w:rPr>
          <w:rFonts w:hint="eastAsia" w:ascii="黑体" w:hAnsi="黑体" w:eastAsia="黑体" w:cs="黑体"/>
          <w:bCs/>
          <w:sz w:val="24"/>
          <w:szCs w:val="24"/>
        </w:rPr>
        <w:t>七、其他补充事宜</w:t>
      </w:r>
      <w:bookmarkEnd w:id="18"/>
    </w:p>
    <w:p w14:paraId="547C175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1.响应文件制作份数要求：响应文件正本壹份，副本壹份，一并提交。</w:t>
      </w:r>
    </w:p>
    <w:p w14:paraId="17DB4927">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2.响应需根据采购要求提供相关参数证明材料和1把雨伞样品等，作为评审质量和履约验收的依据</w:t>
      </w:r>
      <w:r>
        <w:rPr>
          <w:rFonts w:hint="eastAsia" w:ascii="仿宋_GB2312" w:hAnsi="仿宋_GB2312" w:eastAsia="仿宋_GB2312" w:cs="仿宋_GB2312"/>
          <w:bCs/>
          <w:sz w:val="24"/>
        </w:rPr>
        <w:t>。</w:t>
      </w:r>
    </w:p>
    <w:p w14:paraId="6C6241C7">
      <w:pPr>
        <w:spacing w:line="440" w:lineRule="exact"/>
        <w:ind w:firstLine="480" w:firstLineChars="200"/>
        <w:rPr>
          <w:rFonts w:ascii="仿宋_GB2312" w:hAnsi="仿宋_GB2312" w:eastAsia="仿宋_GB2312" w:cs="仿宋_GB2312"/>
          <w:sz w:val="24"/>
        </w:rPr>
      </w:pPr>
      <w:bookmarkStart w:id="19" w:name="_Toc21982_WPSOffice_Level1"/>
      <w:r>
        <w:rPr>
          <w:rFonts w:hint="eastAsia" w:ascii="仿宋_GB2312" w:hAnsi="仿宋_GB2312" w:eastAsia="仿宋_GB2312" w:cs="仿宋_GB2312"/>
          <w:sz w:val="24"/>
        </w:rPr>
        <w:t>3.本项目采购标的所属行业为：工业。</w:t>
      </w:r>
    </w:p>
    <w:p w14:paraId="2CA2AF9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w:t>
      </w:r>
    </w:p>
    <w:p w14:paraId="51008EF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（2）供应商为监狱企业的，可不填写本声明函，根据其提供的由省级以上监狱管理局、戒毒管理局（含新疆生产建设兵团）出具的属于监狱企业的证明文件进行认定，监狱企业视同小型、微型企业。</w:t>
      </w:r>
    </w:p>
    <w:p w14:paraId="1096658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（3）供应商为残疾人福利性单位的，可不填写本声明函，根据其提供的《残疾人福利性单位声明函》进行认定，残疾人福利性单位视同小型、微型企业。</w:t>
      </w:r>
    </w:p>
    <w:p w14:paraId="146CCF81">
      <w:pPr>
        <w:spacing w:line="440" w:lineRule="exact"/>
        <w:ind w:firstLine="480" w:firstLineChars="20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（4）个体工商户可以参照《中小企业划型标准规定》进行规模类型划分。</w:t>
      </w:r>
    </w:p>
    <w:p w14:paraId="46DD802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4.供应商认为自己的权益受到损害的，可以在知道或者应知其权益受到损害之日起七个工作日内，向采购人提出质疑。</w:t>
      </w:r>
    </w:p>
    <w:p w14:paraId="5404E0F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（1）接收质疑函方式：书面纸质质疑函</w:t>
      </w:r>
    </w:p>
    <w:p w14:paraId="34BE01E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（2）质疑函内容、格式：应符合《政府采购质疑和投诉办法》相关规定和财政部制定的《政府采购质疑函范本》格式。</w:t>
      </w:r>
    </w:p>
    <w:p w14:paraId="7CCFA52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质疑供应商对采购人、采购代理机构的答复不满意，或者采购人、采购代理机构未在规定时间内作出答复的，可以在答复期满后15个工作日内向本级财政部门提起投诉。</w:t>
      </w:r>
    </w:p>
    <w:p w14:paraId="26FE5FD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5.本次采购监督部门为江苏省高淳监狱纪委，联系方式025-57375599。</w:t>
      </w:r>
    </w:p>
    <w:p w14:paraId="6F91C7F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6.有关本次交易的事项若存在变动或修改，敬请及时关注江苏监狱网站-信息公开-公示公开模块发布的信息更正公告。</w:t>
      </w:r>
    </w:p>
    <w:p w14:paraId="60E514BA">
      <w:pPr>
        <w:spacing w:line="440" w:lineRule="exact"/>
        <w:ind w:firstLine="480" w:firstLineChars="200"/>
        <w:rPr>
          <w:rFonts w:ascii="仿宋_GB2312" w:hAnsi="仿宋_GB2312" w:eastAsia="仿宋_GB2312" w:cs="仿宋_GB2312"/>
          <w:sz w:val="24"/>
        </w:rPr>
      </w:pPr>
      <w:r>
        <w:rPr>
          <w:rFonts w:hint="eastAsia" w:ascii="黑体" w:hAnsi="黑体" w:eastAsia="黑体" w:cs="黑体"/>
          <w:bCs/>
          <w:sz w:val="24"/>
        </w:rPr>
        <w:t>八、凡对本次采购提出询问，请按以下方式联系</w:t>
      </w:r>
      <w:bookmarkEnd w:id="19"/>
    </w:p>
    <w:p w14:paraId="567F5A0C">
      <w:pPr>
        <w:spacing w:line="440" w:lineRule="exact"/>
        <w:ind w:firstLine="480" w:firstLineChars="200"/>
        <w:rPr>
          <w:rFonts w:ascii="仿宋_GB2312" w:hAnsi="仿宋_GB2312" w:eastAsia="仿宋_GB2312" w:cs="仿宋_GB2312"/>
          <w:sz w:val="24"/>
        </w:rPr>
      </w:pPr>
      <w:bookmarkStart w:id="20" w:name="_Toc22616_WPSOffice_Level2"/>
      <w:r>
        <w:rPr>
          <w:rFonts w:hint="eastAsia" w:ascii="仿宋_GB2312" w:hAnsi="仿宋_GB2312" w:eastAsia="仿宋_GB2312" w:cs="仿宋_GB2312"/>
          <w:sz w:val="24"/>
        </w:rPr>
        <w:t>1.采购人信息</w:t>
      </w:r>
      <w:bookmarkEnd w:id="20"/>
    </w:p>
    <w:p w14:paraId="4C462317">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采购单位名称：江苏省高淳监狱</w:t>
      </w:r>
    </w:p>
    <w:p w14:paraId="061D35D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地址：南京市高淳区花山</w:t>
      </w:r>
    </w:p>
    <w:p w14:paraId="4488A894">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联系方式：</w:t>
      </w:r>
      <w:r>
        <w:rPr>
          <w:rFonts w:hint="eastAsia" w:ascii="仿宋_GB2312" w:hAnsi="仿宋_GB2312" w:eastAsia="仿宋_GB2312" w:cs="仿宋_GB2312"/>
          <w:sz w:val="24"/>
          <w:lang w:eastAsia="zh-CN"/>
        </w:rPr>
        <w:t>汤计轩</w:t>
      </w:r>
      <w:r>
        <w:rPr>
          <w:rFonts w:hint="eastAsia" w:ascii="仿宋_GB2312" w:hAnsi="仿宋_GB2312" w:eastAsia="仿宋_GB2312" w:cs="仿宋_GB2312"/>
          <w:sz w:val="24"/>
        </w:rPr>
        <w:t>025-57375739</w:t>
      </w:r>
    </w:p>
    <w:p w14:paraId="3207ADAB">
      <w:pPr>
        <w:spacing w:line="440" w:lineRule="exact"/>
        <w:ind w:firstLine="480" w:firstLineChars="200"/>
        <w:rPr>
          <w:rFonts w:ascii="仿宋_GB2312" w:hAnsi="仿宋_GB2312" w:eastAsia="仿宋_GB2312" w:cs="仿宋_GB2312"/>
          <w:sz w:val="24"/>
        </w:rPr>
      </w:pPr>
      <w:bookmarkStart w:id="21" w:name="_Toc13406_WPSOffice_Level2"/>
      <w:r>
        <w:rPr>
          <w:rFonts w:hint="eastAsia" w:ascii="仿宋_GB2312" w:hAnsi="仿宋_GB2312" w:eastAsia="仿宋_GB2312" w:cs="仿宋_GB2312"/>
          <w:sz w:val="24"/>
        </w:rPr>
        <w:t>2.项目联系方式</w:t>
      </w:r>
      <w:bookmarkEnd w:id="21"/>
    </w:p>
    <w:p w14:paraId="4F6040B1">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项目联系人：吴晓霞</w:t>
      </w:r>
    </w:p>
    <w:p w14:paraId="653F6AE2">
      <w:pPr>
        <w:spacing w:line="440" w:lineRule="exact"/>
        <w:ind w:firstLine="480" w:firstLineChars="200"/>
        <w:rPr>
          <w:rFonts w:ascii="仿宋_GB2312" w:hAnsi="仿宋_GB2312" w:eastAsia="仿宋_GB2312" w:cs="仿宋_GB2312"/>
          <w:sz w:val="30"/>
          <w:szCs w:val="30"/>
        </w:rPr>
      </w:pPr>
      <w:r>
        <w:rPr>
          <w:rFonts w:hint="eastAsia" w:ascii="仿宋_GB2312" w:hAnsi="仿宋_GB2312" w:eastAsia="仿宋_GB2312" w:cs="仿宋_GB2312"/>
          <w:sz w:val="24"/>
        </w:rPr>
        <w:t>电话：025-57375730</w:t>
      </w:r>
    </w:p>
    <w:p w14:paraId="45E34551">
      <w:pPr>
        <w:adjustRightInd/>
        <w:spacing w:line="520" w:lineRule="exact"/>
        <w:jc w:val="center"/>
        <w:outlineLvl w:val="0"/>
        <w:rPr>
          <w:rFonts w:ascii="方正小标宋_GBK" w:hAnsi="方正小标宋_GBK" w:eastAsia="方正小标宋_GBK" w:cs="方正小标宋_GBK"/>
          <w:bCs/>
          <w:sz w:val="36"/>
          <w:szCs w:val="36"/>
        </w:rPr>
      </w:pPr>
      <w:r>
        <w:rPr>
          <w:rFonts w:hint="eastAsia" w:ascii="宋体" w:hAnsi="宋体" w:cs="宋体"/>
          <w:b/>
          <w:sz w:val="36"/>
          <w:szCs w:val="20"/>
        </w:rPr>
        <w:br w:type="page"/>
      </w:r>
      <w:bookmarkEnd w:id="9"/>
      <w:bookmarkStart w:id="22" w:name="_Toc718_WPSOffice_Level1"/>
      <w:bookmarkStart w:id="23" w:name="_Toc16421"/>
      <w:bookmarkStart w:id="24" w:name="_Toc6788"/>
      <w:r>
        <w:rPr>
          <w:rFonts w:hint="eastAsia" w:ascii="方正小标宋_GBK" w:hAnsi="方正小标宋_GBK" w:eastAsia="方正小标宋_GBK" w:cs="方正小标宋_GBK"/>
          <w:bCs/>
          <w:sz w:val="30"/>
          <w:szCs w:val="30"/>
        </w:rPr>
        <w:t>第二章  供应商须知</w:t>
      </w:r>
      <w:bookmarkEnd w:id="10"/>
      <w:bookmarkEnd w:id="22"/>
      <w:bookmarkEnd w:id="23"/>
      <w:bookmarkEnd w:id="24"/>
    </w:p>
    <w:p w14:paraId="6842B1EA">
      <w:pPr>
        <w:pStyle w:val="2"/>
        <w:ind w:firstLine="720"/>
        <w:rPr>
          <w:rFonts w:ascii="方正小标宋_GBK" w:hAnsi="方正小标宋_GBK" w:eastAsia="方正小标宋_GBK" w:cs="方正小标宋_GBK"/>
          <w:sz w:val="36"/>
          <w:szCs w:val="36"/>
        </w:rPr>
      </w:pPr>
    </w:p>
    <w:tbl>
      <w:tblPr>
        <w:tblStyle w:val="61"/>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F8C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rPr>
        <w:tc>
          <w:tcPr>
            <w:tcW w:w="714" w:type="dxa"/>
            <w:vAlign w:val="center"/>
          </w:tcPr>
          <w:p w14:paraId="6E5B46D2">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093" w:type="dxa"/>
            <w:vAlign w:val="center"/>
          </w:tcPr>
          <w:p w14:paraId="3F53D53A">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927" w:type="dxa"/>
            <w:vAlign w:val="center"/>
          </w:tcPr>
          <w:p w14:paraId="608A0791">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14:paraId="058A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trPr>
        <w:tc>
          <w:tcPr>
            <w:tcW w:w="714" w:type="dxa"/>
            <w:vAlign w:val="center"/>
          </w:tcPr>
          <w:p w14:paraId="312D87FD">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93" w:type="dxa"/>
            <w:vAlign w:val="center"/>
          </w:tcPr>
          <w:p w14:paraId="0A7855B8">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采购人</w:t>
            </w:r>
          </w:p>
        </w:tc>
        <w:tc>
          <w:tcPr>
            <w:tcW w:w="6927" w:type="dxa"/>
            <w:vAlign w:val="center"/>
          </w:tcPr>
          <w:p w14:paraId="16D01DA4">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采购单位名称：</w:t>
            </w:r>
            <w:r>
              <w:rPr>
                <w:rFonts w:hint="eastAsia" w:ascii="仿宋_GB2312" w:hAnsi="仿宋_GB2312" w:eastAsia="仿宋_GB2312" w:cs="仿宋_GB2312"/>
                <w:sz w:val="24"/>
                <w:u w:val="single"/>
              </w:rPr>
              <w:t>江苏省高淳监狱</w:t>
            </w:r>
          </w:p>
          <w:p w14:paraId="0954BFB4">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南京市高淳区花山</w:t>
            </w:r>
          </w:p>
          <w:p w14:paraId="7E97B2D0">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lang w:eastAsia="zh-CN"/>
              </w:rPr>
              <w:t>汤计轩</w:t>
            </w:r>
            <w:r>
              <w:rPr>
                <w:rFonts w:hint="eastAsia" w:ascii="仿宋_GB2312" w:hAnsi="仿宋_GB2312" w:eastAsia="仿宋_GB2312" w:cs="仿宋_GB2312"/>
                <w:sz w:val="24"/>
              </w:rPr>
              <w:t>025-57375739</w:t>
            </w:r>
          </w:p>
        </w:tc>
      </w:tr>
      <w:tr w14:paraId="503A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6923FC">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93" w:type="dxa"/>
            <w:vAlign w:val="center"/>
          </w:tcPr>
          <w:p w14:paraId="703CF877">
            <w:pPr>
              <w:tabs>
                <w:tab w:val="left" w:pos="1425"/>
              </w:tabs>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采购需求</w:t>
            </w:r>
          </w:p>
        </w:tc>
        <w:tc>
          <w:tcPr>
            <w:tcW w:w="6927" w:type="dxa"/>
            <w:vAlign w:val="center"/>
          </w:tcPr>
          <w:p w14:paraId="11876753">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rPr>
              <w:t>确定年度雨伞的供应商，具体见采购公告</w:t>
            </w:r>
          </w:p>
        </w:tc>
      </w:tr>
      <w:tr w14:paraId="3D4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31533BC">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93" w:type="dxa"/>
            <w:vAlign w:val="center"/>
          </w:tcPr>
          <w:p w14:paraId="54A97AF5">
            <w:pPr>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b/>
                <w:bCs/>
                <w:sz w:val="24"/>
              </w:rPr>
              <w:t>采购预算</w:t>
            </w:r>
          </w:p>
        </w:tc>
        <w:tc>
          <w:tcPr>
            <w:tcW w:w="6927" w:type="dxa"/>
            <w:vAlign w:val="center"/>
          </w:tcPr>
          <w:p w14:paraId="750FB11B">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1.本项目采购预算不确定，具体以每批次采购前审批为准。</w:t>
            </w:r>
          </w:p>
          <w:p w14:paraId="2DF08087">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首批采购数量为预计1000把。每年预计采购3-4批，每批不低于500把。</w:t>
            </w:r>
          </w:p>
        </w:tc>
      </w:tr>
      <w:tr w14:paraId="5634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510E39">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93" w:type="dxa"/>
            <w:vAlign w:val="center"/>
          </w:tcPr>
          <w:p w14:paraId="698C7FA8">
            <w:pPr>
              <w:tabs>
                <w:tab w:val="left" w:pos="1425"/>
              </w:tabs>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最高限价</w:t>
            </w:r>
          </w:p>
        </w:tc>
        <w:tc>
          <w:tcPr>
            <w:tcW w:w="6927" w:type="dxa"/>
            <w:vAlign w:val="center"/>
          </w:tcPr>
          <w:p w14:paraId="31A4FD65">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20元/把</w:t>
            </w:r>
          </w:p>
        </w:tc>
      </w:tr>
      <w:tr w14:paraId="720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4413E0">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093" w:type="dxa"/>
            <w:vAlign w:val="center"/>
          </w:tcPr>
          <w:p w14:paraId="54965808">
            <w:pPr>
              <w:tabs>
                <w:tab w:val="left" w:pos="1425"/>
              </w:tabs>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合同履约期限</w:t>
            </w:r>
          </w:p>
        </w:tc>
        <w:tc>
          <w:tcPr>
            <w:tcW w:w="6927" w:type="dxa"/>
            <w:vAlign w:val="center"/>
          </w:tcPr>
          <w:p w14:paraId="74DFAADD">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2年</w:t>
            </w:r>
          </w:p>
        </w:tc>
      </w:tr>
      <w:tr w14:paraId="464E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9" w:hRule="atLeast"/>
        </w:trPr>
        <w:tc>
          <w:tcPr>
            <w:tcW w:w="714" w:type="dxa"/>
            <w:vAlign w:val="center"/>
          </w:tcPr>
          <w:p w14:paraId="0C0E174A">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093" w:type="dxa"/>
            <w:vAlign w:val="center"/>
          </w:tcPr>
          <w:p w14:paraId="5725844A">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供应商</w:t>
            </w:r>
          </w:p>
          <w:p w14:paraId="11A3A8E3">
            <w:pPr>
              <w:snapToGrid w:val="0"/>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sz w:val="24"/>
              </w:rPr>
              <w:t>资格要求</w:t>
            </w:r>
          </w:p>
        </w:tc>
        <w:tc>
          <w:tcPr>
            <w:tcW w:w="6927" w:type="dxa"/>
            <w:vAlign w:val="center"/>
          </w:tcPr>
          <w:p w14:paraId="75532EE9">
            <w:pPr>
              <w:spacing w:line="440" w:lineRule="exact"/>
              <w:rPr>
                <w:rFonts w:ascii="仿宋_GB2312" w:hAnsi="仿宋_GB2312" w:eastAsia="仿宋_GB2312" w:cs="仿宋_GB2312"/>
                <w:kern w:val="0"/>
                <w:sz w:val="24"/>
              </w:rPr>
            </w:pPr>
            <w:r>
              <w:rPr>
                <w:rFonts w:hint="eastAsia" w:ascii="仿宋_GB2312" w:hAnsi="仿宋_GB2312" w:eastAsia="仿宋_GB2312" w:cs="仿宋_GB2312"/>
                <w:color w:val="0000FF"/>
                <w:sz w:val="24"/>
                <w:u w:val="single"/>
              </w:rPr>
              <w:t>见公告</w:t>
            </w:r>
          </w:p>
        </w:tc>
      </w:tr>
      <w:tr w14:paraId="47F1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9" w:hRule="atLeast"/>
        </w:trPr>
        <w:tc>
          <w:tcPr>
            <w:tcW w:w="714" w:type="dxa"/>
            <w:vAlign w:val="center"/>
          </w:tcPr>
          <w:p w14:paraId="4B4CACD1">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093" w:type="dxa"/>
            <w:vAlign w:val="center"/>
          </w:tcPr>
          <w:p w14:paraId="3FCF85EB">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落实政府</w:t>
            </w:r>
          </w:p>
          <w:p w14:paraId="2CA083A0">
            <w:pPr>
              <w:snapToGrid w:val="0"/>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sz w:val="24"/>
              </w:rPr>
              <w:t>采购政策</w:t>
            </w:r>
          </w:p>
        </w:tc>
        <w:tc>
          <w:tcPr>
            <w:tcW w:w="6927" w:type="dxa"/>
            <w:vAlign w:val="center"/>
          </w:tcPr>
          <w:p w14:paraId="063D1C33">
            <w:pPr>
              <w:spacing w:line="440" w:lineRule="exact"/>
              <w:rPr>
                <w:rFonts w:ascii="仿宋_GB2312" w:hAnsi="仿宋_GB2312" w:eastAsia="仿宋_GB2312" w:cs="仿宋_GB2312"/>
                <w:kern w:val="0"/>
                <w:sz w:val="24"/>
              </w:rPr>
            </w:pPr>
            <w:r>
              <w:rPr>
                <w:rFonts w:hint="eastAsia" w:ascii="仿宋_GB2312" w:hAnsi="仿宋_GB2312" w:eastAsia="仿宋_GB2312" w:cs="仿宋_GB2312"/>
                <w:color w:val="0000FF"/>
                <w:sz w:val="24"/>
                <w:u w:val="single"/>
              </w:rPr>
              <w:t>见公告</w:t>
            </w:r>
          </w:p>
        </w:tc>
      </w:tr>
      <w:tr w14:paraId="62BF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trPr>
        <w:tc>
          <w:tcPr>
            <w:tcW w:w="714" w:type="dxa"/>
            <w:vAlign w:val="center"/>
          </w:tcPr>
          <w:p w14:paraId="7D3F389E">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093" w:type="dxa"/>
            <w:vAlign w:val="center"/>
          </w:tcPr>
          <w:p w14:paraId="5D0416E1">
            <w:pPr>
              <w:snapToGrid w:val="0"/>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响应文件提交</w:t>
            </w:r>
          </w:p>
        </w:tc>
        <w:tc>
          <w:tcPr>
            <w:tcW w:w="6927" w:type="dxa"/>
            <w:vAlign w:val="center"/>
          </w:tcPr>
          <w:p w14:paraId="1E3B54BD">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截止时间：</w:t>
            </w:r>
            <w:r>
              <w:rPr>
                <w:rFonts w:hint="eastAsia" w:ascii="仿宋_GB2312" w:hAnsi="仿宋_GB2312" w:eastAsia="仿宋_GB2312" w:cs="仿宋_GB2312"/>
                <w:sz w:val="24"/>
              </w:rPr>
              <w:t>2024年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宋体" w:hAnsi="宋体" w:eastAsia="仿宋_GB2312" w:cs="宋体"/>
                <w:sz w:val="24"/>
                <w:highlight w:val="yellow"/>
                <w:lang w:val="en-US" w:eastAsia="zh-CN"/>
              </w:rPr>
              <w:t>4</w:t>
            </w:r>
            <w:r>
              <w:rPr>
                <w:rFonts w:hint="eastAsia" w:ascii="仿宋_GB2312" w:hAnsi="仿宋_GB2312" w:eastAsia="仿宋_GB2312" w:cs="仿宋_GB2312"/>
                <w:sz w:val="24"/>
              </w:rPr>
              <w:t>日14:00（北京时间）</w:t>
            </w:r>
          </w:p>
          <w:p w14:paraId="6B1506EF">
            <w:pPr>
              <w:adjustRightInd/>
              <w:spacing w:line="440" w:lineRule="exact"/>
              <w:rPr>
                <w:rFonts w:eastAsia="仿宋_GB2312"/>
                <w:sz w:val="24"/>
              </w:rPr>
            </w:pPr>
            <w:r>
              <w:rPr>
                <w:rFonts w:hint="eastAsia" w:ascii="仿宋_GB2312" w:hAnsi="仿宋_GB2312" w:eastAsia="仿宋_GB2312" w:cs="仿宋_GB2312"/>
                <w:kern w:val="0"/>
                <w:sz w:val="24"/>
              </w:rPr>
              <w:t>提交方式：快递或现场送达</w:t>
            </w:r>
          </w:p>
        </w:tc>
      </w:tr>
      <w:tr w14:paraId="7445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9A7974">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093" w:type="dxa"/>
            <w:vAlign w:val="center"/>
          </w:tcPr>
          <w:p w14:paraId="1AB28EFA">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bCs/>
                <w:sz w:val="24"/>
              </w:rPr>
              <w:t>响应文件</w:t>
            </w:r>
            <w:r>
              <w:rPr>
                <w:rFonts w:hint="eastAsia" w:ascii="仿宋_GB2312" w:hAnsi="仿宋_GB2312" w:eastAsia="仿宋_GB2312" w:cs="仿宋_GB2312"/>
                <w:b/>
                <w:sz w:val="24"/>
              </w:rPr>
              <w:t>开启</w:t>
            </w:r>
          </w:p>
        </w:tc>
        <w:tc>
          <w:tcPr>
            <w:tcW w:w="6927" w:type="dxa"/>
            <w:vAlign w:val="center"/>
          </w:tcPr>
          <w:p w14:paraId="64B9C8AE">
            <w:pPr>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时间：</w:t>
            </w:r>
            <w:r>
              <w:rPr>
                <w:rFonts w:hint="eastAsia" w:ascii="仿宋_GB2312" w:hAnsi="仿宋_GB2312" w:eastAsia="仿宋_GB2312" w:cs="仿宋_GB2312"/>
                <w:sz w:val="24"/>
              </w:rPr>
              <w:t>2024年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宋体" w:hAnsi="宋体" w:eastAsia="仿宋_GB2312" w:cs="宋体"/>
                <w:sz w:val="24"/>
                <w:highlight w:val="yellow"/>
                <w:lang w:val="en-US" w:eastAsia="zh-CN"/>
              </w:rPr>
              <w:t>4</w:t>
            </w:r>
            <w:r>
              <w:rPr>
                <w:rFonts w:hint="eastAsia" w:ascii="仿宋_GB2312" w:hAnsi="仿宋_GB2312" w:eastAsia="仿宋_GB2312" w:cs="仿宋_GB2312"/>
                <w:sz w:val="24"/>
              </w:rPr>
              <w:t>日14:00（北京时间）</w:t>
            </w:r>
          </w:p>
          <w:p w14:paraId="689F87BB">
            <w:pPr>
              <w:pStyle w:val="2"/>
              <w:spacing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b/>
                <w:bCs/>
                <w:szCs w:val="24"/>
              </w:rPr>
              <w:t>地点：</w:t>
            </w:r>
            <w:r>
              <w:rPr>
                <w:rFonts w:hint="eastAsia" w:ascii="仿宋_GB2312" w:hAnsi="仿宋_GB2312" w:eastAsia="仿宋_GB2312" w:cs="仿宋_GB2312"/>
                <w:szCs w:val="24"/>
              </w:rPr>
              <w:t>江苏省高淳监狱开标室</w:t>
            </w:r>
          </w:p>
        </w:tc>
      </w:tr>
      <w:tr w14:paraId="7390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F4F1E6">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093" w:type="dxa"/>
            <w:vAlign w:val="center"/>
          </w:tcPr>
          <w:p w14:paraId="194F4B23">
            <w:pPr>
              <w:tabs>
                <w:tab w:val="left" w:pos="1425"/>
              </w:tabs>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供应商应当提供的资格、资信证明文件</w:t>
            </w:r>
          </w:p>
        </w:tc>
        <w:tc>
          <w:tcPr>
            <w:tcW w:w="6927" w:type="dxa"/>
            <w:vAlign w:val="center"/>
          </w:tcPr>
          <w:p w14:paraId="3F07BF57">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1.响应函（原件）；</w:t>
            </w:r>
          </w:p>
          <w:p w14:paraId="221DC809">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2.法定代表人身份证明或附有法定代表人与委托人身份证明的授权委托书；</w:t>
            </w:r>
          </w:p>
          <w:p w14:paraId="79712570">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3.报价单；</w:t>
            </w:r>
          </w:p>
          <w:p w14:paraId="38ACB39C">
            <w:pPr>
              <w:pStyle w:val="2"/>
              <w:spacing w:line="440" w:lineRule="exact"/>
              <w:ind w:firstLine="0"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4.企业营业执照；</w:t>
            </w:r>
          </w:p>
          <w:p w14:paraId="5C8AB3B8">
            <w:pPr>
              <w:snapToGrid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5.承诺书（原件）；</w:t>
            </w:r>
          </w:p>
          <w:p w14:paraId="15E64BDC">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kern w:val="0"/>
                <w:sz w:val="24"/>
              </w:rPr>
              <w:t>6.中小企业声明函等（如有）。</w:t>
            </w:r>
          </w:p>
        </w:tc>
      </w:tr>
      <w:tr w14:paraId="3774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DFF377D">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093" w:type="dxa"/>
            <w:vAlign w:val="center"/>
          </w:tcPr>
          <w:p w14:paraId="0F6C98F5">
            <w:pPr>
              <w:tabs>
                <w:tab w:val="left" w:pos="1425"/>
              </w:tabs>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评审小组组成</w:t>
            </w:r>
          </w:p>
        </w:tc>
        <w:tc>
          <w:tcPr>
            <w:tcW w:w="6927" w:type="dxa"/>
            <w:vAlign w:val="center"/>
          </w:tcPr>
          <w:p w14:paraId="3496AA53">
            <w:pPr>
              <w:tabs>
                <w:tab w:val="left" w:pos="1425"/>
              </w:tabs>
              <w:adjustRightInd/>
              <w:spacing w:line="440" w:lineRule="exact"/>
              <w:jc w:val="left"/>
              <w:rPr>
                <w:rFonts w:ascii="仿宋_GB2312" w:hAnsi="仿宋_GB2312" w:eastAsia="仿宋_GB2312" w:cs="仿宋_GB2312"/>
                <w:b/>
                <w:sz w:val="24"/>
              </w:rPr>
            </w:pPr>
            <w:r>
              <w:rPr>
                <w:rFonts w:hint="eastAsia" w:ascii="仿宋_GB2312" w:hAnsi="仿宋_GB2312" w:eastAsia="仿宋_GB2312" w:cs="仿宋_GB2312"/>
                <w:sz w:val="24"/>
              </w:rPr>
              <w:t>采购人根据内控制制度抽取3人组成</w:t>
            </w:r>
          </w:p>
        </w:tc>
      </w:tr>
      <w:tr w14:paraId="3BB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2E843971">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093" w:type="dxa"/>
            <w:vAlign w:val="center"/>
          </w:tcPr>
          <w:p w14:paraId="26C48AAC">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评审方法</w:t>
            </w:r>
          </w:p>
        </w:tc>
        <w:tc>
          <w:tcPr>
            <w:tcW w:w="6927" w:type="dxa"/>
            <w:vAlign w:val="center"/>
          </w:tcPr>
          <w:p w14:paraId="16793709">
            <w:pPr>
              <w:pStyle w:val="2"/>
              <w:spacing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最低评标价法，即以价格为主要因素确定中标候选供应商的评标方法，在</w:t>
            </w:r>
            <w:r>
              <w:rPr>
                <w:rFonts w:hint="eastAsia" w:ascii="仿宋_GB2312" w:hAnsi="仿宋_GB2312" w:eastAsia="仿宋_GB2312" w:cs="仿宋_GB2312"/>
                <w:color w:val="0000FF"/>
                <w:szCs w:val="24"/>
                <w:highlight w:val="yellow"/>
                <w:u w:val="single"/>
              </w:rPr>
              <w:t>全部满足询价文件实质性要求（包含样品评审）</w:t>
            </w:r>
            <w:r>
              <w:rPr>
                <w:rFonts w:hint="eastAsia" w:ascii="仿宋_GB2312" w:hAnsi="仿宋_GB2312" w:eastAsia="仿宋_GB2312" w:cs="仿宋_GB2312"/>
                <w:szCs w:val="24"/>
              </w:rPr>
              <w:t>前提下，依据货物单价作为唯一要素评定最低报价，以提出最低报价的投标人作为中标候选供应商或者中标供应商的评标方法。</w:t>
            </w:r>
          </w:p>
          <w:p w14:paraId="354CB959">
            <w:pPr>
              <w:pStyle w:val="2"/>
              <w:spacing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szCs w:val="24"/>
              </w:rPr>
              <w:t>货物单价最低者出现二家以上相同的情况，则对相同者进行二次报价，价低者成交（第二轮报价不得高于第一轮报价，否则按无效报价处理）</w:t>
            </w:r>
          </w:p>
        </w:tc>
      </w:tr>
      <w:tr w14:paraId="2EE1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0F68490B">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093" w:type="dxa"/>
            <w:vAlign w:val="center"/>
          </w:tcPr>
          <w:p w14:paraId="13373212">
            <w:pPr>
              <w:pStyle w:val="2"/>
              <w:spacing w:line="440" w:lineRule="exact"/>
              <w:ind w:firstLine="0" w:firstLineChars="0"/>
              <w:jc w:val="center"/>
              <w:rPr>
                <w:rFonts w:ascii="仿宋_GB2312" w:hAnsi="仿宋_GB2312" w:eastAsia="仿宋_GB2312" w:cs="仿宋_GB2312"/>
                <w:b/>
                <w:bCs/>
                <w:szCs w:val="24"/>
              </w:rPr>
            </w:pPr>
            <w:r>
              <w:rPr>
                <w:rFonts w:hint="eastAsia" w:ascii="仿宋_GB2312" w:hAnsi="仿宋_GB2312" w:eastAsia="仿宋_GB2312" w:cs="仿宋_GB2312"/>
                <w:b/>
                <w:bCs/>
                <w:szCs w:val="24"/>
              </w:rPr>
              <w:t>推荐中标候选人的数量</w:t>
            </w:r>
          </w:p>
        </w:tc>
        <w:tc>
          <w:tcPr>
            <w:tcW w:w="6927" w:type="dxa"/>
            <w:vAlign w:val="center"/>
          </w:tcPr>
          <w:p w14:paraId="56452A3D">
            <w:pPr>
              <w:tabs>
                <w:tab w:val="left" w:pos="1425"/>
              </w:tabs>
              <w:adjustRightInd/>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壹家 </w:t>
            </w:r>
            <w:r>
              <w:rPr>
                <w:rFonts w:hint="eastAsia" w:ascii="仿宋_GB2312" w:hAnsi="仿宋_GB2312" w:eastAsia="仿宋_GB2312" w:cs="仿宋_GB2312"/>
                <w:sz w:val="24"/>
              </w:rPr>
              <w:t xml:space="preserve">  </w:t>
            </w:r>
          </w:p>
        </w:tc>
      </w:tr>
      <w:tr w14:paraId="1502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60730A09">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093" w:type="dxa"/>
            <w:vAlign w:val="center"/>
          </w:tcPr>
          <w:p w14:paraId="78AA29BF">
            <w:pPr>
              <w:pStyle w:val="2"/>
              <w:spacing w:line="440" w:lineRule="exact"/>
              <w:ind w:firstLine="0" w:firstLineChars="0"/>
              <w:jc w:val="center"/>
              <w:rPr>
                <w:rFonts w:ascii="仿宋_GB2312" w:hAnsi="仿宋_GB2312" w:eastAsia="仿宋_GB2312" w:cs="仿宋_GB2312"/>
                <w:b/>
                <w:bCs/>
                <w:szCs w:val="24"/>
              </w:rPr>
            </w:pPr>
            <w:r>
              <w:rPr>
                <w:rFonts w:hint="eastAsia" w:ascii="仿宋_GB2312" w:hAnsi="仿宋_GB2312" w:eastAsia="仿宋_GB2312" w:cs="仿宋_GB2312"/>
                <w:b/>
                <w:bCs/>
                <w:szCs w:val="24"/>
              </w:rPr>
              <w:t>确定中标人的方式</w:t>
            </w:r>
          </w:p>
        </w:tc>
        <w:tc>
          <w:tcPr>
            <w:tcW w:w="6927" w:type="dxa"/>
            <w:vAlign w:val="center"/>
          </w:tcPr>
          <w:p w14:paraId="0456A790">
            <w:pPr>
              <w:tabs>
                <w:tab w:val="left" w:pos="1425"/>
              </w:tabs>
              <w:adjustRightInd/>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中标人数量：</w:t>
            </w:r>
            <w:r>
              <w:rPr>
                <w:rFonts w:hint="eastAsia" w:ascii="仿宋_GB2312" w:hAnsi="仿宋_GB2312" w:eastAsia="仿宋_GB2312" w:cs="仿宋_GB2312"/>
                <w:sz w:val="24"/>
                <w:u w:val="single"/>
              </w:rPr>
              <w:t xml:space="preserve"> 壹家 </w:t>
            </w:r>
          </w:p>
          <w:p w14:paraId="51059A63">
            <w:pPr>
              <w:tabs>
                <w:tab w:val="left" w:pos="1425"/>
              </w:tabs>
              <w:adjustRightInd/>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采购人委托评审小组直接确定中标人</w:t>
            </w:r>
          </w:p>
        </w:tc>
      </w:tr>
      <w:tr w14:paraId="481B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1CD2193F">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093" w:type="dxa"/>
            <w:vAlign w:val="center"/>
          </w:tcPr>
          <w:p w14:paraId="6454937A">
            <w:pPr>
              <w:tabs>
                <w:tab w:val="left" w:pos="1425"/>
              </w:tabs>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bCs/>
                <w:sz w:val="24"/>
              </w:rPr>
              <w:t>履约保证金</w:t>
            </w:r>
          </w:p>
        </w:tc>
        <w:tc>
          <w:tcPr>
            <w:tcW w:w="6927" w:type="dxa"/>
            <w:vAlign w:val="center"/>
          </w:tcPr>
          <w:p w14:paraId="0A3825AC">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□本项目不收取履约保证金</w:t>
            </w:r>
          </w:p>
          <w:p w14:paraId="40F10BA7">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kern w:val="0"/>
                <w:sz w:val="24"/>
              </w:rPr>
              <w:sym w:font="Wingdings" w:char="00FE"/>
            </w:r>
            <w:r>
              <w:rPr>
                <w:rFonts w:hint="eastAsia" w:ascii="宋体" w:hAnsi="宋体" w:eastAsia="仿宋_GB2312" w:cs="宋体"/>
                <w:sz w:val="24"/>
              </w:rPr>
              <w:t>本项目收取履约保证金</w:t>
            </w:r>
          </w:p>
          <w:p w14:paraId="5082127E">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履约保证金金额：</w:t>
            </w:r>
            <w:r>
              <w:rPr>
                <w:rFonts w:hint="eastAsia" w:ascii="宋体" w:hAnsi="宋体" w:eastAsia="仿宋_GB2312" w:cs="宋体"/>
                <w:kern w:val="0"/>
                <w:sz w:val="24"/>
                <w:u w:val="single"/>
              </w:rPr>
              <w:t xml:space="preserve">  ￥10000元  </w:t>
            </w:r>
          </w:p>
          <w:p w14:paraId="2D85689D">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履约保证金递交时间：</w:t>
            </w:r>
            <w:r>
              <w:rPr>
                <w:rFonts w:hint="eastAsia" w:ascii="宋体" w:hAnsi="宋体" w:eastAsia="仿宋_GB2312" w:cs="宋体"/>
                <w:kern w:val="0"/>
                <w:sz w:val="24"/>
                <w:u w:val="single"/>
              </w:rPr>
              <w:t xml:space="preserve"> 签订合同前 </w:t>
            </w:r>
            <w:r>
              <w:rPr>
                <w:rFonts w:hint="eastAsia" w:ascii="宋体" w:hAnsi="宋体" w:eastAsia="仿宋_GB2312" w:cs="宋体"/>
                <w:sz w:val="24"/>
              </w:rPr>
              <w:t xml:space="preserve"> </w:t>
            </w:r>
          </w:p>
          <w:p w14:paraId="514932C4">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履约保证金递交方式：</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保函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支票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电汇  </w:t>
            </w:r>
            <w:r>
              <w:rPr>
                <w:rFonts w:hint="eastAsia" w:ascii="宋体" w:hAnsi="宋体" w:eastAsia="仿宋_GB2312" w:cs="宋体"/>
                <w:kern w:val="0"/>
                <w:sz w:val="24"/>
              </w:rPr>
              <w:sym w:font="Wingdings" w:char="00FE"/>
            </w:r>
            <w:r>
              <w:rPr>
                <w:rFonts w:hint="eastAsia" w:ascii="宋体" w:hAnsi="宋体" w:eastAsia="仿宋_GB2312" w:cs="宋体"/>
                <w:sz w:val="24"/>
              </w:rPr>
              <w:t>现金</w:t>
            </w:r>
          </w:p>
          <w:p w14:paraId="7B6FAA40">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账户信息：</w:t>
            </w:r>
          </w:p>
          <w:p w14:paraId="6B38570A">
            <w:pPr>
              <w:adjustRightInd/>
              <w:spacing w:line="440" w:lineRule="exact"/>
              <w:rPr>
                <w:rFonts w:ascii="宋体" w:hAnsi="宋体" w:eastAsia="仿宋_GB2312" w:cs="宋体"/>
                <w:sz w:val="24"/>
              </w:rPr>
            </w:pPr>
            <w:r>
              <w:rPr>
                <w:rFonts w:hint="eastAsia" w:ascii="宋体" w:hAnsi="宋体" w:eastAsia="仿宋_GB2312" w:cs="宋体"/>
                <w:sz w:val="24"/>
              </w:rPr>
              <w:t>开 户 名：</w:t>
            </w:r>
            <w:r>
              <w:rPr>
                <w:rFonts w:hint="eastAsia" w:ascii="宋体" w:hAnsi="宋体" w:eastAsia="仿宋_GB2312" w:cs="宋体"/>
                <w:kern w:val="0"/>
                <w:sz w:val="24"/>
                <w:u w:val="single"/>
              </w:rPr>
              <w:t xml:space="preserve"> 江苏省高淳监狱 </w:t>
            </w:r>
          </w:p>
          <w:p w14:paraId="79CDCB73">
            <w:pPr>
              <w:adjustRightInd/>
              <w:spacing w:line="440" w:lineRule="exact"/>
              <w:rPr>
                <w:rFonts w:ascii="宋体" w:hAnsi="宋体" w:eastAsia="仿宋_GB2312" w:cs="宋体"/>
                <w:sz w:val="24"/>
              </w:rPr>
            </w:pPr>
            <w:r>
              <w:rPr>
                <w:rFonts w:hint="eastAsia" w:ascii="宋体" w:hAnsi="宋体" w:eastAsia="仿宋_GB2312" w:cs="宋体"/>
                <w:sz w:val="24"/>
              </w:rPr>
              <w:t>开 户 行：</w:t>
            </w:r>
            <w:r>
              <w:rPr>
                <w:rFonts w:hint="eastAsia" w:ascii="宋体" w:hAnsi="宋体" w:eastAsia="仿宋_GB2312" w:cs="宋体"/>
                <w:kern w:val="0"/>
                <w:sz w:val="24"/>
                <w:u w:val="single"/>
              </w:rPr>
              <w:t>中国建设银行股份有限公司高淳支行</w:t>
            </w:r>
          </w:p>
          <w:p w14:paraId="3518C01B">
            <w:pPr>
              <w:adjustRightInd/>
              <w:spacing w:line="440" w:lineRule="exact"/>
              <w:rPr>
                <w:rFonts w:ascii="宋体" w:hAnsi="宋体" w:eastAsia="仿宋_GB2312" w:cs="宋体"/>
                <w:sz w:val="24"/>
              </w:rPr>
            </w:pPr>
            <w:r>
              <w:rPr>
                <w:rFonts w:hint="eastAsia" w:ascii="宋体" w:hAnsi="宋体" w:eastAsia="仿宋_GB2312" w:cs="宋体"/>
                <w:sz w:val="24"/>
              </w:rPr>
              <w:t>账    号：</w:t>
            </w:r>
            <w:r>
              <w:rPr>
                <w:rFonts w:hint="eastAsia" w:ascii="宋体" w:hAnsi="宋体" w:eastAsia="仿宋_GB2312" w:cs="宋体"/>
                <w:kern w:val="0"/>
                <w:sz w:val="24"/>
                <w:u w:val="single"/>
              </w:rPr>
              <w:t xml:space="preserve"> 32001596436052502143 </w:t>
            </w:r>
          </w:p>
          <w:p w14:paraId="15839C51">
            <w:pPr>
              <w:tabs>
                <w:tab w:val="left" w:pos="1425"/>
              </w:tabs>
              <w:adjustRightInd/>
              <w:spacing w:line="440" w:lineRule="exact"/>
              <w:jc w:val="left"/>
              <w:rPr>
                <w:rFonts w:ascii="仿宋_GB2312" w:hAnsi="仿宋_GB2312" w:eastAsia="仿宋_GB2312" w:cs="仿宋_GB2312"/>
                <w:sz w:val="24"/>
              </w:rPr>
            </w:pPr>
            <w:r>
              <w:rPr>
                <w:rFonts w:hint="eastAsia" w:ascii="宋体" w:hAnsi="宋体" w:eastAsia="仿宋_GB2312" w:cs="宋体"/>
                <w:sz w:val="24"/>
              </w:rPr>
              <w:t>履约保证金退还时间及规定：</w:t>
            </w:r>
            <w:r>
              <w:rPr>
                <w:rFonts w:hint="eastAsia" w:ascii="宋体" w:hAnsi="宋体" w:eastAsia="仿宋_GB2312" w:cs="宋体"/>
                <w:kern w:val="0"/>
                <w:sz w:val="24"/>
                <w:u w:val="single"/>
              </w:rPr>
              <w:t xml:space="preserve">出现违约责任处罚的，采购人有权在保证金扣罚相应数额的违约金，成交人需在7个工作日内将保证金补足，延期的视为成交人自动放弃合同，并由成交人负责一切因解除合同造成的损失。合同履行完毕成交人无服务质量瑕疵的，采购人在合同结束并验收合格后一次性无息退还保证金。  </w:t>
            </w:r>
          </w:p>
        </w:tc>
      </w:tr>
      <w:tr w14:paraId="1182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45CFA0AB">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2093" w:type="dxa"/>
            <w:vAlign w:val="center"/>
          </w:tcPr>
          <w:p w14:paraId="79CF7168">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927" w:type="dxa"/>
            <w:vAlign w:val="center"/>
          </w:tcPr>
          <w:p w14:paraId="083DBE80">
            <w:pPr>
              <w:snapToGrid w:val="0"/>
              <w:spacing w:line="440" w:lineRule="exact"/>
              <w:jc w:val="left"/>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报价含货物、运输、检测、税费等一切费用</w:t>
            </w:r>
            <w:r>
              <w:rPr>
                <w:rFonts w:hint="eastAsia" w:ascii="仿宋_GB2312" w:hAnsi="仿宋_GB2312" w:eastAsia="仿宋_GB2312" w:cs="仿宋_GB2312"/>
                <w:kern w:val="0"/>
                <w:sz w:val="24"/>
                <w:lang w:val="zh-CN"/>
              </w:rPr>
              <w:t>有关本项目实施所需的所有费用（含税费）均计入报价。响应函件中的</w:t>
            </w:r>
            <w:r>
              <w:rPr>
                <w:rFonts w:hint="eastAsia" w:ascii="仿宋_GB2312" w:hAnsi="仿宋_GB2312" w:eastAsia="仿宋_GB2312" w:cs="仿宋_GB2312"/>
                <w:kern w:val="0"/>
                <w:sz w:val="24"/>
              </w:rPr>
              <w:t>报价是报价</w:t>
            </w:r>
            <w:r>
              <w:rPr>
                <w:rFonts w:hint="eastAsia" w:ascii="仿宋_GB2312" w:hAnsi="仿宋_GB2312" w:eastAsia="仿宋_GB2312" w:cs="仿宋_GB2312"/>
                <w:sz w:val="24"/>
              </w:rPr>
              <w:t>的唯一载体</w:t>
            </w:r>
            <w:r>
              <w:rPr>
                <w:rFonts w:hint="eastAsia" w:ascii="仿宋_GB2312" w:hAnsi="仿宋_GB2312" w:eastAsia="仿宋_GB2312" w:cs="仿宋_GB2312"/>
                <w:kern w:val="0"/>
                <w:sz w:val="24"/>
                <w:lang w:val="zh-CN"/>
              </w:rPr>
              <w:t>。响应文件中价格全部采用人民币报价。交易文件未列明，而供应商认为必需的费用也需列入报价。</w:t>
            </w:r>
          </w:p>
          <w:p w14:paraId="1D30BE1D">
            <w:pPr>
              <w:snapToGrid w:val="0"/>
              <w:spacing w:line="440" w:lineRule="exact"/>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最后报价出现下列情形的，响应文件无效：</w:t>
            </w:r>
          </w:p>
          <w:p w14:paraId="5C4A9A8E">
            <w:pPr>
              <w:snapToGrid w:val="0"/>
              <w:spacing w:line="440" w:lineRule="exact"/>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rPr>
              <w:t>1.</w:t>
            </w:r>
            <w:r>
              <w:rPr>
                <w:rFonts w:hint="eastAsia" w:ascii="仿宋_GB2312" w:hAnsi="仿宋_GB2312" w:eastAsia="仿宋_GB2312" w:cs="仿宋_GB2312"/>
                <w:b/>
                <w:kern w:val="0"/>
                <w:sz w:val="24"/>
                <w:lang w:val="zh-CN"/>
              </w:rPr>
              <w:t>响应文件出现不是唯一的、有选择性最后报价的；</w:t>
            </w:r>
          </w:p>
          <w:p w14:paraId="0DC57955">
            <w:pPr>
              <w:snapToGrid w:val="0"/>
              <w:spacing w:line="440" w:lineRule="exact"/>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最后报价超过采购文件中规定的预算金额或者最高限价的;</w:t>
            </w:r>
          </w:p>
          <w:p w14:paraId="35E918BE">
            <w:pPr>
              <w:spacing w:line="440" w:lineRule="exact"/>
              <w:rPr>
                <w:rFonts w:ascii="仿宋_GB2312" w:hAnsi="仿宋_GB2312" w:eastAsia="仿宋_GB2312" w:cs="仿宋_GB2312"/>
                <w:b/>
                <w:sz w:val="24"/>
              </w:rPr>
            </w:pPr>
            <w:r>
              <w:rPr>
                <w:rFonts w:hint="eastAsia" w:ascii="仿宋_GB2312" w:hAnsi="仿宋_GB2312" w:eastAsia="仿宋_GB2312" w:cs="仿宋_GB2312"/>
                <w:b/>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rPr>
              <w:t>;</w:t>
            </w:r>
          </w:p>
          <w:p w14:paraId="54E13BC9">
            <w:pPr>
              <w:spacing w:line="440" w:lineRule="exact"/>
              <w:rPr>
                <w:rFonts w:ascii="仿宋_GB2312" w:hAnsi="仿宋_GB2312" w:eastAsia="仿宋_GB2312" w:cs="仿宋_GB2312"/>
                <w:color w:val="0000FF"/>
                <w:sz w:val="24"/>
                <w:u w:val="single"/>
              </w:rPr>
            </w:pPr>
            <w:r>
              <w:rPr>
                <w:rFonts w:hint="eastAsia" w:ascii="仿宋_GB2312" w:hAnsi="仿宋_GB2312" w:eastAsia="仿宋_GB2312" w:cs="仿宋_GB2312"/>
                <w:b/>
                <w:kern w:val="0"/>
                <w:sz w:val="24"/>
              </w:rPr>
              <w:t>4.供应商对根据修正原则修正后的报价不确认的</w:t>
            </w:r>
            <w:r>
              <w:rPr>
                <w:rFonts w:hint="eastAsia" w:ascii="仿宋_GB2312" w:hAnsi="仿宋_GB2312" w:eastAsia="仿宋_GB2312" w:cs="仿宋_GB2312"/>
                <w:b/>
                <w:sz w:val="24"/>
              </w:rPr>
              <w:t>。</w:t>
            </w:r>
          </w:p>
        </w:tc>
      </w:tr>
      <w:tr w14:paraId="63B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16EB14D3">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2093" w:type="dxa"/>
            <w:vAlign w:val="center"/>
          </w:tcPr>
          <w:p w14:paraId="75023324">
            <w:pPr>
              <w:widowControl/>
              <w:adjustRightInd/>
              <w:spacing w:line="440" w:lineRule="exact"/>
              <w:jc w:val="center"/>
              <w:rPr>
                <w:rFonts w:ascii="宋体" w:hAnsi="宋体" w:cs="宋体"/>
                <w:kern w:val="0"/>
                <w:sz w:val="24"/>
              </w:rPr>
            </w:pPr>
            <w:r>
              <w:rPr>
                <w:rFonts w:hint="eastAsia" w:ascii="仿宋_GB2312" w:hAnsi="仿宋_GB2312" w:eastAsia="仿宋_GB2312" w:cs="仿宋_GB2312"/>
                <w:b/>
                <w:sz w:val="24"/>
              </w:rPr>
              <w:t>质疑</w:t>
            </w:r>
          </w:p>
        </w:tc>
        <w:tc>
          <w:tcPr>
            <w:tcW w:w="6927" w:type="dxa"/>
            <w:vAlign w:val="center"/>
          </w:tcPr>
          <w:p w14:paraId="7DE462EE">
            <w:pPr>
              <w:widowControl/>
              <w:adjustRightInd/>
              <w:spacing w:line="440" w:lineRule="exact"/>
              <w:rPr>
                <w:rFonts w:ascii="宋体" w:hAnsi="宋体" w:eastAsia="仿宋_GB2312" w:cs="宋体"/>
                <w:sz w:val="24"/>
              </w:rPr>
            </w:pPr>
            <w:r>
              <w:rPr>
                <w:rFonts w:hint="eastAsia" w:ascii="宋体" w:hAnsi="宋体" w:eastAsia="仿宋_GB2312" w:cs="宋体"/>
                <w:sz w:val="24"/>
              </w:rPr>
              <w:t>供应商认为自己的权益受到损害的，可以在知道或者应知其权益受到损害之日起七个工作日内，向采购人提出质疑。</w:t>
            </w:r>
          </w:p>
          <w:p w14:paraId="008FB328">
            <w:pPr>
              <w:widowControl/>
              <w:adjustRightInd/>
              <w:spacing w:line="440" w:lineRule="exact"/>
              <w:rPr>
                <w:rFonts w:ascii="宋体" w:hAnsi="宋体" w:eastAsia="仿宋_GB2312" w:cs="宋体"/>
                <w:sz w:val="24"/>
              </w:rPr>
            </w:pPr>
            <w:r>
              <w:rPr>
                <w:rFonts w:hint="eastAsia" w:ascii="宋体" w:hAnsi="宋体" w:eastAsia="仿宋_GB2312" w:cs="宋体"/>
                <w:sz w:val="24"/>
              </w:rPr>
              <w:t>1.接收质疑函的方式：接收加盖单位公章的书面质疑函</w:t>
            </w:r>
          </w:p>
          <w:p w14:paraId="7E9205D6">
            <w:pPr>
              <w:widowControl/>
              <w:adjustRightInd/>
              <w:spacing w:line="440" w:lineRule="exact"/>
              <w:rPr>
                <w:rFonts w:ascii="宋体" w:hAnsi="宋体" w:eastAsia="仿宋_GB2312" w:cs="宋体"/>
                <w:kern w:val="0"/>
                <w:sz w:val="24"/>
                <w:u w:val="single"/>
              </w:rPr>
            </w:pPr>
            <w:r>
              <w:rPr>
                <w:rFonts w:hint="eastAsia" w:ascii="宋体" w:hAnsi="宋体" w:eastAsia="仿宋_GB2312" w:cs="宋体"/>
                <w:sz w:val="24"/>
              </w:rPr>
              <w:t>联系单位：</w:t>
            </w:r>
            <w:r>
              <w:rPr>
                <w:rFonts w:hint="eastAsia" w:ascii="宋体" w:hAnsi="宋体" w:eastAsia="仿宋_GB2312" w:cs="宋体"/>
                <w:kern w:val="0"/>
                <w:sz w:val="24"/>
                <w:u w:val="single"/>
              </w:rPr>
              <w:t xml:space="preserve"> 江苏省高淳监狱 </w:t>
            </w:r>
          </w:p>
          <w:p w14:paraId="3527B01D">
            <w:pPr>
              <w:widowControl/>
              <w:adjustRightInd/>
              <w:spacing w:line="440" w:lineRule="exact"/>
              <w:rPr>
                <w:rFonts w:ascii="宋体" w:hAnsi="宋体" w:eastAsia="仿宋_GB2312" w:cs="宋体"/>
                <w:sz w:val="24"/>
              </w:rPr>
            </w:pPr>
            <w:r>
              <w:rPr>
                <w:rFonts w:hint="eastAsia" w:ascii="宋体" w:hAnsi="宋体" w:eastAsia="仿宋_GB2312" w:cs="宋体"/>
                <w:sz w:val="24"/>
              </w:rPr>
              <w:t>联 系 人：</w:t>
            </w:r>
            <w:r>
              <w:rPr>
                <w:rFonts w:hint="eastAsia" w:ascii="宋体" w:hAnsi="宋体" w:eastAsia="仿宋_GB2312" w:cs="宋体"/>
                <w:kern w:val="0"/>
                <w:sz w:val="24"/>
                <w:u w:val="single"/>
              </w:rPr>
              <w:t xml:space="preserve"> 吴晓霞 </w:t>
            </w:r>
          </w:p>
          <w:p w14:paraId="320B6D11">
            <w:pPr>
              <w:widowControl/>
              <w:adjustRightInd/>
              <w:spacing w:line="440" w:lineRule="exact"/>
              <w:rPr>
                <w:rFonts w:ascii="宋体" w:hAnsi="宋体" w:eastAsia="仿宋_GB2312" w:cs="宋体"/>
                <w:sz w:val="24"/>
              </w:rPr>
            </w:pPr>
            <w:r>
              <w:rPr>
                <w:rFonts w:hint="eastAsia" w:ascii="宋体" w:hAnsi="宋体" w:eastAsia="仿宋_GB2312" w:cs="宋体"/>
                <w:sz w:val="24"/>
              </w:rPr>
              <w:t>联系电话：</w:t>
            </w:r>
            <w:r>
              <w:rPr>
                <w:rFonts w:hint="eastAsia" w:ascii="宋体" w:hAnsi="宋体" w:eastAsia="仿宋_GB2312" w:cs="宋体"/>
                <w:kern w:val="0"/>
                <w:sz w:val="24"/>
                <w:u w:val="single"/>
              </w:rPr>
              <w:t xml:space="preserve"> 025-57375730 </w:t>
            </w:r>
          </w:p>
          <w:p w14:paraId="2F24E900">
            <w:pPr>
              <w:widowControl/>
              <w:adjustRightInd/>
              <w:spacing w:line="440" w:lineRule="exact"/>
              <w:rPr>
                <w:rFonts w:ascii="宋体" w:hAnsi="宋体" w:eastAsia="仿宋_GB2312" w:cs="宋体"/>
                <w:sz w:val="24"/>
              </w:rPr>
            </w:pPr>
            <w:r>
              <w:rPr>
                <w:rFonts w:hint="eastAsia" w:ascii="宋体" w:hAnsi="宋体" w:eastAsia="仿宋_GB2312" w:cs="宋体"/>
                <w:sz w:val="24"/>
              </w:rPr>
              <w:t>通讯地址：</w:t>
            </w:r>
            <w:r>
              <w:rPr>
                <w:rFonts w:hint="eastAsia" w:ascii="宋体" w:hAnsi="宋体" w:eastAsia="仿宋_GB2312" w:cs="宋体"/>
                <w:kern w:val="0"/>
                <w:sz w:val="24"/>
                <w:u w:val="single"/>
              </w:rPr>
              <w:t xml:space="preserve"> 南京市高淳区花山</w:t>
            </w:r>
          </w:p>
          <w:p w14:paraId="12AB8F0F">
            <w:pPr>
              <w:widowControl/>
              <w:adjustRightInd/>
              <w:spacing w:line="440" w:lineRule="exact"/>
              <w:rPr>
                <w:rFonts w:ascii="宋体" w:hAnsi="宋体" w:eastAsia="仿宋_GB2312" w:cs="宋体"/>
                <w:sz w:val="24"/>
              </w:rPr>
            </w:pPr>
            <w:r>
              <w:rPr>
                <w:rFonts w:hint="eastAsia" w:ascii="宋体" w:hAnsi="宋体" w:eastAsia="仿宋_GB2312" w:cs="宋体"/>
                <w:sz w:val="24"/>
              </w:rPr>
              <w:t>2.质疑函的内容、格式：</w:t>
            </w:r>
          </w:p>
          <w:p w14:paraId="09AFA2E3">
            <w:pPr>
              <w:widowControl/>
              <w:adjustRightInd/>
              <w:spacing w:line="440" w:lineRule="exact"/>
              <w:rPr>
                <w:rFonts w:ascii="宋体" w:hAnsi="宋体" w:eastAsia="仿宋_GB2312" w:cs="宋体"/>
                <w:sz w:val="24"/>
              </w:rPr>
            </w:pPr>
            <w:r>
              <w:rPr>
                <w:rFonts w:hint="eastAsia" w:ascii="宋体" w:hAnsi="宋体" w:eastAsia="仿宋_GB2312" w:cs="宋体"/>
                <w:sz w:val="24"/>
              </w:rPr>
              <w:t>2.1应符合《政府采购质疑和投诉办法》相关规定和财政部门制定的《政府采购质疑函范本》格式。</w:t>
            </w:r>
          </w:p>
          <w:p w14:paraId="38525B6C">
            <w:pPr>
              <w:pStyle w:val="20"/>
              <w:adjustRightInd/>
              <w:spacing w:line="440" w:lineRule="exact"/>
              <w:rPr>
                <w:rFonts w:ascii="宋体" w:hAnsi="宋体" w:cs="宋体"/>
                <w:kern w:val="0"/>
                <w:sz w:val="24"/>
              </w:rPr>
            </w:pPr>
            <w:r>
              <w:rPr>
                <w:rFonts w:hint="eastAsia" w:ascii="宋体" w:hAnsi="宋体" w:eastAsia="仿宋_GB2312" w:cs="宋体"/>
                <w:sz w:val="24"/>
              </w:rPr>
              <w:t>2.2供应商应在法定质疑期内一次性针对同一采购程序环节提出质疑，否则针对再次提出质疑将不予接收。（采购程序环节分为：采购公告、采购文件、采购过程、成交结果）</w:t>
            </w:r>
          </w:p>
        </w:tc>
      </w:tr>
      <w:tr w14:paraId="44A0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rPr>
        <w:tc>
          <w:tcPr>
            <w:tcW w:w="714" w:type="dxa"/>
            <w:vAlign w:val="center"/>
          </w:tcPr>
          <w:p w14:paraId="51E9450B">
            <w:pPr>
              <w:snapToGrid w:val="0"/>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2093" w:type="dxa"/>
            <w:vAlign w:val="center"/>
          </w:tcPr>
          <w:p w14:paraId="3F3D8317">
            <w:pPr>
              <w:snapToGrid w:val="0"/>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履约验收</w:t>
            </w:r>
          </w:p>
        </w:tc>
        <w:tc>
          <w:tcPr>
            <w:tcW w:w="6927" w:type="dxa"/>
            <w:vAlign w:val="center"/>
          </w:tcPr>
          <w:p w14:paraId="549D3F44">
            <w:pPr>
              <w:pStyle w:val="84"/>
              <w:snapToGrid w:val="0"/>
              <w:spacing w:before="0" w:line="400" w:lineRule="exact"/>
              <w:ind w:firstLine="0" w:firstLineChars="0"/>
              <w:rPr>
                <w:rFonts w:ascii="仿宋_GB2312" w:hAnsi="仿宋_GB2312" w:eastAsia="仿宋_GB2312" w:cs="仿宋_GB2312"/>
                <w:b/>
                <w:kern w:val="0"/>
                <w:szCs w:val="24"/>
              </w:rPr>
            </w:pPr>
            <w:r>
              <w:rPr>
                <w:rFonts w:hint="eastAsia" w:ascii="仿宋_GB2312" w:hAnsi="仿宋_GB2312" w:eastAsia="仿宋_GB2312" w:cs="仿宋_GB2312"/>
                <w:b/>
                <w:i/>
                <w:iCs/>
                <w:kern w:val="0"/>
                <w:szCs w:val="24"/>
              </w:rPr>
              <w:t>本项目送货后，采购人会组成验收小组严格按照国家有关质量验收标准、采购文件、响应文件、各项承诺、合同要件、技术方案等内容组织验收，验收情况作为项目审计、结算支付合同款项及返还履约保证金的依据。</w:t>
            </w:r>
          </w:p>
        </w:tc>
      </w:tr>
    </w:tbl>
    <w:p w14:paraId="7D8A5CCC">
      <w:pPr>
        <w:jc w:val="center"/>
        <w:rPr>
          <w:rFonts w:ascii="黑体" w:hAnsi="黑体" w:eastAsia="黑体" w:cs="黑体"/>
          <w:sz w:val="36"/>
          <w:szCs w:val="20"/>
        </w:rPr>
      </w:pPr>
      <w:bookmarkStart w:id="25" w:name="_Toc4485625"/>
      <w:bookmarkStart w:id="26" w:name="_Toc31691_WPSOffice_Level2"/>
      <w:bookmarkStart w:id="27" w:name="_Toc19327"/>
      <w:bookmarkStart w:id="28" w:name="_Toc1128"/>
      <w:r>
        <w:rPr>
          <w:rFonts w:hint="eastAsia" w:ascii="黑体" w:hAnsi="黑体" w:eastAsia="黑体" w:cs="黑体"/>
          <w:sz w:val="36"/>
          <w:szCs w:val="20"/>
        </w:rPr>
        <w:br w:type="page"/>
      </w:r>
      <w:bookmarkStart w:id="29" w:name="_Toc352079785"/>
      <w:bookmarkStart w:id="30" w:name="_Toc362959207"/>
      <w:bookmarkStart w:id="31" w:name="_Toc362960279"/>
    </w:p>
    <w:p w14:paraId="3E5CB231">
      <w:pPr>
        <w:spacing w:line="360" w:lineRule="auto"/>
        <w:jc w:val="center"/>
        <w:outlineLvl w:val="0"/>
        <w:rPr>
          <w:rFonts w:ascii="方正小标宋_GBK" w:hAnsi="方正小标宋_GBK" w:eastAsia="方正小标宋_GBK" w:cs="方正小标宋_GBK"/>
          <w:bCs/>
          <w:sz w:val="30"/>
          <w:szCs w:val="30"/>
        </w:rPr>
      </w:pPr>
      <w:bookmarkStart w:id="32" w:name="_Toc13306"/>
      <w:r>
        <w:rPr>
          <w:rFonts w:hint="eastAsia" w:ascii="方正小标宋_GBK" w:hAnsi="方正小标宋_GBK" w:eastAsia="方正小标宋_GBK" w:cs="方正小标宋_GBK"/>
          <w:bCs/>
          <w:sz w:val="30"/>
          <w:szCs w:val="30"/>
        </w:rPr>
        <w:t>第三章 采购需求</w:t>
      </w:r>
      <w:bookmarkEnd w:id="32"/>
    </w:p>
    <w:p w14:paraId="403AF845">
      <w:pPr>
        <w:jc w:val="center"/>
        <w:rPr>
          <w:rFonts w:ascii="黑体" w:hAnsi="黑体" w:eastAsia="黑体" w:cs="黑体"/>
          <w:sz w:val="36"/>
          <w:szCs w:val="20"/>
        </w:rPr>
      </w:pPr>
    </w:p>
    <w:p w14:paraId="54F8A57A">
      <w:pPr>
        <w:snapToGrid w:val="0"/>
        <w:spacing w:line="44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一、项目概况：</w:t>
      </w:r>
    </w:p>
    <w:p w14:paraId="09C6AB97">
      <w:pPr>
        <w:snapToGrid w:val="0"/>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1.本次将以公开询价方式确定江苏省高淳监狱雨伞采购项目的供应商。</w:t>
      </w:r>
    </w:p>
    <w:p w14:paraId="21C9AF4C">
      <w:pPr>
        <w:snapToGrid w:val="0"/>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2.采购结束后，由江苏省高淳监狱狱政支队负责对成交人对接合同签订与项目实施。</w:t>
      </w:r>
    </w:p>
    <w:p w14:paraId="687A3098">
      <w:pPr>
        <w:snapToGrid w:val="0"/>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3.服务地点：江苏省南京市高淳区花山</w:t>
      </w:r>
    </w:p>
    <w:p w14:paraId="54AA239F">
      <w:pPr>
        <w:snapToGrid w:val="0"/>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4.合同履行期限：2年。</w:t>
      </w:r>
    </w:p>
    <w:p w14:paraId="76A71CF7">
      <w:pPr>
        <w:spacing w:line="440" w:lineRule="exact"/>
        <w:ind w:firstLine="482" w:firstLineChars="200"/>
        <w:rPr>
          <w:rFonts w:ascii="仿宋_GB2312" w:hAnsi="仿宋_GB2312" w:eastAsia="仿宋_GB2312" w:cs="仿宋_GB2312"/>
          <w:b/>
          <w:bCs/>
          <w:color w:val="FF0000"/>
          <w:sz w:val="24"/>
        </w:rPr>
      </w:pPr>
      <w:r>
        <w:rPr>
          <w:rFonts w:hint="eastAsia" w:ascii="仿宋_GB2312" w:hAnsi="仿宋_GB2312" w:eastAsia="仿宋_GB2312" w:cs="仿宋_GB2312"/>
          <w:b/>
          <w:bCs/>
          <w:color w:val="000000"/>
          <w:sz w:val="24"/>
        </w:rPr>
        <w:t>5.</w:t>
      </w:r>
      <w:r>
        <w:rPr>
          <w:rFonts w:hint="eastAsia" w:ascii="仿宋_GB2312" w:hAnsi="仿宋_GB2312" w:eastAsia="仿宋_GB2312" w:cs="仿宋_GB2312"/>
          <w:b/>
          <w:bCs/>
          <w:sz w:val="24"/>
        </w:rPr>
        <w:t>供应商随响应文件</w:t>
      </w:r>
      <w:r>
        <w:rPr>
          <w:rFonts w:hint="eastAsia" w:ascii="仿宋_GB2312" w:hAnsi="仿宋_GB2312" w:eastAsia="仿宋_GB2312" w:cs="仿宋_GB2312"/>
          <w:b/>
          <w:bCs/>
          <w:color w:val="000000"/>
          <w:sz w:val="24"/>
        </w:rPr>
        <w:t>根据采购要求</w:t>
      </w:r>
      <w:r>
        <w:rPr>
          <w:rFonts w:hint="eastAsia" w:ascii="仿宋_GB2312" w:hAnsi="仿宋_GB2312" w:eastAsia="仿宋_GB2312" w:cs="仿宋_GB2312"/>
          <w:b/>
          <w:bCs/>
          <w:sz w:val="24"/>
        </w:rPr>
        <w:t>提供</w:t>
      </w:r>
      <w:r>
        <w:rPr>
          <w:rFonts w:hint="eastAsia" w:ascii="仿宋_GB2312" w:hAnsi="仿宋_GB2312" w:eastAsia="仿宋_GB2312" w:cs="仿宋_GB2312"/>
          <w:b/>
          <w:bCs/>
          <w:color w:val="000000"/>
          <w:sz w:val="24"/>
        </w:rPr>
        <w:t>1把雨伞样品</w:t>
      </w:r>
      <w:r>
        <w:rPr>
          <w:rFonts w:hint="eastAsia" w:ascii="仿宋_GB2312" w:hAnsi="仿宋_GB2312" w:eastAsia="仿宋_GB2312" w:cs="仿宋_GB2312"/>
          <w:b/>
          <w:bCs/>
          <w:sz w:val="24"/>
        </w:rPr>
        <w:t>（做好标识），并</w:t>
      </w:r>
      <w:r>
        <w:rPr>
          <w:rFonts w:hint="eastAsia" w:ascii="仿宋_GB2312" w:hAnsi="仿宋_GB2312" w:eastAsia="仿宋_GB2312" w:cs="仿宋_GB2312"/>
          <w:b/>
          <w:bCs/>
          <w:color w:val="000000"/>
          <w:sz w:val="24"/>
        </w:rPr>
        <w:t>提供相关参数证明材料、</w:t>
      </w:r>
      <w:r>
        <w:rPr>
          <w:rFonts w:hint="eastAsia" w:ascii="仿宋_GB2312" w:hAnsi="仿宋_GB2312" w:eastAsia="仿宋_GB2312" w:cs="仿宋_GB2312"/>
          <w:b/>
          <w:bCs/>
          <w:sz w:val="24"/>
        </w:rPr>
        <w:t>填写样品自评表。</w:t>
      </w:r>
      <w:r>
        <w:rPr>
          <w:rFonts w:hint="eastAsia" w:ascii="仿宋_GB2312" w:hAnsi="仿宋_GB2312" w:eastAsia="仿宋_GB2312" w:cs="仿宋_GB2312"/>
          <w:b/>
          <w:bCs/>
          <w:color w:val="000000"/>
          <w:sz w:val="24"/>
        </w:rPr>
        <w:t>填写</w:t>
      </w:r>
      <w:r>
        <w:rPr>
          <w:rFonts w:hint="eastAsia" w:ascii="仿宋_GB2312" w:hAnsi="仿宋_GB2312" w:eastAsia="仿宋_GB2312" w:cs="仿宋_GB2312"/>
          <w:b/>
          <w:bCs/>
          <w:sz w:val="24"/>
        </w:rPr>
        <w:t>样品制作的要求见本章附件及第六章 格式12。未提供样品或样品评审未通过的供应商报价无效。雨伞样品将作为评审质量和履约验收的依据。</w:t>
      </w:r>
    </w:p>
    <w:p w14:paraId="1846643A">
      <w:pPr>
        <w:snapToGrid w:val="0"/>
        <w:spacing w:line="44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二、标的</w:t>
      </w:r>
      <w:r>
        <w:rPr>
          <w:rFonts w:hint="eastAsia" w:ascii="仿宋_GB2312" w:hAnsi="仿宋_GB2312" w:eastAsia="仿宋_GB2312" w:cs="仿宋_GB2312"/>
          <w:b/>
          <w:bCs/>
          <w:sz w:val="24"/>
        </w:rPr>
        <w:t>参数及要求</w:t>
      </w:r>
      <w:r>
        <w:rPr>
          <w:rFonts w:hint="eastAsia" w:ascii="仿宋_GB2312" w:hAnsi="仿宋_GB2312" w:eastAsia="仿宋_GB2312" w:cs="仿宋_GB2312"/>
          <w:b/>
          <w:bCs/>
          <w:color w:val="000000"/>
          <w:sz w:val="24"/>
        </w:rPr>
        <w:t>：</w:t>
      </w:r>
    </w:p>
    <w:p w14:paraId="2CD7D31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1.双人长柄全自动雨伞：实心双骨，使用环境为雨天。</w:t>
      </w:r>
    </w:p>
    <w:p w14:paraId="253754E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2.雨伞规格不低于：60cm*8（伞面弧度不低于60cm，伞骨不少于8根），伞下投影直径不小于105cm，伞总长不小于85cm。</w:t>
      </w:r>
    </w:p>
    <w:p w14:paraId="269343D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3.货物符合GB/T23147-2018《晴雨伞》和行业要求。</w:t>
      </w:r>
    </w:p>
    <w:p w14:paraId="4B9CDAD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4.银白色涂胶伞布，无防紫外线强度要求，抗撕拉，抗风能力满足国标要求。</w:t>
      </w:r>
    </w:p>
    <w:p w14:paraId="0431706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4.伞骨伞架为镀漆黑全钢或碳纤维，耐腐蚀，抗风强，伞杆不淌水。伞帽（伞尾）和手柄（伞头）外层材质为塑料或尼龙。</w:t>
      </w:r>
    </w:p>
    <w:p w14:paraId="7E33CAE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5.产品应完整无缺，无故障开关次数不低于600次。不允许有零部件的缺损现象，在使用过程中可接触部位不应有伤害人体的锐角、快口、毛刺、铁丝头等。</w:t>
      </w:r>
    </w:p>
    <w:p w14:paraId="7275C027">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6.根据采购人需求。</w:t>
      </w:r>
      <w:r>
        <w:rPr>
          <w:rFonts w:hint="eastAsia" w:ascii="仿宋_GB2312" w:eastAsia="仿宋_GB2312" w:cs="仿宋_GB2312"/>
          <w:color w:val="000000"/>
          <w:sz w:val="24"/>
        </w:rPr>
        <w:t>中标方需按实际需求</w:t>
      </w:r>
      <w:r>
        <w:rPr>
          <w:rFonts w:hint="eastAsia" w:ascii="仿宋_GB2312" w:hAnsi="仿宋_GB2312" w:eastAsia="仿宋_GB2312" w:cs="仿宋_GB2312"/>
          <w:sz w:val="24"/>
        </w:rPr>
        <w:t>在雨伞指定地方印制位字体和使用日期（单色，文字清晰）</w:t>
      </w:r>
      <w:r>
        <w:rPr>
          <w:rFonts w:hint="eastAsia" w:ascii="仿宋_GB2312" w:eastAsia="仿宋_GB2312" w:cs="仿宋_GB2312"/>
          <w:color w:val="000000"/>
          <w:sz w:val="24"/>
        </w:rPr>
        <w:t>，标识构成：高淳JY-***监区+</w:t>
      </w:r>
      <w:r>
        <w:rPr>
          <w:rFonts w:hint="eastAsia" w:ascii="仿宋_GB2312" w:eastAsia="仿宋_GB2312" w:cs="仿宋_GB2312"/>
          <w:color w:val="FF0000"/>
          <w:sz w:val="24"/>
        </w:rPr>
        <w:t>交货</w:t>
      </w:r>
      <w:r>
        <w:rPr>
          <w:rFonts w:hint="eastAsia" w:ascii="仿宋_GB2312" w:eastAsia="仿宋_GB2312" w:cs="仿宋_GB2312"/>
          <w:color w:val="000000"/>
          <w:sz w:val="24"/>
        </w:rPr>
        <w:t>日期。</w:t>
      </w:r>
    </w:p>
    <w:p w14:paraId="285A09D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7.分批供货，具体数量以采购人下达的需求数量为准，以实际发生量作为结算依据。首批采购数量预计1000把。每年采购3-4批，每批不低于500把。</w:t>
      </w:r>
    </w:p>
    <w:p w14:paraId="5463C1C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8.采购方不保证供应商的销售额。</w:t>
      </w:r>
    </w:p>
    <w:p w14:paraId="12BFEF9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9.货物须为全新合格产品，拒绝三无产品。成交供应商供货须同时提供本批次货物的产品合格证书。</w:t>
      </w:r>
    </w:p>
    <w:p w14:paraId="20CB16B9">
      <w:pPr>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10.提供免费维修服务。使用时间在三个月内损坏的，供应商提供免费维修或换新服务，包含运费或快递费</w:t>
      </w:r>
      <w:r>
        <w:rPr>
          <w:rFonts w:hint="eastAsia" w:ascii="仿宋_GB2312" w:hAnsi="仿宋_GB2312" w:eastAsia="仿宋_GB2312" w:cs="仿宋_GB2312"/>
          <w:sz w:val="24"/>
          <w:lang w:eastAsia="zh-CN"/>
        </w:rPr>
        <w:t>。</w:t>
      </w:r>
    </w:p>
    <w:p w14:paraId="6C2CB6CD">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三、报价要求</w:t>
      </w:r>
    </w:p>
    <w:p w14:paraId="1A6C0B9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有报价均以人民币报价，报价应包括完成本项目可能发生的所有费用。采购文件未列明，而供应商认为其他必需的费用也需列入报价。在合同实施时，采购人将不予支付成交人没有填列的项目费用，并认为此项目的费用已包括在响应价格中。</w:t>
      </w:r>
    </w:p>
    <w:p w14:paraId="1DC45F2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采用单价报价，即包含但不限于为完成本项目所需的人工、材料、机械、运输费、培训费、各种应由供应商缴纳的规费、通过相关部门验收相关费用、保险、利润、税金、政策性文件规定及合同包含的所有风险、责任等各项所有应有费用以及供应商认为需要的其它费用等一切费用；</w:t>
      </w:r>
    </w:p>
    <w:p w14:paraId="0C14349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3.供应商应充分考虑所有可能影响到报价的价格及政策等风险因素，供应商的任何错漏、优惠、竞争性报价不得作为减轻责任、减少服务、增加收费、降低质量的理由。</w:t>
      </w:r>
    </w:p>
    <w:p w14:paraId="0DE72436">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四、送货及验收</w:t>
      </w:r>
    </w:p>
    <w:p w14:paraId="2955EC4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1.配送地点：江苏省南京市高淳区 花山 采购人指定地点。</w:t>
      </w:r>
    </w:p>
    <w:p w14:paraId="7F19FDE4">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2.按部门装箱并做好标识。</w:t>
      </w:r>
    </w:p>
    <w:p w14:paraId="0F2AD96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3.送货时应附送货清单。</w:t>
      </w:r>
    </w:p>
    <w:p w14:paraId="658BB48C">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4.不得将成交项目转包给其他企业法人或自然人，否则采购人有权中止合同。</w:t>
      </w:r>
    </w:p>
    <w:p w14:paraId="1D1A535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5.报价人应确保其所提供的文件资料的真实性、有效性及合法性，否则，由此引起的任何责任由其自行承担。</w:t>
      </w:r>
    </w:p>
    <w:bookmarkEnd w:id="29"/>
    <w:bookmarkEnd w:id="30"/>
    <w:bookmarkEnd w:id="31"/>
    <w:p w14:paraId="1A0E7ECA">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五、付款</w:t>
      </w:r>
    </w:p>
    <w:p w14:paraId="6463CA9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1.每批货物采购完成后，按实际发生量*成交单价计算总价。</w:t>
      </w:r>
    </w:p>
    <w:p w14:paraId="0D8F6B94">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2.供应商提供正规发票，采购人收到发票后一个月内付清货款。</w:t>
      </w:r>
    </w:p>
    <w:p w14:paraId="2745BA21">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六、样品</w:t>
      </w:r>
    </w:p>
    <w:p w14:paraId="2CFC904F">
      <w:p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本项目需对样品进行评审，请供应商按要求提供样品及相关资料，具体要求见本采购文件相应条款。</w:t>
      </w:r>
      <w:r>
        <w:rPr>
          <w:rFonts w:hint="eastAsia" w:ascii="仿宋_GB2312" w:hAnsi="仿宋_GB2312" w:eastAsia="仿宋_GB2312" w:cs="仿宋_GB2312"/>
          <w:sz w:val="24"/>
        </w:rPr>
        <w:br w:type="page"/>
      </w:r>
      <w:bookmarkStart w:id="73" w:name="_GoBack"/>
      <w:bookmarkEnd w:id="73"/>
    </w:p>
    <w:p w14:paraId="09391529">
      <w:pPr>
        <w:pStyle w:val="2"/>
        <w:ind w:firstLine="0" w:firstLineChars="0"/>
        <w:rPr>
          <w:rFonts w:ascii="仿宋_GB2312" w:hAnsi="仿宋_GB2312" w:eastAsia="仿宋_GB2312" w:cs="仿宋_GB2312"/>
        </w:rPr>
      </w:pPr>
      <w:r>
        <w:rPr>
          <w:rFonts w:hint="eastAsia" w:ascii="楷体" w:hAnsi="楷体" w:eastAsia="楷体" w:cs="楷体"/>
          <w:b/>
          <w:bCs/>
          <w:sz w:val="30"/>
          <w:szCs w:val="30"/>
        </w:rPr>
        <w:t>附件：</w:t>
      </w:r>
      <w:r>
        <w:rPr>
          <w:rFonts w:hint="eastAsia" w:ascii="仿宋_GB2312" w:hAnsi="仿宋_GB2312" w:eastAsia="仿宋_GB2312" w:cs="仿宋_GB2312"/>
        </w:rPr>
        <w:t>政府采购项目样品评审表</w:t>
      </w:r>
    </w:p>
    <w:p w14:paraId="43E0AD27">
      <w:pPr>
        <w:pStyle w:val="2"/>
        <w:rPr>
          <w:rFonts w:ascii="仿宋_GB2312" w:hAnsi="仿宋_GB2312" w:eastAsia="仿宋_GB2312" w:cs="仿宋_GB2312"/>
          <w:szCs w:val="24"/>
        </w:rPr>
      </w:pPr>
      <w:r>
        <w:rPr>
          <w:rFonts w:hint="eastAsia" w:ascii="仿宋_GB2312" w:hAnsi="仿宋_GB2312" w:eastAsia="仿宋_GB2312" w:cs="仿宋_GB2312"/>
          <w:szCs w:val="24"/>
        </w:rPr>
        <w:t>一、项目概述</w:t>
      </w:r>
    </w:p>
    <w:p w14:paraId="18CF6046">
      <w:pPr>
        <w:pStyle w:val="2"/>
        <w:rPr>
          <w:rFonts w:ascii="仿宋_GB2312" w:hAnsi="仿宋_GB2312" w:eastAsia="仿宋_GB2312" w:cs="仿宋_GB2312"/>
          <w:szCs w:val="24"/>
        </w:rPr>
      </w:pPr>
      <w:r>
        <w:rPr>
          <w:rFonts w:hint="eastAsia" w:ascii="仿宋_GB2312" w:hAnsi="仿宋_GB2312" w:eastAsia="仿宋_GB2312" w:cs="仿宋_GB2312"/>
          <w:szCs w:val="24"/>
        </w:rPr>
        <w:t>本评审表适用于政府采购项目样品的评审工作，旨在确保所采购的样品符合项目需求，提高资金使用效率，确保政府采购的公正性和透明度。</w:t>
      </w:r>
    </w:p>
    <w:p w14:paraId="591F4BAD">
      <w:pPr>
        <w:pStyle w:val="2"/>
        <w:rPr>
          <w:rFonts w:ascii="仿宋_GB2312" w:hAnsi="仿宋_GB2312" w:eastAsia="仿宋_GB2312" w:cs="仿宋_GB2312"/>
          <w:szCs w:val="24"/>
        </w:rPr>
      </w:pPr>
      <w:r>
        <w:rPr>
          <w:rFonts w:hint="eastAsia" w:ascii="仿宋_GB2312" w:hAnsi="仿宋_GB2312" w:eastAsia="仿宋_GB2312" w:cs="仿宋_GB2312"/>
          <w:szCs w:val="24"/>
        </w:rPr>
        <w:t>二、评审流程</w:t>
      </w:r>
    </w:p>
    <w:p w14:paraId="086D81E8">
      <w:pPr>
        <w:pStyle w:val="2"/>
        <w:rPr>
          <w:rFonts w:ascii="仿宋_GB2312" w:hAnsi="仿宋_GB2312" w:eastAsia="仿宋_GB2312" w:cs="仿宋_GB2312"/>
          <w:szCs w:val="24"/>
        </w:rPr>
      </w:pPr>
      <w:r>
        <w:rPr>
          <w:rFonts w:hint="eastAsia" w:ascii="仿宋_GB2312" w:hAnsi="仿宋_GB2312" w:eastAsia="仿宋_GB2312" w:cs="仿宋_GB2312"/>
          <w:szCs w:val="24"/>
        </w:rPr>
        <w:t>1.样品提交：供应商按照采购文件要求提交样品。</w:t>
      </w:r>
    </w:p>
    <w:p w14:paraId="54E5D73B">
      <w:pPr>
        <w:pStyle w:val="2"/>
        <w:rPr>
          <w:rFonts w:ascii="仿宋_GB2312" w:hAnsi="仿宋_GB2312" w:eastAsia="仿宋_GB2312" w:cs="仿宋_GB2312"/>
          <w:szCs w:val="24"/>
        </w:rPr>
      </w:pPr>
      <w:r>
        <w:rPr>
          <w:rFonts w:hint="eastAsia" w:ascii="仿宋_GB2312" w:hAnsi="仿宋_GB2312" w:eastAsia="仿宋_GB2312" w:cs="仿宋_GB2312"/>
          <w:szCs w:val="24"/>
        </w:rPr>
        <w:t>2.初步筛选：对提交的样品进行初步筛选，排除不符合基本要求的样品。</w:t>
      </w:r>
    </w:p>
    <w:p w14:paraId="77997B39">
      <w:pPr>
        <w:pStyle w:val="2"/>
        <w:rPr>
          <w:rFonts w:ascii="仿宋_GB2312" w:hAnsi="仿宋_GB2312" w:eastAsia="仿宋_GB2312" w:cs="仿宋_GB2312"/>
          <w:szCs w:val="24"/>
        </w:rPr>
      </w:pPr>
      <w:r>
        <w:rPr>
          <w:rFonts w:hint="eastAsia" w:ascii="仿宋_GB2312" w:hAnsi="仿宋_GB2312" w:eastAsia="仿宋_GB2312" w:cs="仿宋_GB2312"/>
          <w:szCs w:val="24"/>
        </w:rPr>
        <w:t>3.详细评审：对通过初步筛选的样品进行详细评审，包括质量、性能、样品自评表等方面。</w:t>
      </w:r>
    </w:p>
    <w:p w14:paraId="084C9161">
      <w:pPr>
        <w:pStyle w:val="2"/>
        <w:rPr>
          <w:rFonts w:ascii="仿宋_GB2312" w:hAnsi="仿宋_GB2312" w:eastAsia="仿宋_GB2312" w:cs="仿宋_GB2312"/>
          <w:szCs w:val="24"/>
        </w:rPr>
      </w:pPr>
      <w:r>
        <w:rPr>
          <w:rFonts w:hint="eastAsia" w:ascii="仿宋_GB2312" w:hAnsi="仿宋_GB2312" w:eastAsia="仿宋_GB2312" w:cs="仿宋_GB2312"/>
          <w:szCs w:val="24"/>
        </w:rPr>
        <w:t>4.综合评估：根据评审标准，对样品进行综合评估，确定样品是否符合项目需求。</w:t>
      </w:r>
    </w:p>
    <w:p w14:paraId="63C4F5E2">
      <w:pPr>
        <w:pStyle w:val="2"/>
        <w:rPr>
          <w:rFonts w:ascii="仿宋_GB2312" w:hAnsi="仿宋_GB2312" w:eastAsia="仿宋_GB2312" w:cs="仿宋_GB2312"/>
          <w:szCs w:val="24"/>
        </w:rPr>
      </w:pPr>
      <w:r>
        <w:rPr>
          <w:rFonts w:hint="eastAsia" w:ascii="仿宋_GB2312" w:hAnsi="仿宋_GB2312" w:eastAsia="仿宋_GB2312" w:cs="仿宋_GB2312"/>
          <w:szCs w:val="24"/>
        </w:rPr>
        <w:t>5.形成报告：汇总评审结果，形成评审报告。</w:t>
      </w:r>
    </w:p>
    <w:p w14:paraId="717C3A17">
      <w:pPr>
        <w:pStyle w:val="2"/>
        <w:rPr>
          <w:rFonts w:ascii="仿宋_GB2312" w:hAnsi="仿宋_GB2312" w:eastAsia="仿宋_GB2312" w:cs="仿宋_GB2312"/>
          <w:szCs w:val="24"/>
        </w:rPr>
      </w:pPr>
      <w:r>
        <w:rPr>
          <w:rFonts w:hint="eastAsia" w:ascii="仿宋_GB2312" w:hAnsi="仿宋_GB2312" w:eastAsia="仿宋_GB2312" w:cs="仿宋_GB2312"/>
          <w:szCs w:val="24"/>
        </w:rPr>
        <w:t>三、评审标准</w:t>
      </w:r>
    </w:p>
    <w:p w14:paraId="25CC4705">
      <w:pPr>
        <w:pStyle w:val="2"/>
        <w:rPr>
          <w:rFonts w:ascii="仿宋_GB2312" w:hAnsi="仿宋_GB2312" w:eastAsia="仿宋_GB2312" w:cs="仿宋_GB2312"/>
          <w:szCs w:val="24"/>
        </w:rPr>
      </w:pPr>
      <w:r>
        <w:rPr>
          <w:rFonts w:hint="eastAsia" w:ascii="仿宋_GB2312" w:hAnsi="仿宋_GB2312" w:eastAsia="仿宋_GB2312" w:cs="仿宋_GB2312"/>
          <w:szCs w:val="24"/>
        </w:rPr>
        <w:t>（一）样品质量</w:t>
      </w:r>
    </w:p>
    <w:p w14:paraId="0D2AE8EF">
      <w:pPr>
        <w:pStyle w:val="2"/>
        <w:rPr>
          <w:rFonts w:ascii="仿宋_GB2312" w:hAnsi="仿宋_GB2312" w:eastAsia="仿宋_GB2312" w:cs="仿宋_GB2312"/>
          <w:szCs w:val="24"/>
        </w:rPr>
      </w:pPr>
      <w:r>
        <w:rPr>
          <w:rFonts w:hint="eastAsia" w:ascii="仿宋_GB2312" w:hAnsi="仿宋_GB2312" w:eastAsia="仿宋_GB2312" w:cs="仿宋_GB2312"/>
          <w:szCs w:val="24"/>
        </w:rPr>
        <w:t>样品应符合国家相关标准和规范要求。</w:t>
      </w:r>
    </w:p>
    <w:p w14:paraId="7AB0BC43">
      <w:pPr>
        <w:pStyle w:val="2"/>
        <w:rPr>
          <w:rFonts w:ascii="仿宋_GB2312" w:hAnsi="仿宋_GB2312" w:eastAsia="仿宋_GB2312" w:cs="仿宋_GB2312"/>
          <w:szCs w:val="24"/>
        </w:rPr>
      </w:pPr>
      <w:r>
        <w:rPr>
          <w:rFonts w:hint="eastAsia" w:ascii="仿宋_GB2312" w:hAnsi="仿宋_GB2312" w:eastAsia="仿宋_GB2312" w:cs="仿宋_GB2312"/>
          <w:szCs w:val="24"/>
        </w:rPr>
        <w:t>样品应具有较高的稳定性和可靠性。</w:t>
      </w:r>
    </w:p>
    <w:p w14:paraId="269158F0">
      <w:pPr>
        <w:pStyle w:val="2"/>
        <w:rPr>
          <w:rFonts w:ascii="仿宋_GB2312" w:hAnsi="仿宋_GB2312" w:eastAsia="仿宋_GB2312" w:cs="仿宋_GB2312"/>
          <w:szCs w:val="24"/>
        </w:rPr>
      </w:pPr>
      <w:r>
        <w:rPr>
          <w:rFonts w:hint="eastAsia" w:ascii="仿宋_GB2312" w:hAnsi="仿宋_GB2312" w:eastAsia="仿宋_GB2312" w:cs="仿宋_GB2312"/>
          <w:szCs w:val="24"/>
        </w:rPr>
        <w:t>样品外观应符合项目需求，无明显缺陷。</w:t>
      </w:r>
    </w:p>
    <w:p w14:paraId="6240A7EA">
      <w:pPr>
        <w:pStyle w:val="2"/>
        <w:rPr>
          <w:rFonts w:ascii="仿宋_GB2312" w:hAnsi="仿宋_GB2312" w:eastAsia="仿宋_GB2312" w:cs="仿宋_GB2312"/>
          <w:szCs w:val="24"/>
        </w:rPr>
      </w:pPr>
      <w:r>
        <w:rPr>
          <w:rFonts w:hint="eastAsia" w:ascii="仿宋_GB2312" w:hAnsi="仿宋_GB2312" w:eastAsia="仿宋_GB2312" w:cs="仿宋_GB2312"/>
          <w:szCs w:val="24"/>
        </w:rPr>
        <w:t>（二）样品性能</w:t>
      </w:r>
    </w:p>
    <w:p w14:paraId="291C75FD">
      <w:pPr>
        <w:pStyle w:val="2"/>
        <w:rPr>
          <w:rFonts w:ascii="仿宋_GB2312" w:hAnsi="仿宋_GB2312" w:eastAsia="仿宋_GB2312" w:cs="仿宋_GB2312"/>
          <w:szCs w:val="24"/>
        </w:rPr>
      </w:pPr>
      <w:r>
        <w:rPr>
          <w:rFonts w:hint="eastAsia" w:ascii="仿宋_GB2312" w:hAnsi="仿宋_GB2312" w:eastAsia="仿宋_GB2312" w:cs="仿宋_GB2312"/>
          <w:szCs w:val="24"/>
        </w:rPr>
        <w:t>样品应具备所需的功能和性能指标。</w:t>
      </w:r>
    </w:p>
    <w:p w14:paraId="4834616F">
      <w:pPr>
        <w:pStyle w:val="2"/>
        <w:rPr>
          <w:rFonts w:ascii="仿宋_GB2312" w:hAnsi="仿宋_GB2312" w:eastAsia="仿宋_GB2312" w:cs="仿宋_GB2312"/>
          <w:szCs w:val="24"/>
        </w:rPr>
      </w:pPr>
      <w:r>
        <w:rPr>
          <w:rFonts w:hint="eastAsia" w:ascii="仿宋_GB2312" w:hAnsi="仿宋_GB2312" w:eastAsia="仿宋_GB2312" w:cs="仿宋_GB2312"/>
          <w:szCs w:val="24"/>
        </w:rPr>
        <w:t>样品在特定环境下的性能表现应稳定可靠。</w:t>
      </w:r>
    </w:p>
    <w:p w14:paraId="282264FB">
      <w:pPr>
        <w:pStyle w:val="2"/>
        <w:rPr>
          <w:rFonts w:ascii="仿宋_GB2312" w:hAnsi="仿宋_GB2312" w:eastAsia="仿宋_GB2312" w:cs="仿宋_GB2312"/>
          <w:szCs w:val="24"/>
        </w:rPr>
      </w:pPr>
      <w:r>
        <w:rPr>
          <w:rFonts w:hint="eastAsia" w:ascii="仿宋_GB2312" w:hAnsi="仿宋_GB2312" w:eastAsia="仿宋_GB2312" w:cs="仿宋_GB2312"/>
          <w:szCs w:val="24"/>
        </w:rPr>
        <w:t>四、评审表内容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757"/>
        <w:gridCol w:w="2253"/>
        <w:gridCol w:w="1785"/>
        <w:gridCol w:w="1508"/>
      </w:tblGrid>
      <w:tr w14:paraId="7239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E9460E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2757" w:type="dxa"/>
            <w:vAlign w:val="center"/>
          </w:tcPr>
          <w:p w14:paraId="627BC920">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要求</w:t>
            </w:r>
          </w:p>
        </w:tc>
        <w:tc>
          <w:tcPr>
            <w:tcW w:w="2253" w:type="dxa"/>
            <w:vAlign w:val="center"/>
          </w:tcPr>
          <w:p w14:paraId="6063416F">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供应商响应情况</w:t>
            </w:r>
          </w:p>
        </w:tc>
        <w:tc>
          <w:tcPr>
            <w:tcW w:w="1785" w:type="dxa"/>
            <w:vAlign w:val="center"/>
          </w:tcPr>
          <w:p w14:paraId="2A2B6BA1">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评审小组评定</w:t>
            </w:r>
          </w:p>
        </w:tc>
        <w:tc>
          <w:tcPr>
            <w:tcW w:w="1508" w:type="dxa"/>
            <w:vAlign w:val="center"/>
          </w:tcPr>
          <w:p w14:paraId="4067159A">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备注</w:t>
            </w:r>
          </w:p>
        </w:tc>
      </w:tr>
      <w:tr w14:paraId="5CC4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28072A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2757" w:type="dxa"/>
            <w:vAlign w:val="center"/>
          </w:tcPr>
          <w:p w14:paraId="5A8A8776">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货物须为全新合格产品，拒绝三无产品。</w:t>
            </w:r>
          </w:p>
        </w:tc>
        <w:tc>
          <w:tcPr>
            <w:tcW w:w="2253" w:type="dxa"/>
            <w:vAlign w:val="center"/>
          </w:tcPr>
          <w:p w14:paraId="77D3556B">
            <w:pPr>
              <w:pStyle w:val="2"/>
              <w:ind w:firstLine="0" w:firstLineChars="0"/>
              <w:jc w:val="center"/>
              <w:rPr>
                <w:rFonts w:ascii="仿宋_GB2312" w:hAnsi="仿宋_GB2312" w:eastAsia="仿宋_GB2312" w:cs="仿宋_GB2312"/>
                <w:szCs w:val="24"/>
              </w:rPr>
            </w:pPr>
          </w:p>
        </w:tc>
        <w:tc>
          <w:tcPr>
            <w:tcW w:w="1785" w:type="dxa"/>
            <w:vAlign w:val="center"/>
          </w:tcPr>
          <w:p w14:paraId="517B75D6">
            <w:pPr>
              <w:pStyle w:val="2"/>
              <w:ind w:firstLine="0" w:firstLineChars="0"/>
              <w:jc w:val="center"/>
              <w:rPr>
                <w:rFonts w:ascii="仿宋_GB2312" w:hAnsi="仿宋_GB2312" w:eastAsia="仿宋_GB2312" w:cs="仿宋_GB2312"/>
                <w:szCs w:val="24"/>
              </w:rPr>
            </w:pPr>
          </w:p>
        </w:tc>
        <w:tc>
          <w:tcPr>
            <w:tcW w:w="1508" w:type="dxa"/>
            <w:vAlign w:val="center"/>
          </w:tcPr>
          <w:p w14:paraId="3731524A">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须提供品牌或生产厂家</w:t>
            </w:r>
          </w:p>
        </w:tc>
      </w:tr>
      <w:tr w14:paraId="3F24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28BC1E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w:t>
            </w:r>
          </w:p>
        </w:tc>
        <w:tc>
          <w:tcPr>
            <w:tcW w:w="2757" w:type="dxa"/>
            <w:vAlign w:val="center"/>
          </w:tcPr>
          <w:p w14:paraId="6C1B1590">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双人长柄全自动雨伞：实心双骨</w:t>
            </w:r>
          </w:p>
        </w:tc>
        <w:tc>
          <w:tcPr>
            <w:tcW w:w="2253" w:type="dxa"/>
            <w:vAlign w:val="center"/>
          </w:tcPr>
          <w:p w14:paraId="44CD80F4">
            <w:pPr>
              <w:pStyle w:val="2"/>
              <w:ind w:firstLine="0" w:firstLineChars="0"/>
              <w:jc w:val="center"/>
              <w:rPr>
                <w:rFonts w:ascii="仿宋_GB2312" w:hAnsi="仿宋_GB2312" w:eastAsia="仿宋_GB2312" w:cs="仿宋_GB2312"/>
                <w:szCs w:val="24"/>
              </w:rPr>
            </w:pPr>
          </w:p>
        </w:tc>
        <w:tc>
          <w:tcPr>
            <w:tcW w:w="1785" w:type="dxa"/>
            <w:vAlign w:val="center"/>
          </w:tcPr>
          <w:p w14:paraId="629E0DA4">
            <w:pPr>
              <w:pStyle w:val="2"/>
              <w:ind w:firstLine="0" w:firstLineChars="0"/>
              <w:jc w:val="center"/>
              <w:rPr>
                <w:rFonts w:ascii="仿宋_GB2312" w:hAnsi="仿宋_GB2312" w:eastAsia="仿宋_GB2312" w:cs="仿宋_GB2312"/>
                <w:szCs w:val="24"/>
              </w:rPr>
            </w:pPr>
          </w:p>
        </w:tc>
        <w:tc>
          <w:tcPr>
            <w:tcW w:w="1508" w:type="dxa"/>
            <w:vAlign w:val="center"/>
          </w:tcPr>
          <w:p w14:paraId="534BDFD4">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w:t>
            </w:r>
          </w:p>
        </w:tc>
      </w:tr>
      <w:tr w14:paraId="6862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59D970D">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2757" w:type="dxa"/>
            <w:vAlign w:val="center"/>
          </w:tcPr>
          <w:p w14:paraId="19D3D68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雨伞规格不低于：60cm*8（伞面弧度不低于60cm，伞骨不少于8根），伞下投影直径不小于105cm，伞总长不小于85cm。</w:t>
            </w:r>
          </w:p>
        </w:tc>
        <w:tc>
          <w:tcPr>
            <w:tcW w:w="2253" w:type="dxa"/>
            <w:vAlign w:val="center"/>
          </w:tcPr>
          <w:p w14:paraId="150FC61F">
            <w:pPr>
              <w:pStyle w:val="2"/>
              <w:ind w:firstLine="0" w:firstLineChars="0"/>
              <w:jc w:val="center"/>
              <w:rPr>
                <w:rFonts w:ascii="仿宋_GB2312" w:hAnsi="仿宋_GB2312" w:eastAsia="仿宋_GB2312" w:cs="仿宋_GB2312"/>
                <w:szCs w:val="24"/>
              </w:rPr>
            </w:pPr>
          </w:p>
        </w:tc>
        <w:tc>
          <w:tcPr>
            <w:tcW w:w="1785" w:type="dxa"/>
            <w:vAlign w:val="center"/>
          </w:tcPr>
          <w:p w14:paraId="621ED7E9">
            <w:pPr>
              <w:pStyle w:val="2"/>
              <w:ind w:firstLine="0" w:firstLineChars="0"/>
              <w:jc w:val="center"/>
              <w:rPr>
                <w:rFonts w:ascii="仿宋_GB2312" w:hAnsi="仿宋_GB2312" w:eastAsia="仿宋_GB2312" w:cs="仿宋_GB2312"/>
                <w:szCs w:val="24"/>
              </w:rPr>
            </w:pPr>
          </w:p>
        </w:tc>
        <w:tc>
          <w:tcPr>
            <w:tcW w:w="1508" w:type="dxa"/>
            <w:vAlign w:val="center"/>
          </w:tcPr>
          <w:p w14:paraId="59110A7C">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现场测量</w:t>
            </w:r>
          </w:p>
        </w:tc>
      </w:tr>
      <w:tr w14:paraId="3CE6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BE59DA3">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2757" w:type="dxa"/>
            <w:vAlign w:val="center"/>
          </w:tcPr>
          <w:p w14:paraId="693E1727">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银白色涂胶伞布，无防紫外线强度要求，抗撕拉，抗风能力满足国标要求。</w:t>
            </w:r>
          </w:p>
        </w:tc>
        <w:tc>
          <w:tcPr>
            <w:tcW w:w="2253" w:type="dxa"/>
            <w:vAlign w:val="center"/>
          </w:tcPr>
          <w:p w14:paraId="18CA5E51">
            <w:pPr>
              <w:pStyle w:val="2"/>
              <w:ind w:firstLine="0" w:firstLineChars="0"/>
              <w:jc w:val="center"/>
              <w:rPr>
                <w:rFonts w:ascii="仿宋_GB2312" w:hAnsi="仿宋_GB2312" w:eastAsia="仿宋_GB2312" w:cs="仿宋_GB2312"/>
                <w:szCs w:val="24"/>
              </w:rPr>
            </w:pPr>
          </w:p>
        </w:tc>
        <w:tc>
          <w:tcPr>
            <w:tcW w:w="1785" w:type="dxa"/>
            <w:vAlign w:val="center"/>
          </w:tcPr>
          <w:p w14:paraId="3150844C">
            <w:pPr>
              <w:pStyle w:val="2"/>
              <w:ind w:firstLine="0" w:firstLineChars="0"/>
              <w:jc w:val="center"/>
              <w:rPr>
                <w:rFonts w:ascii="仿宋_GB2312" w:hAnsi="仿宋_GB2312" w:eastAsia="仿宋_GB2312" w:cs="仿宋_GB2312"/>
                <w:szCs w:val="24"/>
              </w:rPr>
            </w:pPr>
          </w:p>
        </w:tc>
        <w:tc>
          <w:tcPr>
            <w:tcW w:w="1508" w:type="dxa"/>
            <w:vAlign w:val="center"/>
          </w:tcPr>
          <w:p w14:paraId="73E65F22">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查看伞布规格及质量</w:t>
            </w:r>
          </w:p>
        </w:tc>
      </w:tr>
      <w:tr w14:paraId="65E5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C69D1F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2757" w:type="dxa"/>
            <w:vAlign w:val="center"/>
          </w:tcPr>
          <w:p w14:paraId="2F812776">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伞骨伞架为镀漆黑全钢或碳纤维，耐腐蚀，抗风强，伞杆不淌水。伞帽（伞尾）和手柄（伞头）外层材质为塑料或尼龙。</w:t>
            </w:r>
          </w:p>
        </w:tc>
        <w:tc>
          <w:tcPr>
            <w:tcW w:w="2253" w:type="dxa"/>
            <w:vAlign w:val="center"/>
          </w:tcPr>
          <w:p w14:paraId="54253CF0">
            <w:pPr>
              <w:pStyle w:val="2"/>
              <w:ind w:firstLine="0" w:firstLineChars="0"/>
              <w:jc w:val="center"/>
              <w:rPr>
                <w:rFonts w:ascii="仿宋_GB2312" w:hAnsi="仿宋_GB2312" w:eastAsia="仿宋_GB2312" w:cs="仿宋_GB2312"/>
                <w:szCs w:val="24"/>
              </w:rPr>
            </w:pPr>
          </w:p>
        </w:tc>
        <w:tc>
          <w:tcPr>
            <w:tcW w:w="1785" w:type="dxa"/>
            <w:vAlign w:val="center"/>
          </w:tcPr>
          <w:p w14:paraId="2E6CF199">
            <w:pPr>
              <w:pStyle w:val="2"/>
              <w:ind w:firstLine="0" w:firstLineChars="0"/>
              <w:jc w:val="center"/>
              <w:rPr>
                <w:rFonts w:ascii="仿宋_GB2312" w:hAnsi="仿宋_GB2312" w:eastAsia="仿宋_GB2312" w:cs="仿宋_GB2312"/>
                <w:szCs w:val="24"/>
              </w:rPr>
            </w:pPr>
          </w:p>
        </w:tc>
        <w:tc>
          <w:tcPr>
            <w:tcW w:w="1508" w:type="dxa"/>
            <w:vAlign w:val="center"/>
          </w:tcPr>
          <w:p w14:paraId="5082C973">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w:t>
            </w:r>
          </w:p>
        </w:tc>
      </w:tr>
      <w:tr w14:paraId="5F13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B3D6A33">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2757" w:type="dxa"/>
            <w:vAlign w:val="center"/>
          </w:tcPr>
          <w:p w14:paraId="38FF74B3">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产品应完整无缺，无故障开关次数不低于600次。不允许有零部件的缺损现象，在使用过程中可接触部位不应有伤害人体的锐角、快口、毛刺、铁丝头等。</w:t>
            </w:r>
          </w:p>
        </w:tc>
        <w:tc>
          <w:tcPr>
            <w:tcW w:w="2253" w:type="dxa"/>
            <w:vAlign w:val="center"/>
          </w:tcPr>
          <w:p w14:paraId="525CC10F">
            <w:pPr>
              <w:pStyle w:val="2"/>
              <w:ind w:firstLine="0" w:firstLineChars="0"/>
              <w:jc w:val="center"/>
              <w:rPr>
                <w:rFonts w:ascii="仿宋_GB2312" w:hAnsi="仿宋_GB2312" w:eastAsia="仿宋_GB2312" w:cs="仿宋_GB2312"/>
                <w:szCs w:val="24"/>
              </w:rPr>
            </w:pPr>
          </w:p>
        </w:tc>
        <w:tc>
          <w:tcPr>
            <w:tcW w:w="1785" w:type="dxa"/>
            <w:vAlign w:val="center"/>
          </w:tcPr>
          <w:p w14:paraId="21A36D5A">
            <w:pPr>
              <w:pStyle w:val="2"/>
              <w:ind w:firstLine="0" w:firstLineChars="0"/>
              <w:jc w:val="center"/>
              <w:rPr>
                <w:rFonts w:ascii="仿宋_GB2312" w:hAnsi="仿宋_GB2312" w:eastAsia="仿宋_GB2312" w:cs="仿宋_GB2312"/>
                <w:szCs w:val="24"/>
              </w:rPr>
            </w:pPr>
          </w:p>
        </w:tc>
        <w:tc>
          <w:tcPr>
            <w:tcW w:w="1508" w:type="dxa"/>
            <w:vAlign w:val="center"/>
          </w:tcPr>
          <w:p w14:paraId="6422F21A">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1.现场测试：按动无异响，摇晃稳定性强。</w:t>
            </w:r>
          </w:p>
          <w:p w14:paraId="496AC756">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2.现场查看</w:t>
            </w:r>
          </w:p>
        </w:tc>
      </w:tr>
    </w:tbl>
    <w:p w14:paraId="411FD084">
      <w:pPr>
        <w:tabs>
          <w:tab w:val="left" w:pos="0"/>
        </w:tabs>
        <w:spacing w:before="240" w:after="240"/>
        <w:jc w:val="center"/>
        <w:outlineLvl w:val="0"/>
        <w:rPr>
          <w:rFonts w:ascii="黑体" w:hAnsi="黑体" w:eastAsia="黑体" w:cs="黑体"/>
          <w:bCs/>
          <w:spacing w:val="-10"/>
          <w:kern w:val="44"/>
          <w:sz w:val="32"/>
          <w:szCs w:val="32"/>
        </w:rPr>
      </w:pPr>
      <w:r>
        <w:rPr>
          <w:rFonts w:hint="eastAsia" w:ascii="黑体" w:hAnsi="黑体" w:eastAsia="黑体" w:cs="黑体"/>
          <w:sz w:val="36"/>
          <w:szCs w:val="20"/>
        </w:rPr>
        <w:br w:type="page"/>
      </w:r>
      <w:bookmarkStart w:id="33" w:name="_Toc7343"/>
      <w:bookmarkStart w:id="34" w:name="_Toc3986"/>
      <w:bookmarkStart w:id="35" w:name="_Toc14708"/>
      <w:bookmarkStart w:id="36" w:name="_Toc31681"/>
      <w:bookmarkStart w:id="37" w:name="_Toc352"/>
      <w:bookmarkStart w:id="38" w:name="_Toc33266149"/>
      <w:bookmarkStart w:id="39" w:name="_Toc17833"/>
      <w:bookmarkStart w:id="40" w:name="_Toc21473"/>
      <w:bookmarkStart w:id="41" w:name="_Toc31608"/>
      <w:bookmarkStart w:id="42" w:name="_Toc8664"/>
      <w:bookmarkStart w:id="43" w:name="_Toc22618"/>
      <w:bookmarkStart w:id="44" w:name="_Toc25536"/>
      <w:bookmarkStart w:id="45" w:name="_Toc10695"/>
      <w:bookmarkStart w:id="46" w:name="_Toc16501"/>
      <w:bookmarkStart w:id="47" w:name="_Toc13251"/>
      <w:bookmarkStart w:id="48" w:name="_Toc19059"/>
      <w:r>
        <w:rPr>
          <w:rFonts w:hint="eastAsia" w:ascii="方正小标宋_GBK" w:hAnsi="方正小标宋_GBK" w:eastAsia="方正小标宋_GBK" w:cs="方正小标宋_GBK"/>
          <w:bCs/>
          <w:sz w:val="30"/>
          <w:szCs w:val="30"/>
        </w:rPr>
        <w:t>第四章 成交标准</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E2117DE">
      <w:pPr>
        <w:pStyle w:val="127"/>
        <w:adjustRightInd w:val="0"/>
        <w:snapToGrid w:val="0"/>
        <w:spacing w:line="440" w:lineRule="exact"/>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b/>
          <w:bCs/>
          <w:sz w:val="24"/>
          <w:szCs w:val="24"/>
        </w:rPr>
        <w:t>评审与成交标准：</w:t>
      </w:r>
    </w:p>
    <w:p w14:paraId="0FE3DB84">
      <w:pPr>
        <w:pStyle w:val="127"/>
        <w:adjustRightInd w:val="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 </w:t>
      </w:r>
      <w:r>
        <w:rPr>
          <w:rFonts w:hint="eastAsia" w:ascii="仿宋_GB2312" w:hAnsi="仿宋_GB2312" w:eastAsia="仿宋_GB2312" w:cs="仿宋_GB2312"/>
          <w:b/>
          <w:bCs/>
          <w:sz w:val="24"/>
          <w:szCs w:val="24"/>
        </w:rPr>
        <w:t>评审：</w:t>
      </w:r>
      <w:r>
        <w:rPr>
          <w:rFonts w:hint="eastAsia" w:ascii="仿宋_GB2312" w:hAnsi="仿宋_GB2312" w:eastAsia="仿宋_GB2312" w:cs="仿宋_GB2312"/>
          <w:sz w:val="24"/>
          <w:szCs w:val="24"/>
        </w:rPr>
        <w:t>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询价小组将对确定为实质性响应询价文件要求的询价响应文件进行评价和比较，采用最低价评标法。即</w:t>
      </w:r>
      <w:r>
        <w:rPr>
          <w:rFonts w:hint="eastAsia" w:ascii="仿宋_GB2312" w:hAnsi="仿宋_GB2312" w:eastAsia="仿宋_GB2312" w:cs="仿宋_GB2312"/>
          <w:sz w:val="24"/>
          <w:szCs w:val="24"/>
          <w:highlight w:val="yellow"/>
        </w:rPr>
        <w:t>响应文件满足询价文件全部实质性要求、样品符合采购需求</w:t>
      </w:r>
      <w:r>
        <w:rPr>
          <w:rFonts w:hint="eastAsia" w:ascii="仿宋_GB2312" w:hAnsi="仿宋_GB2312" w:eastAsia="仿宋_GB2312" w:cs="仿宋_GB2312"/>
          <w:sz w:val="24"/>
          <w:szCs w:val="24"/>
        </w:rPr>
        <w:t>且报价最低的供应商作为成交候选人。由询价小组推荐 3 个成交候选人，并确定排名第一的为成交供应商。</w:t>
      </w:r>
    </w:p>
    <w:p w14:paraId="4A9F08C3">
      <w:pPr>
        <w:pStyle w:val="127"/>
        <w:adjustRightInd w:val="0"/>
        <w:snapToGrid w:val="0"/>
        <w:spacing w:line="440" w:lineRule="exact"/>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1.2 </w:t>
      </w:r>
      <w:r>
        <w:rPr>
          <w:rFonts w:hint="eastAsia" w:ascii="仿宋_GB2312" w:hAnsi="仿宋_GB2312" w:eastAsia="仿宋_GB2312" w:cs="仿宋_GB2312"/>
          <w:b/>
          <w:bCs/>
          <w:sz w:val="24"/>
          <w:szCs w:val="24"/>
        </w:rPr>
        <w:t>成交标准：</w:t>
      </w:r>
    </w:p>
    <w:p w14:paraId="5171FB8C">
      <w:pPr>
        <w:pStyle w:val="127"/>
        <w:adjustRightInd w:val="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b/>
          <w:sz w:val="24"/>
          <w:szCs w:val="24"/>
        </w:rPr>
        <w:t>质量和服务均能满足采购文件实质性要求</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且报价最低的供应商成交</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本次报价为一次性报出不得更改的价格</w:t>
      </w:r>
      <w:r>
        <w:rPr>
          <w:rFonts w:hint="eastAsia" w:ascii="仿宋_GB2312" w:hAnsi="仿宋_GB2312" w:eastAsia="仿宋_GB2312" w:cs="仿宋_GB2312"/>
          <w:sz w:val="24"/>
          <w:szCs w:val="24"/>
        </w:rPr>
        <w:t>。</w:t>
      </w:r>
    </w:p>
    <w:tbl>
      <w:tblPr>
        <w:tblStyle w:val="61"/>
        <w:tblpPr w:leftFromText="180" w:rightFromText="180" w:vertAnchor="text" w:horzAnchor="page" w:tblpX="1410" w:tblpY="12"/>
        <w:tblOverlap w:val="never"/>
        <w:tblW w:w="934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703"/>
        <w:gridCol w:w="2817"/>
        <w:gridCol w:w="4099"/>
      </w:tblGrid>
      <w:tr w14:paraId="57E0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340" w:type="dxa"/>
            <w:gridSpan w:val="4"/>
            <w:noWrap/>
            <w:vAlign w:val="center"/>
          </w:tcPr>
          <w:p w14:paraId="601555B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b/>
                <w:bCs/>
                <w:color w:val="000000"/>
                <w:sz w:val="24"/>
              </w:rPr>
              <w:t>初步评审</w:t>
            </w:r>
          </w:p>
        </w:tc>
      </w:tr>
      <w:tr w14:paraId="5BCD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2424" w:type="dxa"/>
            <w:gridSpan w:val="2"/>
            <w:noWrap/>
            <w:vAlign w:val="center"/>
          </w:tcPr>
          <w:p w14:paraId="2FEC3F6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条款号</w:t>
            </w:r>
          </w:p>
        </w:tc>
        <w:tc>
          <w:tcPr>
            <w:tcW w:w="2817" w:type="dxa"/>
            <w:noWrap/>
            <w:vAlign w:val="center"/>
          </w:tcPr>
          <w:p w14:paraId="5EB50866">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评审因素</w:t>
            </w:r>
          </w:p>
        </w:tc>
        <w:tc>
          <w:tcPr>
            <w:tcW w:w="4099" w:type="dxa"/>
            <w:noWrap/>
            <w:vAlign w:val="center"/>
          </w:tcPr>
          <w:p w14:paraId="521C5CE7">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评审标准</w:t>
            </w:r>
          </w:p>
        </w:tc>
      </w:tr>
      <w:tr w14:paraId="3DB0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721" w:type="dxa"/>
            <w:vMerge w:val="restart"/>
            <w:noWrap/>
            <w:vAlign w:val="center"/>
          </w:tcPr>
          <w:p w14:paraId="1493E02C">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.1</w:t>
            </w:r>
          </w:p>
        </w:tc>
        <w:tc>
          <w:tcPr>
            <w:tcW w:w="1703" w:type="dxa"/>
            <w:vMerge w:val="restart"/>
            <w:noWrap/>
            <w:vAlign w:val="center"/>
          </w:tcPr>
          <w:p w14:paraId="05FB4736">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形式评审标准</w:t>
            </w:r>
          </w:p>
        </w:tc>
        <w:tc>
          <w:tcPr>
            <w:tcW w:w="2817" w:type="dxa"/>
            <w:noWrap/>
            <w:vAlign w:val="center"/>
          </w:tcPr>
          <w:p w14:paraId="04C49C01">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供应商名称</w:t>
            </w:r>
          </w:p>
        </w:tc>
        <w:tc>
          <w:tcPr>
            <w:tcW w:w="4099" w:type="dxa"/>
            <w:noWrap/>
            <w:vAlign w:val="center"/>
          </w:tcPr>
          <w:p w14:paraId="3DAC9EA4">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与营业执照一致</w:t>
            </w:r>
          </w:p>
        </w:tc>
      </w:tr>
      <w:tr w14:paraId="7FF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21" w:type="dxa"/>
            <w:vMerge w:val="continue"/>
            <w:noWrap/>
            <w:vAlign w:val="center"/>
          </w:tcPr>
          <w:p w14:paraId="7805083C">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3780466C">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09800CF1">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rPr>
              <w:t>询价申请及声明</w:t>
            </w:r>
          </w:p>
        </w:tc>
        <w:tc>
          <w:tcPr>
            <w:tcW w:w="4099" w:type="dxa"/>
            <w:noWrap/>
            <w:vAlign w:val="center"/>
          </w:tcPr>
          <w:p w14:paraId="1519A4BF">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val="zh-CN"/>
              </w:rPr>
              <w:t>加盖</w:t>
            </w:r>
            <w:r>
              <w:rPr>
                <w:rFonts w:hint="eastAsia" w:ascii="仿宋_GB2312" w:hAnsi="仿宋_GB2312" w:eastAsia="仿宋_GB2312" w:cs="仿宋_GB2312"/>
                <w:sz w:val="24"/>
              </w:rPr>
              <w:t>公章及授权代表签字</w:t>
            </w:r>
          </w:p>
        </w:tc>
      </w:tr>
      <w:tr w14:paraId="67FB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721" w:type="dxa"/>
            <w:vMerge w:val="continue"/>
            <w:noWrap/>
            <w:vAlign w:val="center"/>
          </w:tcPr>
          <w:p w14:paraId="6D3FB74C">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5F47EA3D">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3347085A">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报价唯一</w:t>
            </w:r>
          </w:p>
        </w:tc>
        <w:tc>
          <w:tcPr>
            <w:tcW w:w="4099" w:type="dxa"/>
            <w:noWrap/>
            <w:vAlign w:val="center"/>
          </w:tcPr>
          <w:p w14:paraId="50D66845">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只能有一个有效报价</w:t>
            </w:r>
          </w:p>
        </w:tc>
      </w:tr>
      <w:tr w14:paraId="7825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721" w:type="dxa"/>
            <w:vMerge w:val="restart"/>
            <w:noWrap/>
            <w:vAlign w:val="center"/>
          </w:tcPr>
          <w:p w14:paraId="0685B4C8">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p>
        </w:tc>
        <w:tc>
          <w:tcPr>
            <w:tcW w:w="1703" w:type="dxa"/>
            <w:vMerge w:val="restart"/>
            <w:noWrap/>
            <w:vAlign w:val="center"/>
          </w:tcPr>
          <w:p w14:paraId="403923E5">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资格评审标准</w:t>
            </w:r>
          </w:p>
        </w:tc>
        <w:tc>
          <w:tcPr>
            <w:tcW w:w="2817" w:type="dxa"/>
            <w:noWrap/>
            <w:vAlign w:val="center"/>
          </w:tcPr>
          <w:p w14:paraId="73A0F1BC">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营业执照</w:t>
            </w:r>
          </w:p>
        </w:tc>
        <w:tc>
          <w:tcPr>
            <w:tcW w:w="4099" w:type="dxa"/>
            <w:noWrap/>
            <w:vAlign w:val="center"/>
          </w:tcPr>
          <w:p w14:paraId="3F9AE533">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具备有效的营业执照</w:t>
            </w:r>
          </w:p>
        </w:tc>
      </w:tr>
      <w:tr w14:paraId="33D9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721" w:type="dxa"/>
            <w:vMerge w:val="continue"/>
            <w:noWrap/>
            <w:vAlign w:val="center"/>
          </w:tcPr>
          <w:p w14:paraId="0D6510D3">
            <w:pPr>
              <w:spacing w:line="360" w:lineRule="auto"/>
              <w:jc w:val="center"/>
              <w:rPr>
                <w:rFonts w:ascii="仿宋_GB2312" w:hAnsi="仿宋_GB2312" w:eastAsia="仿宋_GB2312" w:cs="仿宋_GB2312"/>
                <w:sz w:val="24"/>
              </w:rPr>
            </w:pPr>
          </w:p>
        </w:tc>
        <w:tc>
          <w:tcPr>
            <w:tcW w:w="1703" w:type="dxa"/>
            <w:vMerge w:val="continue"/>
            <w:noWrap/>
            <w:vAlign w:val="center"/>
          </w:tcPr>
          <w:p w14:paraId="2EDD0D50">
            <w:pPr>
              <w:spacing w:line="360" w:lineRule="auto"/>
              <w:jc w:val="center"/>
              <w:rPr>
                <w:rFonts w:ascii="仿宋_GB2312" w:hAnsi="仿宋_GB2312" w:eastAsia="仿宋_GB2312" w:cs="仿宋_GB2312"/>
                <w:sz w:val="24"/>
                <w:lang w:val="zh-CN"/>
              </w:rPr>
            </w:pPr>
          </w:p>
        </w:tc>
        <w:tc>
          <w:tcPr>
            <w:tcW w:w="2817" w:type="dxa"/>
            <w:noWrap/>
            <w:vAlign w:val="center"/>
          </w:tcPr>
          <w:p w14:paraId="4778EEA9">
            <w:pPr>
              <w:spacing w:line="360" w:lineRule="auto"/>
              <w:jc w:val="center"/>
              <w:rPr>
                <w:rFonts w:ascii="仿宋" w:hAnsi="仿宋" w:eastAsia="仿宋" w:cs="仿宋_GB2312"/>
                <w:color w:val="FF0000"/>
                <w:sz w:val="24"/>
                <w:lang w:val="zh-CN"/>
              </w:rPr>
            </w:pPr>
            <w:r>
              <w:rPr>
                <w:rFonts w:hint="eastAsia" w:ascii="仿宋_GB2312" w:hAnsi="仿宋_GB2312" w:eastAsia="仿宋_GB2312" w:cs="仿宋_GB2312"/>
                <w:sz w:val="24"/>
                <w:lang w:val="zh-CN"/>
              </w:rPr>
              <w:t>财务要求</w:t>
            </w:r>
          </w:p>
        </w:tc>
        <w:tc>
          <w:tcPr>
            <w:tcW w:w="4099" w:type="dxa"/>
            <w:noWrap/>
            <w:vAlign w:val="center"/>
          </w:tcPr>
          <w:p w14:paraId="4C12B04E">
            <w:pPr>
              <w:spacing w:line="360" w:lineRule="auto"/>
              <w:jc w:val="center"/>
              <w:rPr>
                <w:rFonts w:ascii="仿宋" w:hAnsi="仿宋" w:eastAsia="仿宋" w:cs="仿宋_GB2312"/>
                <w:color w:val="FF0000"/>
                <w:sz w:val="24"/>
                <w:lang w:val="zh-CN"/>
              </w:rPr>
            </w:pPr>
            <w:r>
              <w:rPr>
                <w:rFonts w:hint="eastAsia" w:ascii="仿宋_GB2312" w:hAnsi="仿宋_GB2312" w:eastAsia="仿宋_GB2312" w:cs="仿宋_GB2312"/>
                <w:kern w:val="0"/>
                <w:sz w:val="24"/>
              </w:rPr>
              <w:t>提供声明函</w:t>
            </w:r>
          </w:p>
        </w:tc>
      </w:tr>
      <w:tr w14:paraId="30FF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721" w:type="dxa"/>
            <w:vMerge w:val="continue"/>
            <w:noWrap/>
            <w:vAlign w:val="center"/>
          </w:tcPr>
          <w:p w14:paraId="3636725B">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746FDE44">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3626D58D">
            <w:pPr>
              <w:spacing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设备和专业技术能力</w:t>
            </w:r>
            <w:r>
              <w:rPr>
                <w:rFonts w:hint="eastAsia" w:ascii="仿宋_GB2312" w:hAnsi="仿宋_GB2312" w:eastAsia="仿宋_GB2312" w:cs="仿宋_GB2312"/>
                <w:sz w:val="24"/>
              </w:rPr>
              <w:t>要求</w:t>
            </w:r>
          </w:p>
        </w:tc>
        <w:tc>
          <w:tcPr>
            <w:tcW w:w="4099" w:type="dxa"/>
            <w:noWrap/>
            <w:vAlign w:val="center"/>
          </w:tcPr>
          <w:p w14:paraId="6AAF2291">
            <w:pPr>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提供声明或相关证明材料</w:t>
            </w:r>
          </w:p>
        </w:tc>
      </w:tr>
      <w:tr w14:paraId="46E4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721" w:type="dxa"/>
            <w:vMerge w:val="continue"/>
            <w:noWrap/>
            <w:vAlign w:val="center"/>
          </w:tcPr>
          <w:p w14:paraId="17635939">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7417E8EC">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476D1C2D">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缴纳税收及社保要求</w:t>
            </w:r>
          </w:p>
        </w:tc>
        <w:tc>
          <w:tcPr>
            <w:tcW w:w="4099" w:type="dxa"/>
            <w:noWrap/>
            <w:vAlign w:val="center"/>
          </w:tcPr>
          <w:p w14:paraId="77C4A507">
            <w:pPr>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提供声明函</w:t>
            </w:r>
          </w:p>
        </w:tc>
      </w:tr>
      <w:tr w14:paraId="37A5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721" w:type="dxa"/>
            <w:vMerge w:val="continue"/>
            <w:noWrap/>
            <w:vAlign w:val="center"/>
          </w:tcPr>
          <w:p w14:paraId="710FCE07">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3ACD7A83">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54E61EE2">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重大违法要求</w:t>
            </w:r>
          </w:p>
        </w:tc>
        <w:tc>
          <w:tcPr>
            <w:tcW w:w="4099" w:type="dxa"/>
            <w:noWrap/>
            <w:vAlign w:val="center"/>
          </w:tcPr>
          <w:p w14:paraId="6550EA8D">
            <w:pPr>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提供声明函</w:t>
            </w:r>
          </w:p>
        </w:tc>
      </w:tr>
      <w:tr w14:paraId="1D83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721" w:type="dxa"/>
            <w:vMerge w:val="continue"/>
            <w:noWrap/>
            <w:vAlign w:val="center"/>
          </w:tcPr>
          <w:p w14:paraId="4117ADCC">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1A2DDD2D">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7C767090">
            <w:pPr>
              <w:spacing w:line="360" w:lineRule="auto"/>
              <w:jc w:val="center"/>
              <w:rPr>
                <w:rFonts w:ascii="仿宋_GB2312" w:hAnsi="仿宋_GB2312" w:eastAsia="仿宋_GB2312" w:cs="仿宋_GB2312"/>
                <w:sz w:val="24"/>
              </w:rPr>
            </w:pPr>
          </w:p>
        </w:tc>
        <w:tc>
          <w:tcPr>
            <w:tcW w:w="4099" w:type="dxa"/>
            <w:noWrap/>
            <w:vAlign w:val="center"/>
          </w:tcPr>
          <w:p w14:paraId="4E81E113">
            <w:pPr>
              <w:spacing w:line="360" w:lineRule="auto"/>
              <w:jc w:val="center"/>
              <w:rPr>
                <w:rFonts w:ascii="仿宋_GB2312" w:hAnsi="仿宋_GB2312" w:eastAsia="仿宋_GB2312" w:cs="仿宋_GB2312"/>
                <w:sz w:val="24"/>
              </w:rPr>
            </w:pPr>
          </w:p>
        </w:tc>
      </w:tr>
      <w:tr w14:paraId="2185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721" w:type="dxa"/>
            <w:vMerge w:val="continue"/>
            <w:noWrap/>
            <w:vAlign w:val="center"/>
          </w:tcPr>
          <w:p w14:paraId="3FBB51DE">
            <w:pPr>
              <w:spacing w:line="360" w:lineRule="auto"/>
              <w:ind w:firstLine="480" w:firstLineChars="200"/>
              <w:jc w:val="center"/>
              <w:rPr>
                <w:rFonts w:ascii="仿宋_GB2312" w:hAnsi="仿宋_GB2312" w:eastAsia="仿宋_GB2312" w:cs="仿宋_GB2312"/>
                <w:sz w:val="24"/>
                <w:lang w:val="zh-CN"/>
              </w:rPr>
            </w:pPr>
          </w:p>
        </w:tc>
        <w:tc>
          <w:tcPr>
            <w:tcW w:w="1703" w:type="dxa"/>
            <w:vMerge w:val="continue"/>
            <w:noWrap/>
            <w:vAlign w:val="center"/>
          </w:tcPr>
          <w:p w14:paraId="2054C35A">
            <w:pPr>
              <w:spacing w:line="360" w:lineRule="auto"/>
              <w:ind w:firstLine="480" w:firstLineChars="200"/>
              <w:jc w:val="center"/>
              <w:rPr>
                <w:rFonts w:ascii="仿宋_GB2312" w:hAnsi="仿宋_GB2312" w:eastAsia="仿宋_GB2312" w:cs="仿宋_GB2312"/>
                <w:sz w:val="24"/>
                <w:lang w:val="zh-CN"/>
              </w:rPr>
            </w:pPr>
          </w:p>
        </w:tc>
        <w:tc>
          <w:tcPr>
            <w:tcW w:w="2817" w:type="dxa"/>
            <w:noWrap/>
            <w:vAlign w:val="center"/>
          </w:tcPr>
          <w:p w14:paraId="0A42928D">
            <w:pPr>
              <w:spacing w:line="360" w:lineRule="auto"/>
              <w:jc w:val="center"/>
              <w:rPr>
                <w:rFonts w:ascii="仿宋_GB2312" w:hAnsi="仿宋_GB2312" w:eastAsia="仿宋_GB2312" w:cs="仿宋_GB2312"/>
                <w:sz w:val="24"/>
              </w:rPr>
            </w:pPr>
          </w:p>
        </w:tc>
        <w:tc>
          <w:tcPr>
            <w:tcW w:w="4099" w:type="dxa"/>
            <w:noWrap/>
            <w:vAlign w:val="center"/>
          </w:tcPr>
          <w:p w14:paraId="07B3F6A0">
            <w:pPr>
              <w:spacing w:line="360" w:lineRule="auto"/>
              <w:jc w:val="center"/>
              <w:rPr>
                <w:rFonts w:ascii="仿宋_GB2312" w:hAnsi="仿宋_GB2312" w:eastAsia="仿宋_GB2312" w:cs="仿宋_GB2312"/>
                <w:kern w:val="0"/>
                <w:sz w:val="24"/>
              </w:rPr>
            </w:pPr>
          </w:p>
        </w:tc>
      </w:tr>
    </w:tbl>
    <w:p w14:paraId="28E05C62">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注：1、所有认证、证明和业绩均以有效的证明文件的复印件为依据（要求提供原件的除外）。</w:t>
      </w:r>
    </w:p>
    <w:p w14:paraId="13417ED9">
      <w:pPr>
        <w:numPr>
          <w:ilvl w:val="0"/>
          <w:numId w:val="8"/>
        </w:numPr>
        <w:spacing w:line="3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若供应商提供虚假资料，一经查实作无效文件处理。</w:t>
      </w:r>
    </w:p>
    <w:p w14:paraId="4C6C03D7">
      <w:pPr>
        <w:rPr>
          <w:rFonts w:ascii="仿宋_GB2312" w:hAnsi="仿宋_GB2312" w:eastAsia="仿宋_GB2312" w:cs="仿宋_GB2312"/>
          <w:sz w:val="24"/>
        </w:rPr>
      </w:pPr>
      <w:r>
        <w:rPr>
          <w:rFonts w:hint="eastAsia" w:ascii="仿宋_GB2312" w:hAnsi="仿宋_GB2312" w:eastAsia="仿宋_GB2312" w:cs="仿宋_GB2312"/>
          <w:sz w:val="24"/>
        </w:rPr>
        <w:br w:type="page"/>
      </w:r>
    </w:p>
    <w:p w14:paraId="67ACA7A7">
      <w:pPr>
        <w:tabs>
          <w:tab w:val="left" w:pos="0"/>
        </w:tabs>
        <w:spacing w:before="240" w:after="240"/>
        <w:jc w:val="center"/>
        <w:outlineLvl w:val="0"/>
        <w:rPr>
          <w:rFonts w:ascii="方正小标宋_GBK" w:hAnsi="方正小标宋_GBK" w:eastAsia="方正小标宋_GBK" w:cs="方正小标宋_GBK"/>
          <w:bCs/>
          <w:sz w:val="30"/>
          <w:szCs w:val="30"/>
        </w:rPr>
      </w:pPr>
      <w:bookmarkStart w:id="49" w:name="_Toc29699"/>
      <w:r>
        <w:rPr>
          <w:rFonts w:hint="eastAsia" w:ascii="方正小标宋_GBK" w:hAnsi="方正小标宋_GBK" w:eastAsia="方正小标宋_GBK" w:cs="方正小标宋_GBK"/>
          <w:bCs/>
          <w:sz w:val="30"/>
          <w:szCs w:val="30"/>
        </w:rPr>
        <w:t>第五章 拟签订的合同文本</w:t>
      </w:r>
      <w:bookmarkEnd w:id="49"/>
    </w:p>
    <w:p w14:paraId="6D8FAEC3">
      <w:pPr>
        <w:spacing w:line="500" w:lineRule="exact"/>
        <w:jc w:val="center"/>
        <w:rPr>
          <w:rFonts w:ascii="宋体" w:hAnsi="宋体" w:cs="宋体"/>
          <w:b/>
          <w:sz w:val="28"/>
          <w:szCs w:val="28"/>
        </w:rPr>
      </w:pPr>
    </w:p>
    <w:p w14:paraId="38F42D82">
      <w:pPr>
        <w:spacing w:line="360" w:lineRule="auto"/>
        <w:jc w:val="center"/>
        <w:rPr>
          <w:rFonts w:ascii="楷体" w:hAnsi="楷体" w:eastAsia="楷体" w:cs="楷体"/>
          <w:b/>
          <w:sz w:val="32"/>
          <w:szCs w:val="32"/>
          <w:lang w:val="zh-CN"/>
        </w:rPr>
      </w:pPr>
      <w:r>
        <w:rPr>
          <w:rFonts w:ascii="楷体" w:hAnsi="楷体" w:eastAsia="楷体" w:cs="楷体"/>
          <w:b/>
          <w:sz w:val="32"/>
          <w:szCs w:val="32"/>
          <w:lang w:val="zh-CN"/>
        </w:rPr>
        <w:t>政府采购合同（货物类示范参考文本）</w:t>
      </w:r>
    </w:p>
    <w:p w14:paraId="49FD8830">
      <w:pPr>
        <w:jc w:val="center"/>
        <w:rPr>
          <w:rFonts w:ascii="楷体" w:hAnsi="楷体" w:eastAsia="楷体" w:cs="楷体"/>
          <w:b/>
          <w:sz w:val="30"/>
          <w:szCs w:val="30"/>
        </w:rPr>
      </w:pPr>
      <w:r>
        <w:rPr>
          <w:rFonts w:hint="eastAsia" w:ascii="楷体" w:hAnsi="楷体" w:eastAsia="楷体" w:cs="楷体"/>
          <w:b/>
          <w:sz w:val="30"/>
          <w:szCs w:val="30"/>
        </w:rPr>
        <w:t>（仅供参考，供应商可在采购人的要求下就合同文本做相应调整）</w:t>
      </w:r>
    </w:p>
    <w:p w14:paraId="4F0953A6">
      <w:pPr>
        <w:ind w:firstLine="480" w:firstLineChars="200"/>
        <w:rPr>
          <w:rFonts w:eastAsia="仿宋"/>
          <w:sz w:val="24"/>
          <w:lang w:val="zh-CN"/>
        </w:rPr>
      </w:pPr>
    </w:p>
    <w:p w14:paraId="69EBC52F">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合同编号：</w:t>
      </w:r>
      <w:r>
        <w:rPr>
          <w:rFonts w:hint="eastAsia" w:ascii="仿宋_GB2312" w:hAnsi="仿宋_GB2312" w:eastAsia="仿宋_GB2312" w:cs="仿宋_GB2312"/>
          <w:sz w:val="24"/>
          <w:u w:val="single"/>
          <w:lang w:val="zh-CN"/>
        </w:rPr>
        <w:t xml:space="preserve">                         </w:t>
      </w:r>
    </w:p>
    <w:p w14:paraId="02B31120">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签 订 地： </w:t>
      </w:r>
      <w:r>
        <w:rPr>
          <w:rFonts w:hint="eastAsia" w:ascii="仿宋_GB2312" w:hAnsi="仿宋_GB2312" w:eastAsia="仿宋_GB2312" w:cs="仿宋_GB2312"/>
          <w:sz w:val="24"/>
          <w:u w:val="single"/>
          <w:lang w:val="zh-CN"/>
        </w:rPr>
        <w:t xml:space="preserve">                        </w:t>
      </w:r>
    </w:p>
    <w:p w14:paraId="067FCCDA">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甲方（采购人）：</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u w:val="single"/>
          <w:lang w:val="zh-CN"/>
        </w:rPr>
        <w:t xml:space="preserve">    </w:t>
      </w:r>
    </w:p>
    <w:p w14:paraId="2DF5D591">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住所地：</w:t>
      </w:r>
      <w:r>
        <w:rPr>
          <w:rFonts w:hint="eastAsia" w:ascii="仿宋_GB2312" w:hAnsi="仿宋_GB2312" w:eastAsia="仿宋_GB2312" w:cs="仿宋_GB2312"/>
          <w:sz w:val="24"/>
          <w:u w:val="single"/>
          <w:lang w:val="zh-CN"/>
        </w:rPr>
        <w:t xml:space="preserve">                           </w:t>
      </w:r>
    </w:p>
    <w:p w14:paraId="44E864E7">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乙方（中标人）：</w:t>
      </w:r>
      <w:r>
        <w:rPr>
          <w:rFonts w:hint="eastAsia" w:ascii="仿宋_GB2312" w:hAnsi="仿宋_GB2312" w:eastAsia="仿宋_GB2312" w:cs="仿宋_GB2312"/>
          <w:sz w:val="24"/>
          <w:u w:val="single"/>
          <w:lang w:val="zh-CN"/>
        </w:rPr>
        <w:t xml:space="preserve">                    </w:t>
      </w:r>
    </w:p>
    <w:p w14:paraId="70CEB27F">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住 所 地：</w:t>
      </w:r>
      <w:r>
        <w:rPr>
          <w:rFonts w:hint="eastAsia" w:ascii="仿宋_GB2312" w:hAnsi="仿宋_GB2312" w:eastAsia="仿宋_GB2312" w:cs="仿宋_GB2312"/>
          <w:sz w:val="24"/>
          <w:u w:val="single"/>
          <w:lang w:val="zh-CN"/>
        </w:rPr>
        <w:t xml:space="preserve">                         </w:t>
      </w:r>
    </w:p>
    <w:p w14:paraId="07BD14D0">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乙方于20</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日参加了</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lang w:val="zh-CN"/>
        </w:rPr>
        <w:t xml:space="preserve"> 组织的“</w:t>
      </w:r>
      <w:r>
        <w:rPr>
          <w:rFonts w:hint="eastAsia" w:ascii="仿宋_GB2312" w:hAnsi="仿宋_GB2312" w:eastAsia="仿宋_GB2312" w:cs="仿宋_GB2312"/>
          <w:sz w:val="24"/>
          <w:u w:val="single"/>
          <w:lang w:val="zh-CN"/>
        </w:rPr>
        <w:t xml:space="preserve"> 江苏省高淳监狱雨伞采购项目（项目编号：高淳监狱-JY-2024-139）</w:t>
      </w:r>
      <w:r>
        <w:rPr>
          <w:rFonts w:hint="eastAsia" w:ascii="仿宋_GB2312" w:hAnsi="仿宋_GB2312" w:eastAsia="仿宋_GB2312" w:cs="仿宋_GB2312"/>
          <w:sz w:val="24"/>
          <w:lang w:val="zh-CN"/>
        </w:rPr>
        <w:t>”采购活动，经评审确定乙方为</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u w:val="single"/>
        </w:rPr>
        <w:t>该项目</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中标人，按照《中华人民共和国民法典》、《中华人民共和国政府采购法》和相关的法律法规规定，以及</w:t>
      </w:r>
      <w:r>
        <w:rPr>
          <w:rFonts w:hint="eastAsia" w:ascii="仿宋_GB2312" w:hAnsi="仿宋_GB2312" w:eastAsia="仿宋_GB2312" w:cs="仿宋_GB2312"/>
          <w:sz w:val="24"/>
        </w:rPr>
        <w:t>采购</w:t>
      </w:r>
      <w:r>
        <w:rPr>
          <w:rFonts w:hint="eastAsia" w:ascii="仿宋_GB2312" w:hAnsi="仿宋_GB2312" w:eastAsia="仿宋_GB2312" w:cs="仿宋_GB2312"/>
          <w:sz w:val="24"/>
          <w:lang w:val="zh-CN"/>
        </w:rPr>
        <w:t>文件规定，经甲乙双方协商一致，签订本政府采购合同。</w:t>
      </w:r>
    </w:p>
    <w:p w14:paraId="0ED1B833">
      <w:pPr>
        <w:adjustRightInd/>
        <w:spacing w:line="440" w:lineRule="exact"/>
        <w:ind w:firstLine="480" w:firstLineChars="200"/>
        <w:rPr>
          <w:rFonts w:eastAsia="黑体"/>
          <w:sz w:val="24"/>
          <w:lang w:val="zh-CN"/>
        </w:rPr>
      </w:pPr>
      <w:r>
        <w:rPr>
          <w:rFonts w:eastAsia="黑体"/>
          <w:sz w:val="24"/>
          <w:lang w:val="zh-CN"/>
        </w:rPr>
        <w:t>第一条  货物条款</w:t>
      </w:r>
    </w:p>
    <w:p w14:paraId="2972F0EF">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乙方向甲方提供以下货物</w:t>
      </w:r>
    </w:p>
    <w:tbl>
      <w:tblPr>
        <w:tblStyle w:val="61"/>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550"/>
        <w:gridCol w:w="1845"/>
        <w:gridCol w:w="915"/>
        <w:gridCol w:w="1965"/>
      </w:tblGrid>
      <w:tr w14:paraId="2881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301EE3D7">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货物名称</w:t>
            </w:r>
          </w:p>
        </w:tc>
        <w:tc>
          <w:tcPr>
            <w:tcW w:w="2550" w:type="dxa"/>
            <w:vAlign w:val="center"/>
          </w:tcPr>
          <w:p w14:paraId="44B3E932">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品牌、规格型号（技术参数）</w:t>
            </w:r>
          </w:p>
        </w:tc>
        <w:tc>
          <w:tcPr>
            <w:tcW w:w="1845" w:type="dxa"/>
            <w:vAlign w:val="center"/>
          </w:tcPr>
          <w:p w14:paraId="27131B14">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单价</w:t>
            </w:r>
          </w:p>
        </w:tc>
        <w:tc>
          <w:tcPr>
            <w:tcW w:w="915" w:type="dxa"/>
            <w:vAlign w:val="center"/>
          </w:tcPr>
          <w:p w14:paraId="10B4833C">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数量</w:t>
            </w:r>
          </w:p>
        </w:tc>
        <w:tc>
          <w:tcPr>
            <w:tcW w:w="1965" w:type="dxa"/>
            <w:vAlign w:val="center"/>
          </w:tcPr>
          <w:p w14:paraId="0813C042">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小计</w:t>
            </w:r>
          </w:p>
        </w:tc>
      </w:tr>
      <w:tr w14:paraId="24E8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60C8B65F">
            <w:pPr>
              <w:spacing w:line="440" w:lineRule="exact"/>
              <w:jc w:val="center"/>
              <w:rPr>
                <w:rFonts w:ascii="仿宋_GB2312" w:hAnsi="仿宋_GB2312" w:eastAsia="仿宋_GB2312" w:cs="仿宋_GB2312"/>
                <w:sz w:val="24"/>
                <w:lang w:val="zh-CN"/>
              </w:rPr>
            </w:pPr>
          </w:p>
        </w:tc>
        <w:tc>
          <w:tcPr>
            <w:tcW w:w="2550" w:type="dxa"/>
            <w:vAlign w:val="center"/>
          </w:tcPr>
          <w:p w14:paraId="16BAC552">
            <w:pPr>
              <w:spacing w:line="440" w:lineRule="exact"/>
              <w:jc w:val="center"/>
              <w:rPr>
                <w:rFonts w:ascii="仿宋_GB2312" w:hAnsi="仿宋_GB2312" w:eastAsia="仿宋_GB2312" w:cs="仿宋_GB2312"/>
                <w:sz w:val="24"/>
                <w:lang w:val="zh-CN"/>
              </w:rPr>
            </w:pPr>
          </w:p>
        </w:tc>
        <w:tc>
          <w:tcPr>
            <w:tcW w:w="1845" w:type="dxa"/>
            <w:vAlign w:val="center"/>
          </w:tcPr>
          <w:p w14:paraId="425EA0F1">
            <w:pPr>
              <w:spacing w:line="440" w:lineRule="exact"/>
              <w:jc w:val="center"/>
              <w:rPr>
                <w:rFonts w:ascii="仿宋_GB2312" w:hAnsi="仿宋_GB2312" w:eastAsia="仿宋_GB2312" w:cs="仿宋_GB2312"/>
                <w:sz w:val="24"/>
                <w:lang w:val="zh-CN"/>
              </w:rPr>
            </w:pPr>
          </w:p>
        </w:tc>
        <w:tc>
          <w:tcPr>
            <w:tcW w:w="915" w:type="dxa"/>
            <w:vAlign w:val="center"/>
          </w:tcPr>
          <w:p w14:paraId="4D77B21B">
            <w:pPr>
              <w:spacing w:line="440" w:lineRule="exact"/>
              <w:jc w:val="center"/>
              <w:rPr>
                <w:rFonts w:ascii="仿宋_GB2312" w:hAnsi="仿宋_GB2312" w:eastAsia="仿宋_GB2312" w:cs="仿宋_GB2312"/>
                <w:sz w:val="24"/>
                <w:lang w:val="zh-CN"/>
              </w:rPr>
            </w:pPr>
          </w:p>
        </w:tc>
        <w:tc>
          <w:tcPr>
            <w:tcW w:w="1965" w:type="dxa"/>
            <w:vAlign w:val="center"/>
          </w:tcPr>
          <w:p w14:paraId="1A963476">
            <w:pPr>
              <w:spacing w:line="440" w:lineRule="exact"/>
              <w:jc w:val="center"/>
              <w:rPr>
                <w:rFonts w:ascii="仿宋_GB2312" w:hAnsi="仿宋_GB2312" w:eastAsia="仿宋_GB2312" w:cs="仿宋_GB2312"/>
                <w:sz w:val="24"/>
                <w:lang w:val="zh-CN"/>
              </w:rPr>
            </w:pPr>
          </w:p>
        </w:tc>
      </w:tr>
      <w:tr w14:paraId="63E1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5ADBC617">
            <w:pPr>
              <w:spacing w:line="440" w:lineRule="exact"/>
              <w:jc w:val="center"/>
              <w:rPr>
                <w:rFonts w:ascii="仿宋_GB2312" w:hAnsi="仿宋_GB2312" w:eastAsia="仿宋_GB2312" w:cs="仿宋_GB2312"/>
                <w:sz w:val="24"/>
                <w:lang w:val="zh-CN"/>
              </w:rPr>
            </w:pPr>
          </w:p>
        </w:tc>
        <w:tc>
          <w:tcPr>
            <w:tcW w:w="2550" w:type="dxa"/>
            <w:vAlign w:val="center"/>
          </w:tcPr>
          <w:p w14:paraId="71831B41">
            <w:pPr>
              <w:spacing w:line="440" w:lineRule="exact"/>
              <w:jc w:val="center"/>
              <w:rPr>
                <w:rFonts w:ascii="仿宋_GB2312" w:hAnsi="仿宋_GB2312" w:eastAsia="仿宋_GB2312" w:cs="仿宋_GB2312"/>
                <w:sz w:val="24"/>
                <w:lang w:val="zh-CN"/>
              </w:rPr>
            </w:pPr>
          </w:p>
        </w:tc>
        <w:tc>
          <w:tcPr>
            <w:tcW w:w="1845" w:type="dxa"/>
            <w:vAlign w:val="center"/>
          </w:tcPr>
          <w:p w14:paraId="6E477ED6">
            <w:pPr>
              <w:spacing w:line="440" w:lineRule="exact"/>
              <w:jc w:val="center"/>
              <w:rPr>
                <w:rFonts w:ascii="仿宋_GB2312" w:hAnsi="仿宋_GB2312" w:eastAsia="仿宋_GB2312" w:cs="仿宋_GB2312"/>
                <w:sz w:val="24"/>
                <w:lang w:val="zh-CN"/>
              </w:rPr>
            </w:pPr>
          </w:p>
        </w:tc>
        <w:tc>
          <w:tcPr>
            <w:tcW w:w="915" w:type="dxa"/>
            <w:vAlign w:val="center"/>
          </w:tcPr>
          <w:p w14:paraId="01B59FF6">
            <w:pPr>
              <w:spacing w:line="440" w:lineRule="exact"/>
              <w:jc w:val="center"/>
              <w:rPr>
                <w:rFonts w:ascii="仿宋_GB2312" w:hAnsi="仿宋_GB2312" w:eastAsia="仿宋_GB2312" w:cs="仿宋_GB2312"/>
                <w:sz w:val="24"/>
                <w:lang w:val="zh-CN"/>
              </w:rPr>
            </w:pPr>
          </w:p>
        </w:tc>
        <w:tc>
          <w:tcPr>
            <w:tcW w:w="1965" w:type="dxa"/>
            <w:vAlign w:val="center"/>
          </w:tcPr>
          <w:p w14:paraId="018924FC">
            <w:pPr>
              <w:spacing w:line="440" w:lineRule="exact"/>
              <w:jc w:val="center"/>
              <w:rPr>
                <w:rFonts w:ascii="仿宋_GB2312" w:hAnsi="仿宋_GB2312" w:eastAsia="仿宋_GB2312" w:cs="仿宋_GB2312"/>
                <w:sz w:val="24"/>
                <w:lang w:val="zh-CN"/>
              </w:rPr>
            </w:pPr>
          </w:p>
        </w:tc>
      </w:tr>
      <w:tr w14:paraId="2D8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0C40182D">
            <w:pPr>
              <w:spacing w:line="440" w:lineRule="exact"/>
              <w:jc w:val="center"/>
              <w:rPr>
                <w:rFonts w:ascii="仿宋_GB2312" w:hAnsi="仿宋_GB2312" w:eastAsia="仿宋_GB2312" w:cs="仿宋_GB2312"/>
                <w:sz w:val="24"/>
                <w:lang w:val="zh-CN"/>
              </w:rPr>
            </w:pPr>
          </w:p>
        </w:tc>
        <w:tc>
          <w:tcPr>
            <w:tcW w:w="2550" w:type="dxa"/>
            <w:vAlign w:val="center"/>
          </w:tcPr>
          <w:p w14:paraId="373DD86C">
            <w:pPr>
              <w:spacing w:line="440" w:lineRule="exact"/>
              <w:jc w:val="center"/>
              <w:rPr>
                <w:rFonts w:ascii="仿宋_GB2312" w:hAnsi="仿宋_GB2312" w:eastAsia="仿宋_GB2312" w:cs="仿宋_GB2312"/>
                <w:sz w:val="24"/>
                <w:lang w:val="zh-CN"/>
              </w:rPr>
            </w:pPr>
          </w:p>
        </w:tc>
        <w:tc>
          <w:tcPr>
            <w:tcW w:w="1845" w:type="dxa"/>
            <w:vAlign w:val="center"/>
          </w:tcPr>
          <w:p w14:paraId="7B564E71">
            <w:pPr>
              <w:spacing w:line="440" w:lineRule="exact"/>
              <w:jc w:val="center"/>
              <w:rPr>
                <w:rFonts w:ascii="仿宋_GB2312" w:hAnsi="仿宋_GB2312" w:eastAsia="仿宋_GB2312" w:cs="仿宋_GB2312"/>
                <w:sz w:val="24"/>
                <w:lang w:val="zh-CN"/>
              </w:rPr>
            </w:pPr>
          </w:p>
        </w:tc>
        <w:tc>
          <w:tcPr>
            <w:tcW w:w="915" w:type="dxa"/>
            <w:vAlign w:val="center"/>
          </w:tcPr>
          <w:p w14:paraId="67C1DB92">
            <w:pPr>
              <w:spacing w:line="440" w:lineRule="exact"/>
              <w:jc w:val="center"/>
              <w:rPr>
                <w:rFonts w:ascii="仿宋_GB2312" w:hAnsi="仿宋_GB2312" w:eastAsia="仿宋_GB2312" w:cs="仿宋_GB2312"/>
                <w:sz w:val="24"/>
                <w:lang w:val="zh-CN"/>
              </w:rPr>
            </w:pPr>
          </w:p>
        </w:tc>
        <w:tc>
          <w:tcPr>
            <w:tcW w:w="1965" w:type="dxa"/>
            <w:vAlign w:val="center"/>
          </w:tcPr>
          <w:p w14:paraId="05E12CA6">
            <w:pPr>
              <w:spacing w:line="440" w:lineRule="exact"/>
              <w:jc w:val="center"/>
              <w:rPr>
                <w:rFonts w:ascii="仿宋_GB2312" w:hAnsi="仿宋_GB2312" w:eastAsia="仿宋_GB2312" w:cs="仿宋_GB2312"/>
                <w:sz w:val="24"/>
                <w:lang w:val="zh-CN"/>
              </w:rPr>
            </w:pPr>
          </w:p>
        </w:tc>
      </w:tr>
      <w:tr w14:paraId="5164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1" w:type="dxa"/>
            <w:gridSpan w:val="2"/>
            <w:vAlign w:val="center"/>
          </w:tcPr>
          <w:p w14:paraId="4F143964">
            <w:pPr>
              <w:spacing w:line="440" w:lineRule="exact"/>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合     计</w:t>
            </w:r>
          </w:p>
        </w:tc>
        <w:tc>
          <w:tcPr>
            <w:tcW w:w="4725" w:type="dxa"/>
            <w:gridSpan w:val="3"/>
            <w:vAlign w:val="center"/>
          </w:tcPr>
          <w:p w14:paraId="5CA07B68">
            <w:pPr>
              <w:spacing w:line="440" w:lineRule="exact"/>
              <w:jc w:val="center"/>
              <w:rPr>
                <w:rFonts w:ascii="仿宋_GB2312" w:hAnsi="仿宋_GB2312" w:eastAsia="仿宋_GB2312" w:cs="仿宋_GB2312"/>
                <w:sz w:val="24"/>
                <w:lang w:val="zh-CN"/>
              </w:rPr>
            </w:pPr>
          </w:p>
        </w:tc>
      </w:tr>
    </w:tbl>
    <w:p w14:paraId="52C9DD2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注：如上述表格不适用相关货物的，具体品牌、数量、规格型号（技术参数）及质保期等可用附件形式列明，作为本合同组成部分。</w:t>
      </w:r>
    </w:p>
    <w:p w14:paraId="40489FF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0517266E">
      <w:pPr>
        <w:spacing w:line="440" w:lineRule="exact"/>
        <w:ind w:firstLine="480" w:firstLineChars="200"/>
        <w:rPr>
          <w:rFonts w:eastAsia="黑体"/>
          <w:sz w:val="24"/>
          <w:lang w:val="zh-CN"/>
        </w:rPr>
      </w:pPr>
      <w:r>
        <w:rPr>
          <w:rFonts w:eastAsia="黑体"/>
          <w:sz w:val="24"/>
          <w:lang w:val="zh-CN"/>
        </w:rPr>
        <w:t>第二条  合同金额</w:t>
      </w:r>
    </w:p>
    <w:p w14:paraId="3D7F71BB">
      <w:pPr>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lang w:val="zh-CN"/>
        </w:rPr>
        <w:t>合同总金额为人民币（大写）：</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 xml:space="preserve">） </w:t>
      </w:r>
    </w:p>
    <w:p w14:paraId="1BB1E66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此价格为合同</w:t>
      </w:r>
      <w:r>
        <w:rPr>
          <w:rFonts w:hint="eastAsia" w:ascii="仿宋_GB2312" w:hAnsi="仿宋_GB2312" w:eastAsia="仿宋_GB2312" w:cs="仿宋_GB2312"/>
          <w:sz w:val="24"/>
        </w:rPr>
        <w:t>单价</w:t>
      </w:r>
      <w:r>
        <w:rPr>
          <w:rFonts w:hint="eastAsia" w:ascii="仿宋_GB2312" w:hAnsi="仿宋_GB2312" w:eastAsia="仿宋_GB2312" w:cs="仿宋_GB2312"/>
          <w:sz w:val="24"/>
          <w:lang w:val="zh-CN"/>
        </w:rPr>
        <w:t>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06AEC4E7">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1FD4E482">
      <w:pPr>
        <w:spacing w:line="440" w:lineRule="exact"/>
        <w:ind w:firstLine="480" w:firstLineChars="200"/>
        <w:rPr>
          <w:rFonts w:eastAsia="黑体"/>
          <w:sz w:val="24"/>
          <w:lang w:val="zh-CN"/>
        </w:rPr>
      </w:pPr>
      <w:r>
        <w:rPr>
          <w:rFonts w:eastAsia="黑体"/>
          <w:sz w:val="24"/>
          <w:lang w:val="zh-CN"/>
        </w:rPr>
        <w:t>第三条   质量要求及技术标准</w:t>
      </w:r>
    </w:p>
    <w:p w14:paraId="364AA511">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1.货物原产地：         </w:t>
      </w:r>
    </w:p>
    <w:p w14:paraId="44620F77">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2.货物的质量要求：</w:t>
      </w:r>
    </w:p>
    <w:p w14:paraId="3C6075D6">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58EBBE75">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3.货物的技术标准：</w:t>
      </w:r>
    </w:p>
    <w:p w14:paraId="3B976146">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1BDE5B53">
      <w:pPr>
        <w:spacing w:line="440" w:lineRule="exact"/>
        <w:ind w:firstLine="480" w:firstLineChars="200"/>
        <w:rPr>
          <w:rFonts w:eastAsia="黑体"/>
          <w:sz w:val="24"/>
          <w:lang w:val="zh-CN"/>
        </w:rPr>
      </w:pPr>
      <w:r>
        <w:rPr>
          <w:rFonts w:eastAsia="黑体"/>
          <w:sz w:val="24"/>
          <w:lang w:val="zh-CN"/>
        </w:rPr>
        <w:t>第四条  交货</w:t>
      </w:r>
    </w:p>
    <w:p w14:paraId="4DA18A0D">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1.交货日期： </w:t>
      </w:r>
    </w:p>
    <w:p w14:paraId="3251275F">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2.交货地点：</w:t>
      </w:r>
    </w:p>
    <w:p w14:paraId="4A397B51">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493B6F82">
      <w:pPr>
        <w:spacing w:line="440" w:lineRule="exact"/>
        <w:ind w:firstLine="480" w:firstLineChars="200"/>
        <w:rPr>
          <w:rFonts w:eastAsia="黑体"/>
          <w:sz w:val="24"/>
          <w:lang w:val="zh-CN"/>
        </w:rPr>
      </w:pPr>
      <w:r>
        <w:rPr>
          <w:rFonts w:eastAsia="黑体"/>
          <w:sz w:val="24"/>
          <w:lang w:val="zh-CN"/>
        </w:rPr>
        <w:t>第五条  包装、装运及运输</w:t>
      </w:r>
    </w:p>
    <w:p w14:paraId="4E67D8DB">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1.乙方负责包装、装运和运输，由于不适当的包装、装运和运输造成货物有任何损坏均由乙方负责。</w:t>
      </w:r>
    </w:p>
    <w:p w14:paraId="1C5C8F12">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2.包装费、运费及相关费用已包含在合同总金额内。</w:t>
      </w:r>
    </w:p>
    <w:p w14:paraId="5A4A062F">
      <w:pPr>
        <w:autoSpaceDE w:val="0"/>
        <w:autoSpaceDN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根据财政部等三部门《关于印发&lt;商品包装政府采购需求标准（试行）&gt;、&lt;快递包装政府采购需求标准（试行）&gt;的通知》规定，对乙方提出的具体包装要求：</w:t>
      </w:r>
      <w:r>
        <w:rPr>
          <w:rFonts w:hint="eastAsia" w:ascii="仿宋_GB2312" w:hAnsi="仿宋_GB2312" w:eastAsia="仿宋_GB2312" w:cs="仿宋_GB2312"/>
          <w:sz w:val="24"/>
          <w:u w:val="single"/>
        </w:rPr>
        <w:t xml:space="preserve">       </w:t>
      </w:r>
    </w:p>
    <w:p w14:paraId="3044BEC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69EB8C38">
      <w:pPr>
        <w:spacing w:line="440" w:lineRule="exact"/>
        <w:ind w:firstLine="480" w:firstLineChars="200"/>
        <w:rPr>
          <w:rFonts w:eastAsia="黑体"/>
          <w:sz w:val="24"/>
          <w:lang w:val="zh-CN"/>
        </w:rPr>
      </w:pPr>
      <w:r>
        <w:rPr>
          <w:rFonts w:eastAsia="黑体"/>
          <w:sz w:val="24"/>
          <w:lang w:val="zh-CN"/>
        </w:rPr>
        <w:t>第六条  货款支付</w:t>
      </w:r>
    </w:p>
    <w:p w14:paraId="2540EA66">
      <w:pPr>
        <w:tabs>
          <w:tab w:val="left" w:pos="840"/>
        </w:tabs>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1.货物运到交货地点，经甲乙双方共同验收合格后由甲方负责办理货款支付手续。</w:t>
      </w:r>
    </w:p>
    <w:p w14:paraId="71175560">
      <w:pPr>
        <w:tabs>
          <w:tab w:val="left" w:pos="840"/>
        </w:tabs>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.付款方式 </w:t>
      </w:r>
    </w:p>
    <w:p w14:paraId="442B05B1">
      <w:pPr>
        <w:tabs>
          <w:tab w:val="left" w:pos="840"/>
        </w:tabs>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.1预付款比例：</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％，于政府采购合同签订生效并具备实施条件后 5 个工作日内支付。</w:t>
      </w:r>
    </w:p>
    <w:p w14:paraId="3AAEE49D">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7D8D90DD">
      <w:pPr>
        <w:spacing w:line="440" w:lineRule="exact"/>
        <w:ind w:firstLine="480" w:firstLineChars="200"/>
        <w:rPr>
          <w:rFonts w:eastAsia="黑体"/>
          <w:sz w:val="24"/>
          <w:lang w:val="zh-CN"/>
        </w:rPr>
      </w:pPr>
      <w:r>
        <w:rPr>
          <w:rFonts w:eastAsia="黑体"/>
          <w:sz w:val="24"/>
          <w:lang w:val="zh-CN"/>
        </w:rPr>
        <w:t>第七条  履约保证金</w:t>
      </w:r>
    </w:p>
    <w:p w14:paraId="0DA14131">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1.10000元。</w:t>
      </w:r>
    </w:p>
    <w:p w14:paraId="5E5EBAE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p>
    <w:p w14:paraId="46761B2D">
      <w:pPr>
        <w:spacing w:line="440" w:lineRule="exact"/>
        <w:ind w:firstLine="480" w:firstLineChars="200"/>
        <w:rPr>
          <w:rFonts w:eastAsia="黑体"/>
          <w:sz w:val="24"/>
          <w:lang w:val="zh-CN"/>
        </w:rPr>
      </w:pPr>
      <w:r>
        <w:rPr>
          <w:rFonts w:eastAsia="黑体"/>
          <w:sz w:val="24"/>
          <w:lang w:val="zh-CN"/>
        </w:rPr>
        <w:t>第八条  售后服务及承诺</w:t>
      </w:r>
    </w:p>
    <w:p w14:paraId="170FA760">
      <w:pPr>
        <w:spacing w:line="440" w:lineRule="exact"/>
        <w:ind w:firstLine="480" w:firstLineChars="200"/>
        <w:rPr>
          <w:rFonts w:ascii="仿宋_GB2312" w:hAnsi="仿宋_GB2312" w:eastAsia="仿宋_GB2312" w:cs="仿宋_GB2312"/>
          <w:color w:val="FF0000"/>
          <w:sz w:val="24"/>
          <w:lang w:val="zh-CN"/>
        </w:rPr>
      </w:pPr>
      <w:r>
        <w:rPr>
          <w:rFonts w:hint="eastAsia" w:ascii="仿宋_GB2312" w:hAnsi="仿宋_GB2312" w:eastAsia="仿宋_GB2312" w:cs="仿宋_GB2312"/>
          <w:sz w:val="24"/>
          <w:lang w:val="zh-CN"/>
        </w:rPr>
        <w:t>1.乙方有完善的服务体系，有能力提供售后服务。</w:t>
      </w:r>
    </w:p>
    <w:p w14:paraId="59561DB4">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733E14C3">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3.供货及服务范围：乙方负责货物的供应、运输、安装调试、免费培训、售后服务。</w:t>
      </w:r>
    </w:p>
    <w:p w14:paraId="19BDE26B">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0537A840">
      <w:pPr>
        <w:spacing w:line="440" w:lineRule="exact"/>
        <w:ind w:firstLine="480" w:firstLineChars="200"/>
        <w:rPr>
          <w:rFonts w:eastAsia="黑体"/>
          <w:sz w:val="24"/>
          <w:lang w:val="zh-CN"/>
        </w:rPr>
      </w:pPr>
      <w:r>
        <w:rPr>
          <w:rFonts w:eastAsia="黑体"/>
          <w:sz w:val="24"/>
          <w:lang w:val="zh-CN"/>
        </w:rPr>
        <w:t>第九条  验收</w:t>
      </w:r>
    </w:p>
    <w:p w14:paraId="640A9108">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1.货物运抵现场后，采购人将对货物数量、质量、规格等进行检验。如发现货物和规格或者两者都与合同不符，采购人有权限根据检验结果要求中标人立即更换或者提出索赔要求。</w:t>
      </w:r>
    </w:p>
    <w:p w14:paraId="706F5425">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2.开箱检查设备外观，如有损伤或质量缺陷，乙方应及时更换。</w:t>
      </w:r>
    </w:p>
    <w:p w14:paraId="5E1FDC77">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3.依据合同设备清单，对设备品牌、规格型号（技术参数）、数量、质保书等必备附件进行检查。</w:t>
      </w:r>
    </w:p>
    <w:p w14:paraId="3E479886">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4.货物由中标人进行安装，完毕后，采购人应对货物的数量、质量、规格、性能等进行详细而全面的检验。</w:t>
      </w:r>
    </w:p>
    <w:p w14:paraId="60D155E9">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5.对大型或复杂的政府采购项目，以及特种设备，甲方应当邀请国家认可的质量检测机构参与验收工作，并出具验收报告，相关费用负担由甲乙双方约定，履约验收报告应当依法依规及时在宁夏政府采购网公开发布。</w:t>
      </w:r>
    </w:p>
    <w:p w14:paraId="5C7CB73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6.根据财</w:t>
      </w:r>
      <w:r>
        <w:rPr>
          <w:rFonts w:hint="eastAsia" w:ascii="仿宋_GB2312" w:hAnsi="仿宋_GB2312" w:eastAsia="仿宋_GB2312" w:cs="仿宋_GB2312"/>
          <w:sz w:val="24"/>
        </w:rPr>
        <w:t>政部等三部门《关于印发&lt;商品包装政府采购需求标准（试行）&gt;、&lt;快递包装政府采购需求标准（试行）&gt;的通知》规定,</w:t>
      </w:r>
      <w:r>
        <w:rPr>
          <w:rFonts w:hint="eastAsia" w:ascii="仿宋_GB2312" w:hAnsi="仿宋_GB2312" w:eastAsia="仿宋_GB2312" w:cs="仿宋_GB2312"/>
          <w:sz w:val="24"/>
          <w:lang w:val="zh-CN"/>
        </w:rPr>
        <w:t>采购文件对商品包装和快递包装提出具体要求的，</w:t>
      </w:r>
      <w:r>
        <w:rPr>
          <w:rFonts w:hint="eastAsia" w:ascii="仿宋_GB2312" w:hAnsi="仿宋_GB2312" w:eastAsia="仿宋_GB2312" w:cs="仿宋_GB2312"/>
          <w:sz w:val="24"/>
        </w:rPr>
        <w:t>对乙方所提供包装的履约验收要求（必要时要求乙方在履约验收环节出具检测报告）：</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12CC260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07228C2A">
      <w:pPr>
        <w:spacing w:line="440" w:lineRule="exact"/>
        <w:ind w:firstLine="480" w:firstLineChars="200"/>
        <w:rPr>
          <w:rFonts w:eastAsia="黑体"/>
          <w:sz w:val="24"/>
          <w:lang w:val="zh-CN"/>
        </w:rPr>
      </w:pPr>
      <w:r>
        <w:rPr>
          <w:rFonts w:eastAsia="黑体"/>
          <w:sz w:val="24"/>
          <w:lang w:val="zh-CN"/>
        </w:rPr>
        <w:t>第十条  知识产权</w:t>
      </w:r>
    </w:p>
    <w:p w14:paraId="4D7309E9">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F0A4D6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2.乙方为执行本合同而提供的技术资料或者其他相关资料、软件等由甲方永久免费使用。</w:t>
      </w:r>
    </w:p>
    <w:p w14:paraId="2D37D653">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3633EA87">
      <w:pPr>
        <w:spacing w:line="440" w:lineRule="exact"/>
        <w:ind w:firstLine="480" w:firstLineChars="200"/>
        <w:rPr>
          <w:rFonts w:eastAsia="黑体"/>
          <w:sz w:val="24"/>
          <w:lang w:val="zh-CN"/>
        </w:rPr>
      </w:pPr>
      <w:r>
        <w:rPr>
          <w:rFonts w:eastAsia="黑体"/>
          <w:sz w:val="24"/>
          <w:lang w:val="zh-CN"/>
        </w:rPr>
        <w:t>第十一条  甲方责任</w:t>
      </w:r>
    </w:p>
    <w:p w14:paraId="48D72993">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1.及时办理付款手续。</w:t>
      </w:r>
    </w:p>
    <w:p w14:paraId="7D34CE95">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2.负责提供工作场地，协助乙方办理有关事宜。</w:t>
      </w:r>
    </w:p>
    <w:p w14:paraId="127EE7C8">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3.对合同条款及所知悉的乙方商业秘密负有保密义务。</w:t>
      </w:r>
    </w:p>
    <w:p w14:paraId="0E1AD7C4">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6E73D68F">
      <w:pPr>
        <w:spacing w:line="440" w:lineRule="exact"/>
        <w:ind w:firstLine="480" w:firstLineChars="200"/>
        <w:rPr>
          <w:rFonts w:eastAsia="黑体"/>
          <w:sz w:val="24"/>
          <w:lang w:val="zh-CN"/>
        </w:rPr>
      </w:pPr>
      <w:r>
        <w:rPr>
          <w:rFonts w:eastAsia="黑体"/>
          <w:sz w:val="24"/>
          <w:lang w:val="zh-CN"/>
        </w:rPr>
        <w:t>第十二条  乙方责任</w:t>
      </w:r>
    </w:p>
    <w:p w14:paraId="7FDD61BF">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1.保证所供货物均为投标文件承诺的货物，符合相关质量检测标准，具有该产品的出厂标准或国家鉴定证书,保证其全部部件为全新的未使用的且符合相关质量要求。</w:t>
      </w:r>
    </w:p>
    <w:p w14:paraId="320BAB9B">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2.保证货物的售后服务，严格依据投标文件及相关承诺，对货物及系统进行保修、维护等服务。</w:t>
      </w:r>
    </w:p>
    <w:p w14:paraId="752BCE37">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3.保证其所供货物不存在侵犯第三方知识产权的行为，否则由此产生的损失由乙方承担。</w:t>
      </w:r>
    </w:p>
    <w:p w14:paraId="7757F599">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7A29620A">
      <w:pPr>
        <w:spacing w:line="440" w:lineRule="exact"/>
        <w:ind w:firstLine="480" w:firstLineChars="200"/>
        <w:rPr>
          <w:rFonts w:eastAsia="黑体"/>
          <w:sz w:val="24"/>
          <w:lang w:val="zh-CN"/>
        </w:rPr>
      </w:pPr>
      <w:r>
        <w:rPr>
          <w:rFonts w:eastAsia="黑体"/>
          <w:sz w:val="24"/>
          <w:lang w:val="zh-CN"/>
        </w:rPr>
        <w:t>第十三条  违约责任</w:t>
      </w:r>
    </w:p>
    <w:p w14:paraId="09F6B8FF">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1.甲乙双方任意一方无故终止合同的，违约方应当按照合同总金额的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向守约方支付违约金。</w:t>
      </w:r>
    </w:p>
    <w:p w14:paraId="38CBF5C4">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14:paraId="0405B194">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14:paraId="7E088CFA">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4.在质保期内产品出现质量问题，乙方必须在接到甲方通知后   小时内到达现场解决，否则甲方有权另请单位解决，由此产生的费用及损失由乙方承担。</w:t>
      </w:r>
    </w:p>
    <w:p w14:paraId="392DFA9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5.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14:paraId="34AB1C17">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6.甲方逾期支付资金的违约责任：</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w:t>
      </w:r>
    </w:p>
    <w:p w14:paraId="57A908A8">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7.因甲方原因导致变更、中止或者终止政府采购合同的，甲方对供应商受到的损失予以赔偿或者补偿：</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w:t>
      </w:r>
    </w:p>
    <w:p w14:paraId="3174427A">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8.甲乙双方违背其他合同条款，违约方赔偿对方损失。</w:t>
      </w:r>
    </w:p>
    <w:p w14:paraId="3326AC9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3224C855">
      <w:pPr>
        <w:spacing w:line="440" w:lineRule="exact"/>
        <w:ind w:firstLine="480" w:firstLineChars="200"/>
        <w:rPr>
          <w:rFonts w:eastAsia="黑体"/>
          <w:sz w:val="24"/>
          <w:lang w:val="zh-CN"/>
        </w:rPr>
      </w:pPr>
      <w:r>
        <w:rPr>
          <w:rFonts w:eastAsia="黑体"/>
          <w:sz w:val="24"/>
          <w:lang w:val="zh-CN"/>
        </w:rPr>
        <w:t>第十四条  不可抗力</w:t>
      </w:r>
    </w:p>
    <w:p w14:paraId="27257A4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31701043">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4B23C065">
      <w:pPr>
        <w:spacing w:line="440" w:lineRule="exact"/>
        <w:ind w:firstLine="480" w:firstLineChars="200"/>
        <w:rPr>
          <w:rFonts w:eastAsia="黑体"/>
          <w:sz w:val="24"/>
          <w:lang w:val="zh-CN"/>
        </w:rPr>
      </w:pPr>
      <w:r>
        <w:rPr>
          <w:rFonts w:eastAsia="黑体"/>
          <w:sz w:val="24"/>
          <w:lang w:val="zh-CN"/>
        </w:rPr>
        <w:t>第十五条  保密</w:t>
      </w:r>
    </w:p>
    <w:p w14:paraId="68A5942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5D1D335A">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乙方违反本合同所规定的保密义务，应按照本合同总金额的10%支付违约金。</w:t>
      </w:r>
    </w:p>
    <w:p w14:paraId="59E8E9EC">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76C2879C">
      <w:pPr>
        <w:spacing w:line="440" w:lineRule="exact"/>
        <w:ind w:firstLine="480" w:firstLineChars="200"/>
        <w:rPr>
          <w:rFonts w:eastAsia="黑体"/>
          <w:sz w:val="24"/>
          <w:lang w:val="zh-CN"/>
        </w:rPr>
      </w:pPr>
      <w:r>
        <w:rPr>
          <w:rFonts w:eastAsia="黑体"/>
          <w:sz w:val="24"/>
          <w:lang w:val="zh-CN"/>
        </w:rPr>
        <w:t>第十六条  争议解决</w:t>
      </w:r>
    </w:p>
    <w:p w14:paraId="2B676773">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甲乙双方在合同履行中发生争议，应通过协商解决。如协商不成，可以向人民法院提起诉讼。</w:t>
      </w:r>
    </w:p>
    <w:p w14:paraId="787F464C">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18969CAE">
      <w:pPr>
        <w:spacing w:line="440" w:lineRule="exact"/>
        <w:ind w:firstLine="480" w:firstLineChars="200"/>
        <w:rPr>
          <w:rFonts w:eastAsia="黑体"/>
          <w:sz w:val="24"/>
          <w:lang w:val="zh-CN"/>
        </w:rPr>
      </w:pPr>
      <w:r>
        <w:rPr>
          <w:rFonts w:eastAsia="黑体"/>
          <w:sz w:val="24"/>
          <w:lang w:val="zh-CN"/>
        </w:rPr>
        <w:t>第十七条  合同生效及其它</w:t>
      </w:r>
    </w:p>
    <w:p w14:paraId="273391C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1.除招标文件规定且甲方事先书面同意外，乙方不得部分或者全部转让、分包履行其应履行的合同项下的义务。</w:t>
      </w:r>
    </w:p>
    <w:p w14:paraId="6AFBF6C8">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2.合同由甲、乙双方法定代表人（或者授权代表）签字并加盖单位公章，以最后一方签字日期为合同生效日期。</w:t>
      </w:r>
    </w:p>
    <w:p w14:paraId="5BF92BCB">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3.本合同一式</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份，甲方</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份，乙方</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份。</w:t>
      </w:r>
    </w:p>
    <w:p w14:paraId="4AF9CE00">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655AB238">
      <w:pPr>
        <w:spacing w:line="440" w:lineRule="exact"/>
        <w:ind w:firstLine="480" w:firstLineChars="200"/>
        <w:rPr>
          <w:rFonts w:eastAsia="黑体"/>
          <w:sz w:val="24"/>
          <w:lang w:val="zh-CN"/>
        </w:rPr>
      </w:pPr>
      <w:r>
        <w:rPr>
          <w:rFonts w:eastAsia="黑体"/>
          <w:sz w:val="24"/>
          <w:lang w:val="zh-CN"/>
        </w:rPr>
        <w:t>第十八条  本合同附件</w:t>
      </w:r>
    </w:p>
    <w:p w14:paraId="56408DA5">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1.中标通知书；</w:t>
      </w:r>
    </w:p>
    <w:p w14:paraId="58B38F39">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2.政府采购招标文件（含招标文件的澄清、修改等）；</w:t>
      </w:r>
    </w:p>
    <w:p w14:paraId="275F585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3.乙方投标文件；</w:t>
      </w:r>
    </w:p>
    <w:p w14:paraId="395C82DE">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4.中标人在评标过程中做出的有关澄清、说明、承诺或者补正文件（材料）；</w:t>
      </w:r>
    </w:p>
    <w:p w14:paraId="3CC2C2C1">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w:t>
      </w:r>
    </w:p>
    <w:p w14:paraId="1E5447E4">
      <w:pPr>
        <w:spacing w:line="440" w:lineRule="exact"/>
        <w:ind w:firstLine="240" w:firstLineChars="100"/>
        <w:rPr>
          <w:rFonts w:ascii="仿宋_GB2312" w:hAnsi="仿宋_GB2312" w:eastAsia="仿宋_GB2312" w:cs="仿宋_GB2312"/>
          <w:sz w:val="24"/>
          <w:lang w:val="zh-CN"/>
        </w:rPr>
      </w:pPr>
    </w:p>
    <w:p w14:paraId="1D770DA2">
      <w:pPr>
        <w:spacing w:line="440" w:lineRule="exact"/>
        <w:ind w:firstLine="240" w:firstLineChars="1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甲    方：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乙    方：</w:t>
      </w:r>
    </w:p>
    <w:p w14:paraId="57B00DD5">
      <w:pPr>
        <w:spacing w:line="440" w:lineRule="exact"/>
        <w:ind w:firstLine="240" w:firstLineChars="1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单位名称(公章)：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单位名称(公章)：</w:t>
      </w:r>
    </w:p>
    <w:p w14:paraId="6BB420E8">
      <w:pPr>
        <w:spacing w:line="440" w:lineRule="exact"/>
        <w:ind w:firstLine="240" w:firstLineChars="1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法定代表人（授权代表）签字：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法定代表人（授权代表）签字：</w:t>
      </w:r>
    </w:p>
    <w:p w14:paraId="2F11ADBF">
      <w:pPr>
        <w:spacing w:line="440" w:lineRule="exact"/>
        <w:ind w:firstLine="240" w:firstLineChars="100"/>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 xml:space="preserve">话：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    话：</w:t>
      </w:r>
    </w:p>
    <w:p w14:paraId="0FEE39B5">
      <w:pPr>
        <w:spacing w:line="440" w:lineRule="exact"/>
        <w:ind w:firstLine="480" w:firstLineChars="200"/>
        <w:rPr>
          <w:rFonts w:ascii="仿宋_GB2312" w:hAnsi="仿宋_GB2312" w:eastAsia="仿宋_GB2312" w:cs="仿宋_GB2312"/>
          <w:sz w:val="24"/>
          <w:lang w:val="zh-CN"/>
        </w:rPr>
      </w:pPr>
    </w:p>
    <w:p w14:paraId="13A7EAEA">
      <w:pPr>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lang w:val="zh-CN"/>
        </w:rPr>
        <w:t xml:space="preserve">年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 xml:space="preserve"> 月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 xml:space="preserve"> 日                      年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 xml:space="preserve">月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 xml:space="preserve"> 日 </w:t>
      </w:r>
    </w:p>
    <w:p w14:paraId="217DB933">
      <w:pPr>
        <w:rPr>
          <w:rFonts w:ascii="方正小标宋_GBK" w:hAnsi="方正小标宋_GBK" w:eastAsia="方正小标宋_GBK" w:cs="方正小标宋_GBK"/>
          <w:bCs/>
          <w:sz w:val="30"/>
          <w:szCs w:val="30"/>
        </w:rPr>
      </w:pPr>
      <w:r>
        <w:rPr>
          <w:rFonts w:hint="eastAsia" w:ascii="方正小标宋_GBK" w:hAnsi="方正小标宋_GBK" w:eastAsia="方正小标宋_GBK" w:cs="方正小标宋_GBK"/>
          <w:bCs/>
          <w:sz w:val="30"/>
          <w:szCs w:val="30"/>
        </w:rPr>
        <w:br w:type="page"/>
      </w:r>
    </w:p>
    <w:p w14:paraId="1ECEBD0A">
      <w:pPr>
        <w:spacing w:line="400" w:lineRule="exact"/>
        <w:jc w:val="center"/>
        <w:rPr>
          <w:rFonts w:ascii="楷体" w:hAnsi="楷体" w:eastAsia="楷体" w:cs="楷体"/>
          <w:b/>
          <w:bCs/>
          <w:sz w:val="30"/>
          <w:szCs w:val="30"/>
        </w:rPr>
      </w:pPr>
      <w:r>
        <w:rPr>
          <w:rFonts w:hint="eastAsia" w:ascii="楷体" w:hAnsi="楷体" w:eastAsia="楷体" w:cs="楷体"/>
          <w:b/>
          <w:bCs/>
          <w:sz w:val="30"/>
          <w:szCs w:val="30"/>
        </w:rPr>
        <w:t>廉洁合同</w:t>
      </w:r>
    </w:p>
    <w:p w14:paraId="3960877E">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14:paraId="78B4724D">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14:paraId="6978807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14:paraId="467A40C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一、甲乙双方应当自觉遵守国家和所在地区关于招投标及政府采购的相关规定和廉政建设的各项规定。</w:t>
      </w:r>
    </w:p>
    <w:p w14:paraId="738797E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14:paraId="415F578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14:paraId="01B32B1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14:paraId="02F6884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14:paraId="44AC142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14:paraId="0AEC5B7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14:paraId="73D8CE0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14:paraId="6CE3D091">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14:paraId="32F0661C">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14:paraId="0F0C1EE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14:paraId="5F6B3CDA">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1．责令乙方限期整改；</w:t>
      </w:r>
    </w:p>
    <w:p w14:paraId="335FB37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2．终止与乙方的合作；</w:t>
      </w:r>
    </w:p>
    <w:p w14:paraId="6E7B01A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3．终止合同，将乙方列入本单位招标“黑名单”。</w:t>
      </w:r>
    </w:p>
    <w:p w14:paraId="277012C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14:paraId="1B71E040">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14:paraId="394EE43D">
      <w:pPr>
        <w:spacing w:line="440" w:lineRule="exact"/>
        <w:ind w:firstLine="480" w:firstLineChars="200"/>
        <w:rPr>
          <w:rFonts w:ascii="仿宋_GB2312" w:hAnsi="仿宋_GB2312" w:eastAsia="仿宋_GB2312" w:cs="仿宋_GB2312"/>
          <w:sz w:val="24"/>
        </w:rPr>
      </w:pPr>
    </w:p>
    <w:p w14:paraId="2A96483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甲方（公章）：</w:t>
      </w:r>
    </w:p>
    <w:p w14:paraId="46E1E5F5">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14:paraId="612BFE28">
      <w:pPr>
        <w:spacing w:line="440" w:lineRule="exact"/>
        <w:ind w:firstLine="600"/>
        <w:rPr>
          <w:rFonts w:ascii="仿宋_GB2312" w:hAnsi="仿宋_GB2312" w:eastAsia="仿宋_GB2312" w:cs="仿宋_GB2312"/>
          <w:sz w:val="24"/>
        </w:rPr>
      </w:pPr>
    </w:p>
    <w:p w14:paraId="747ACDF5">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乙方（公章）：</w:t>
      </w:r>
    </w:p>
    <w:p w14:paraId="648D0BA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14:paraId="74759BF0">
      <w:pPr>
        <w:spacing w:line="440" w:lineRule="exact"/>
        <w:ind w:firstLine="480" w:firstLineChars="200"/>
        <w:rPr>
          <w:rFonts w:ascii="仿宋_GB2312" w:hAnsi="仿宋_GB2312" w:eastAsia="仿宋_GB2312" w:cs="仿宋_GB2312"/>
          <w:sz w:val="24"/>
        </w:rPr>
      </w:pPr>
    </w:p>
    <w:p w14:paraId="04AB192C">
      <w:pPr>
        <w:spacing w:line="440" w:lineRule="exact"/>
        <w:ind w:firstLine="480" w:firstLineChars="200"/>
        <w:rPr>
          <w:rFonts w:ascii="仿宋_GB2312" w:hAnsi="仿宋_GB2312" w:eastAsia="仿宋_GB2312" w:cs="仿宋_GB2312"/>
          <w:sz w:val="24"/>
        </w:rPr>
      </w:pPr>
    </w:p>
    <w:p w14:paraId="7D754FAF">
      <w:pPr>
        <w:spacing w:line="440" w:lineRule="exact"/>
        <w:ind w:firstLine="3120" w:firstLineChars="1300"/>
        <w:rPr>
          <w:rFonts w:ascii="仿宋_GB2312" w:hAnsi="仿宋_GB2312" w:eastAsia="仿宋_GB2312" w:cs="仿宋_GB2312"/>
          <w:sz w:val="24"/>
        </w:rPr>
      </w:pPr>
      <w:r>
        <w:rPr>
          <w:rFonts w:hint="eastAsia" w:ascii="仿宋_GB2312" w:hAnsi="仿宋_GB2312" w:eastAsia="仿宋_GB2312" w:cs="仿宋_GB2312"/>
          <w:sz w:val="24"/>
        </w:rPr>
        <w:t>签订日期：        年   月   日</w:t>
      </w:r>
    </w:p>
    <w:p w14:paraId="129FA2C1">
      <w:pPr>
        <w:rPr>
          <w:rFonts w:ascii="宋体" w:hAnsi="宋体" w:eastAsia="仿宋_GB2312" w:cs="宋体"/>
          <w:b/>
          <w:sz w:val="30"/>
          <w:szCs w:val="30"/>
        </w:rPr>
      </w:pPr>
      <w:r>
        <w:rPr>
          <w:rFonts w:ascii="宋体" w:hAnsi="宋体" w:eastAsia="仿宋_GB2312" w:cs="宋体"/>
          <w:b/>
          <w:sz w:val="30"/>
          <w:szCs w:val="30"/>
        </w:rPr>
        <w:br w:type="page"/>
      </w:r>
    </w:p>
    <w:p w14:paraId="6496208E">
      <w:pPr>
        <w:tabs>
          <w:tab w:val="left" w:pos="0"/>
        </w:tabs>
        <w:spacing w:before="240" w:after="240"/>
        <w:jc w:val="center"/>
        <w:outlineLvl w:val="0"/>
        <w:rPr>
          <w:rFonts w:ascii="方正小标宋_GBK" w:hAnsi="方正小标宋_GBK" w:eastAsia="方正小标宋_GBK" w:cs="方正小标宋_GBK"/>
          <w:bCs/>
          <w:sz w:val="30"/>
          <w:szCs w:val="30"/>
        </w:rPr>
      </w:pPr>
      <w:bookmarkStart w:id="50" w:name="_Toc32243"/>
      <w:r>
        <w:rPr>
          <w:rFonts w:hint="eastAsia" w:ascii="方正小标宋_GBK" w:hAnsi="方正小标宋_GBK" w:eastAsia="方正小标宋_GBK" w:cs="方正小标宋_GBK"/>
          <w:bCs/>
          <w:sz w:val="30"/>
          <w:szCs w:val="30"/>
        </w:rPr>
        <w:t>第六章 响应文件内容及格式</w:t>
      </w:r>
      <w:bookmarkEnd w:id="25"/>
      <w:bookmarkEnd w:id="26"/>
      <w:bookmarkEnd w:id="27"/>
      <w:bookmarkEnd w:id="28"/>
      <w:bookmarkEnd w:id="50"/>
    </w:p>
    <w:p w14:paraId="7DE6FD06">
      <w:pPr>
        <w:spacing w:line="440" w:lineRule="exact"/>
        <w:ind w:firstLine="480" w:firstLineChars="200"/>
        <w:rPr>
          <w:rFonts w:ascii="仿宋_GB2312" w:hAnsi="仿宋_GB2312" w:eastAsia="仿宋_GB2312" w:cs="仿宋_GB2312"/>
          <w:sz w:val="24"/>
        </w:rPr>
      </w:pPr>
      <w:bookmarkStart w:id="51" w:name="sys_投标文件内容及格式：Block"/>
      <w:bookmarkEnd w:id="51"/>
      <w:bookmarkStart w:id="52" w:name="投标文件内容及格式：Block"/>
      <w:bookmarkEnd w:id="52"/>
      <w:bookmarkStart w:id="53" w:name="_Toc4485626"/>
      <w:bookmarkStart w:id="54" w:name="_Toc533340149"/>
    </w:p>
    <w:p w14:paraId="03F5387D">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14:paraId="1B3F1FA2">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14:paraId="053F7BE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14:paraId="01AC3BCB">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2.资料每一页均需加盖单位红章，否则作无效报价处理；</w:t>
      </w:r>
    </w:p>
    <w:p w14:paraId="1C703694">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14:paraId="37E15F19">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14:paraId="35482819">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14:paraId="1038727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14:paraId="42B91A33">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14:paraId="46814083">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14:paraId="42A78735">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★3.法人代表授权委托书原件；法定代表人（或非法人组织负责人）参加的无需提供。【格式5】</w:t>
      </w:r>
    </w:p>
    <w:p w14:paraId="220A5788">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4.法定代表人（或非法人组织负责人）身份证明书原件。【格式6】</w:t>
      </w:r>
    </w:p>
    <w:p w14:paraId="22CB749E">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5.雨伞样品及参数说明【特别说明，评审小组会根据样品进行评审，样品不符合采购需求的报价无效，参照采购需求及格式12】。</w:t>
      </w:r>
    </w:p>
    <w:p w14:paraId="08A6E8E3">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6.信用承诺书：供应商提供证明材料的无需提供。【格式7】</w:t>
      </w:r>
    </w:p>
    <w:p w14:paraId="22A96D25">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★7.报价单。【格式8】</w:t>
      </w:r>
    </w:p>
    <w:p w14:paraId="433AF81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8.其它需要提供的资料，请自行对照公告及采购需求的要求提供。</w:t>
      </w:r>
    </w:p>
    <w:p w14:paraId="0AD71C73">
      <w:pPr>
        <w:rPr>
          <w:rFonts w:ascii="仿宋_GB2312" w:hAnsi="仿宋_GB2312" w:eastAsia="仿宋_GB2312" w:cs="仿宋_GB2312"/>
          <w:sz w:val="24"/>
        </w:rPr>
      </w:pPr>
      <w:r>
        <w:rPr>
          <w:rFonts w:hint="eastAsia" w:ascii="仿宋_GB2312" w:hAnsi="仿宋_GB2312" w:eastAsia="仿宋_GB2312" w:cs="仿宋_GB2312"/>
          <w:sz w:val="24"/>
        </w:rPr>
        <w:br w:type="page"/>
      </w:r>
    </w:p>
    <w:p w14:paraId="7DF1FC01">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14:paraId="701C8BBA">
      <w:pPr>
        <w:widowControl/>
        <w:jc w:val="left"/>
        <w:rPr>
          <w:rFonts w:ascii="宋体" w:hAnsi="宋体" w:cs="宋体"/>
          <w:kern w:val="0"/>
          <w:sz w:val="20"/>
          <w:szCs w:val="21"/>
        </w:rPr>
      </w:pPr>
    </w:p>
    <w:p w14:paraId="3AACE5EB">
      <w:pPr>
        <w:widowControl/>
        <w:jc w:val="left"/>
        <w:rPr>
          <w:rFonts w:ascii="宋体" w:hAnsi="宋体" w:cs="宋体"/>
          <w:kern w:val="0"/>
          <w:sz w:val="20"/>
          <w:szCs w:val="21"/>
        </w:rPr>
      </w:pPr>
    </w:p>
    <w:p w14:paraId="0882AA9D">
      <w:pPr>
        <w:widowControl/>
        <w:spacing w:line="360" w:lineRule="auto"/>
        <w:jc w:val="center"/>
        <w:rPr>
          <w:rFonts w:ascii="楷体" w:hAnsi="楷体" w:eastAsia="楷体" w:cs="楷体"/>
          <w:b/>
          <w:spacing w:val="6"/>
          <w:sz w:val="32"/>
          <w:szCs w:val="32"/>
        </w:rPr>
      </w:pPr>
      <w:bookmarkStart w:id="55" w:name="_Toc25378_WPSOffice_Level1"/>
      <w:bookmarkStart w:id="56" w:name="_Toc32024_WPSOffice_Level1"/>
      <w:r>
        <w:rPr>
          <w:rFonts w:hint="eastAsia" w:ascii="楷体" w:hAnsi="楷体" w:eastAsia="楷体" w:cs="楷体"/>
          <w:b/>
          <w:spacing w:val="6"/>
          <w:sz w:val="32"/>
          <w:szCs w:val="32"/>
        </w:rPr>
        <w:t>响应文件外封面、封口格式</w:t>
      </w:r>
      <w:bookmarkEnd w:id="55"/>
      <w:bookmarkEnd w:id="56"/>
    </w:p>
    <w:p w14:paraId="5F5E34A4">
      <w:pPr>
        <w:rPr>
          <w:rFonts w:ascii="仿宋_GB2312" w:hAnsi="仿宋_GB2312" w:eastAsia="仿宋_GB2312" w:cs="仿宋_GB2312"/>
          <w:sz w:val="30"/>
          <w:szCs w:val="30"/>
        </w:rPr>
      </w:pPr>
      <w:r>
        <w:rPr>
          <w:rFonts w:hint="eastAsia" w:ascii="仿宋_GB2312" w:hAnsi="仿宋_GB2312" w:eastAsia="仿宋_GB2312" w:cs="仿宋_GB2312"/>
          <w:sz w:val="30"/>
          <w:szCs w:val="30"/>
        </w:rPr>
        <w:t>封面格式：</w:t>
      </w:r>
    </w:p>
    <w:tbl>
      <w:tblPr>
        <w:tblStyle w:val="6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14:paraId="77C1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14:paraId="36B854BE">
            <w:pPr>
              <w:jc w:val="center"/>
              <w:rPr>
                <w:rFonts w:ascii="仿宋_GB2312" w:hAnsi="仿宋_GB2312" w:eastAsia="仿宋_GB2312" w:cs="仿宋_GB2312"/>
                <w:b/>
                <w:bCs/>
                <w:sz w:val="30"/>
                <w:szCs w:val="30"/>
              </w:rPr>
            </w:pPr>
          </w:p>
          <w:p w14:paraId="5924B45F">
            <w:pPr>
              <w:jc w:val="center"/>
              <w:rPr>
                <w:rFonts w:ascii="仿宋_GB2312" w:hAnsi="仿宋_GB2312" w:eastAsia="仿宋_GB2312" w:cs="仿宋_GB2312"/>
                <w:b/>
                <w:bCs/>
                <w:sz w:val="30"/>
                <w:szCs w:val="30"/>
              </w:rPr>
            </w:pPr>
          </w:p>
          <w:p w14:paraId="2A72D75B">
            <w:pPr>
              <w:jc w:val="center"/>
              <w:rPr>
                <w:rFonts w:ascii="仿宋_GB2312" w:hAnsi="仿宋_GB2312" w:eastAsia="仿宋_GB2312" w:cs="仿宋_GB2312"/>
                <w:b/>
                <w:bCs/>
                <w:sz w:val="30"/>
                <w:szCs w:val="30"/>
              </w:rPr>
            </w:pPr>
          </w:p>
          <w:p w14:paraId="54119F6F">
            <w:pPr>
              <w:jc w:val="center"/>
              <w:rPr>
                <w:rFonts w:ascii="仿宋_GB2312" w:hAnsi="仿宋_GB2312" w:eastAsia="仿宋_GB2312" w:cs="仿宋_GB2312"/>
                <w:b/>
                <w:bCs/>
                <w:sz w:val="30"/>
                <w:szCs w:val="30"/>
              </w:rPr>
            </w:pPr>
          </w:p>
          <w:p w14:paraId="5C35D884">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响应文件</w:t>
            </w:r>
          </w:p>
          <w:p w14:paraId="14B0D32C">
            <w:pPr>
              <w:jc w:val="left"/>
              <w:rPr>
                <w:rFonts w:ascii="仿宋_GB2312" w:hAnsi="仿宋_GB2312" w:eastAsia="仿宋_GB2312" w:cs="仿宋_GB2312"/>
                <w:sz w:val="30"/>
                <w:szCs w:val="30"/>
              </w:rPr>
            </w:pPr>
          </w:p>
          <w:p w14:paraId="00626325">
            <w:pPr>
              <w:tabs>
                <w:tab w:val="left" w:pos="432"/>
              </w:tabs>
              <w:rPr>
                <w:rFonts w:hAnsi="仿宋_GB2312" w:cs="仿宋_GB2312"/>
              </w:rPr>
            </w:pPr>
          </w:p>
          <w:p w14:paraId="283D70EE">
            <w:pPr>
              <w:rPr>
                <w:rFonts w:ascii="仿宋_GB2312" w:hAnsi="仿宋_GB2312" w:eastAsia="仿宋_GB2312" w:cs="仿宋_GB2312"/>
                <w:sz w:val="30"/>
                <w:szCs w:val="30"/>
              </w:rPr>
            </w:pPr>
          </w:p>
          <w:p w14:paraId="3B363200">
            <w:pPr>
              <w:tabs>
                <w:tab w:val="left" w:pos="432"/>
              </w:tabs>
              <w:rPr>
                <w:rFonts w:hAnsi="仿宋_GB2312" w:cs="仿宋_GB2312"/>
              </w:rPr>
            </w:pPr>
          </w:p>
          <w:p w14:paraId="6D0D3257">
            <w:pPr>
              <w:rPr>
                <w:rFonts w:ascii="仿宋_GB2312" w:hAnsi="仿宋_GB2312" w:eastAsia="仿宋_GB2312" w:cs="仿宋_GB2312"/>
              </w:rPr>
            </w:pPr>
          </w:p>
          <w:p w14:paraId="2A26727F">
            <w:pPr>
              <w:jc w:val="left"/>
              <w:rPr>
                <w:rFonts w:ascii="仿宋_GB2312" w:hAnsi="仿宋_GB2312" w:eastAsia="仿宋_GB2312" w:cs="仿宋_GB2312"/>
                <w:sz w:val="30"/>
                <w:szCs w:val="30"/>
              </w:rPr>
            </w:pPr>
          </w:p>
          <w:p w14:paraId="68189E10">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项目名称：江苏省高淳监狱雨伞采购项目</w:t>
            </w:r>
          </w:p>
          <w:p w14:paraId="7028E8E1">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项目编号：高淳监狱-JY-2024-139</w:t>
            </w:r>
          </w:p>
          <w:p w14:paraId="0D9C4057">
            <w:pPr>
              <w:jc w:val="center"/>
              <w:rPr>
                <w:rFonts w:ascii="仿宋_GB2312" w:hAnsi="仿宋_GB2312" w:eastAsia="仿宋_GB2312" w:cs="仿宋_GB2312"/>
                <w:sz w:val="30"/>
                <w:szCs w:val="30"/>
              </w:rPr>
            </w:pPr>
          </w:p>
          <w:p w14:paraId="54E386BA">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p>
        </w:tc>
      </w:tr>
    </w:tbl>
    <w:p w14:paraId="226F6B9A">
      <w:pPr>
        <w:rPr>
          <w:rFonts w:ascii="仿宋_GB2312" w:hAnsi="仿宋_GB2312" w:eastAsia="仿宋_GB2312" w:cs="仿宋_GB2312"/>
          <w:sz w:val="30"/>
          <w:szCs w:val="30"/>
        </w:rPr>
      </w:pPr>
    </w:p>
    <w:p w14:paraId="7F5272BD">
      <w:pPr>
        <w:rPr>
          <w:rFonts w:ascii="仿宋_GB2312" w:hAnsi="仿宋_GB2312" w:eastAsia="仿宋_GB2312" w:cs="仿宋_GB2312"/>
          <w:sz w:val="30"/>
          <w:szCs w:val="30"/>
        </w:rPr>
      </w:pPr>
      <w:r>
        <w:rPr>
          <w:rFonts w:hint="eastAsia" w:ascii="仿宋_GB2312" w:hAnsi="仿宋_GB2312" w:eastAsia="仿宋_GB2312" w:cs="仿宋_GB2312"/>
          <w:sz w:val="30"/>
          <w:szCs w:val="30"/>
        </w:rPr>
        <w:t>封口格式：</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7EB1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14:paraId="6B211AD7">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——于2024年11月  日   之前不准启封（公章）——</w:t>
            </w:r>
          </w:p>
        </w:tc>
      </w:tr>
    </w:tbl>
    <w:p w14:paraId="5F7785F1">
      <w:pPr>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14:paraId="2047222D">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86AB3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3486AB3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sz w:val="32"/>
          <w:szCs w:val="32"/>
        </w:rPr>
        <w:t>响应文件的封皮</w:t>
      </w:r>
    </w:p>
    <w:p w14:paraId="6AD04696">
      <w:pPr>
        <w:rPr>
          <w:rFonts w:ascii="仿宋_GB2312" w:hAnsi="仿宋_GB2312" w:eastAsia="仿宋_GB2312" w:cs="仿宋_GB2312"/>
        </w:rPr>
      </w:pPr>
    </w:p>
    <w:p w14:paraId="11432D35">
      <w:pPr>
        <w:rPr>
          <w:rFonts w:ascii="仿宋_GB2312" w:hAnsi="仿宋_GB2312" w:eastAsia="仿宋_GB2312" w:cs="仿宋_GB2312"/>
        </w:rPr>
      </w:pPr>
    </w:p>
    <w:p w14:paraId="0F6462C6">
      <w:pPr>
        <w:rPr>
          <w:rFonts w:ascii="仿宋_GB2312" w:hAnsi="仿宋_GB2312" w:eastAsia="仿宋_GB2312" w:cs="仿宋_GB2312"/>
        </w:rPr>
      </w:pPr>
    </w:p>
    <w:p w14:paraId="74CED452">
      <w:pPr>
        <w:rPr>
          <w:rFonts w:ascii="仿宋_GB2312" w:hAnsi="仿宋_GB2312" w:eastAsia="仿宋_GB2312" w:cs="仿宋_GB2312"/>
        </w:rPr>
      </w:pPr>
    </w:p>
    <w:p w14:paraId="1EF6F903">
      <w:pPr>
        <w:rPr>
          <w:rFonts w:ascii="仿宋_GB2312" w:hAnsi="仿宋_GB2312" w:eastAsia="仿宋_GB2312" w:cs="仿宋_GB2312"/>
        </w:rPr>
      </w:pPr>
    </w:p>
    <w:p w14:paraId="3663492E">
      <w:pPr>
        <w:rPr>
          <w:rFonts w:ascii="仿宋_GB2312" w:hAnsi="仿宋_GB2312" w:eastAsia="仿宋_GB2312" w:cs="仿宋_GB2312"/>
        </w:rPr>
      </w:pPr>
    </w:p>
    <w:p w14:paraId="5CB87CBE">
      <w:pPr>
        <w:rPr>
          <w:rFonts w:ascii="仿宋_GB2312" w:hAnsi="仿宋_GB2312" w:eastAsia="仿宋_GB2312" w:cs="仿宋_GB2312"/>
        </w:rPr>
      </w:pPr>
    </w:p>
    <w:p w14:paraId="318D2437">
      <w:pPr>
        <w:rPr>
          <w:rFonts w:ascii="仿宋_GB2312" w:hAnsi="仿宋_GB2312" w:eastAsia="仿宋_GB2312" w:cs="仿宋_GB2312"/>
        </w:rPr>
      </w:pPr>
    </w:p>
    <w:p w14:paraId="7B8EB33A">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14:paraId="6BBCFE8A">
      <w:pPr>
        <w:rPr>
          <w:rFonts w:ascii="仿宋_GB2312" w:hAnsi="仿宋_GB2312" w:eastAsia="仿宋_GB2312" w:cs="仿宋_GB2312"/>
        </w:rPr>
      </w:pPr>
    </w:p>
    <w:p w14:paraId="307C41C7">
      <w:pPr>
        <w:rPr>
          <w:rFonts w:ascii="仿宋_GB2312" w:hAnsi="仿宋_GB2312" w:eastAsia="仿宋_GB2312" w:cs="仿宋_GB2312"/>
        </w:rPr>
      </w:pPr>
    </w:p>
    <w:p w14:paraId="65AFBE7D">
      <w:pPr>
        <w:rPr>
          <w:rFonts w:ascii="仿宋_GB2312" w:hAnsi="仿宋_GB2312" w:eastAsia="仿宋_GB2312" w:cs="仿宋_GB2312"/>
        </w:rPr>
      </w:pPr>
    </w:p>
    <w:p w14:paraId="612C9B05">
      <w:pPr>
        <w:rPr>
          <w:rFonts w:ascii="仿宋_GB2312" w:hAnsi="仿宋_GB2312" w:eastAsia="仿宋_GB2312" w:cs="仿宋_GB2312"/>
          <w:sz w:val="28"/>
          <w:szCs w:val="28"/>
        </w:rPr>
      </w:pPr>
    </w:p>
    <w:p w14:paraId="4E5E2B6A">
      <w:pPr>
        <w:rPr>
          <w:rFonts w:ascii="仿宋_GB2312" w:hAnsi="仿宋_GB2312" w:eastAsia="仿宋_GB2312" w:cs="仿宋_GB2312"/>
          <w:sz w:val="28"/>
          <w:szCs w:val="28"/>
        </w:rPr>
      </w:pPr>
    </w:p>
    <w:p w14:paraId="1689E3FC">
      <w:pPr>
        <w:rPr>
          <w:rFonts w:ascii="仿宋_GB2312" w:hAnsi="仿宋_GB2312" w:eastAsia="仿宋_GB2312" w:cs="仿宋_GB2312"/>
          <w:sz w:val="28"/>
          <w:szCs w:val="28"/>
        </w:rPr>
      </w:pPr>
    </w:p>
    <w:p w14:paraId="45573674">
      <w:pPr>
        <w:rPr>
          <w:rFonts w:ascii="仿宋_GB2312" w:hAnsi="仿宋_GB2312" w:eastAsia="仿宋_GB2312" w:cs="仿宋_GB2312"/>
          <w:sz w:val="28"/>
          <w:szCs w:val="28"/>
        </w:rPr>
      </w:pPr>
    </w:p>
    <w:p w14:paraId="0905DD3F">
      <w:pPr>
        <w:rPr>
          <w:rFonts w:ascii="仿宋_GB2312" w:hAnsi="仿宋_GB2312" w:eastAsia="仿宋_GB2312" w:cs="仿宋_GB2312"/>
          <w:sz w:val="28"/>
          <w:szCs w:val="28"/>
        </w:rPr>
      </w:pPr>
    </w:p>
    <w:p w14:paraId="3C5B534F">
      <w:pPr>
        <w:rPr>
          <w:rFonts w:ascii="仿宋_GB2312" w:hAnsi="仿宋_GB2312" w:eastAsia="仿宋_GB2312" w:cs="仿宋_GB2312"/>
          <w:sz w:val="28"/>
          <w:szCs w:val="28"/>
        </w:rPr>
      </w:pPr>
    </w:p>
    <w:p w14:paraId="4D3EC84A">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项目名称：江苏省高淳监狱雨伞采购项目</w:t>
      </w:r>
    </w:p>
    <w:p w14:paraId="4F265E36">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项目编号：高淳监狱-JY-2024-139</w:t>
      </w:r>
    </w:p>
    <w:p w14:paraId="331F4730">
      <w:pPr>
        <w:rPr>
          <w:rFonts w:ascii="仿宋_GB2312" w:hAnsi="仿宋_GB2312" w:eastAsia="仿宋_GB2312" w:cs="仿宋_GB2312"/>
          <w:sz w:val="30"/>
          <w:szCs w:val="30"/>
        </w:rPr>
      </w:pPr>
    </w:p>
    <w:p w14:paraId="3B10BEB0">
      <w:pPr>
        <w:rPr>
          <w:rFonts w:ascii="仿宋_GB2312" w:hAnsi="仿宋_GB2312" w:eastAsia="仿宋_GB2312" w:cs="仿宋_GB2312"/>
          <w:sz w:val="28"/>
          <w:szCs w:val="28"/>
        </w:rPr>
      </w:pPr>
      <w:r>
        <w:rPr>
          <w:rFonts w:hint="eastAsia" w:ascii="仿宋_GB2312" w:hAnsi="仿宋_GB2312" w:eastAsia="仿宋_GB2312" w:cs="仿宋_GB2312"/>
          <w:sz w:val="30"/>
          <w:szCs w:val="30"/>
        </w:rPr>
        <w:t>供应商名称（加盖单位公章）：</w:t>
      </w:r>
    </w:p>
    <w:p w14:paraId="301A39C3">
      <w:pPr>
        <w:rPr>
          <w:rFonts w:ascii="仿宋_GB2312" w:hAnsi="仿宋_GB2312" w:eastAsia="仿宋_GB2312" w:cs="仿宋_GB2312"/>
          <w:b/>
          <w:bCs/>
          <w:sz w:val="30"/>
          <w:szCs w:val="30"/>
        </w:rPr>
      </w:pPr>
      <w:r>
        <w:rPr>
          <w:rFonts w:hint="eastAsia" w:ascii="宋体" w:hAnsi="宋体" w:cs="宋体"/>
          <w:sz w:val="28"/>
          <w:szCs w:val="28"/>
        </w:rPr>
        <w:br w:type="page"/>
      </w:r>
      <w:r>
        <w:rPr>
          <w:rFonts w:hint="eastAsia" w:ascii="仿宋_GB2312" w:hAnsi="仿宋_GB2312" w:eastAsia="仿宋_GB2312" w:cs="仿宋_GB2312"/>
          <w:b/>
          <w:bCs/>
          <w:sz w:val="30"/>
          <w:szCs w:val="30"/>
        </w:rPr>
        <w:t>格式3</w:t>
      </w:r>
    </w:p>
    <w:p w14:paraId="3FBDEF9B">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14:paraId="2AB0C5BA">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14:paraId="19EADBE4">
      <w:pPr>
        <w:jc w:val="center"/>
        <w:rPr>
          <w:rFonts w:ascii="仿宋_GB2312" w:hAnsi="仿宋_GB2312" w:eastAsia="仿宋_GB2312" w:cs="仿宋_GB2312"/>
          <w:b/>
          <w:bCs/>
          <w:sz w:val="30"/>
          <w:szCs w:val="30"/>
        </w:rPr>
      </w:pPr>
    </w:p>
    <w:p w14:paraId="55D47713">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14:paraId="1E127724">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14:paraId="48CC606C">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14:paraId="63A57F4E">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u w:val="single"/>
        </w:rPr>
        <w:t>江苏省高淳监狱：</w:t>
      </w:r>
    </w:p>
    <w:p w14:paraId="246B5F6F">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rPr>
        <w:t>江苏省高淳监狱雨伞采购项目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项目编号：高淳监狱-JY-2024-139</w:t>
      </w:r>
      <w:r>
        <w:rPr>
          <w:rFonts w:hint="eastAsia" w:ascii="仿宋_GB2312" w:hAnsi="仿宋_GB2312" w:eastAsia="仿宋_GB2312" w:cs="仿宋_GB2312"/>
          <w:sz w:val="24"/>
        </w:rPr>
        <w:t>),签字代表(姓名、职务)经正式授权并代表供应商（名称、地址）提交下述文件正本壹份、副本壹份。</w:t>
      </w:r>
    </w:p>
    <w:p w14:paraId="2413FC21">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据此，签字代表宣布同意如下：</w:t>
      </w:r>
    </w:p>
    <w:p w14:paraId="17027558">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1.我们的资格条件完全符合本次采购要求，我们同意并向贵方提供了与本次采购活动有关的所有证据和资料。</w:t>
      </w:r>
    </w:p>
    <w:p w14:paraId="3653C551">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2.按采购要求，我们的响应报价为（小写）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元/把，（大写）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元/把。项目联系人（经理）为（姓名）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 xml:space="preserve">                </w:t>
      </w:r>
    </w:p>
    <w:p w14:paraId="078A72DC">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3.我们已详细审核全部采购文件及其有效补充文件，我们放弃对采购文件任何误解的权利，提交响应文件后，不对采购文件本身提出质疑。否则，属于不诚信和故意扰乱采购活动行为，我们将无条件接受处罚。</w:t>
      </w:r>
    </w:p>
    <w:p w14:paraId="0F306475">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4.我们同意从规定的响应文件接收截止时间起遵循本响应文件，并在规定的有效期期满之前均具有约束力。</w:t>
      </w:r>
    </w:p>
    <w:p w14:paraId="481BECA3">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5.我方不是为本项目提供整体设计、规范编制或者项目管理、监理、检测等服务的供应商。</w:t>
      </w:r>
    </w:p>
    <w:p w14:paraId="53F70561">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6.我方与本项目其它响应供应商单位法定代表人（或非法人组织负责人）不存在同一人的情况；我方与本项目其它响应供应商不存在直接控股、管理关系。</w:t>
      </w:r>
    </w:p>
    <w:p w14:paraId="4F845F6B">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7.按照贵方要求，提供与其响应有关的一切数据或资料。</w:t>
      </w:r>
    </w:p>
    <w:p w14:paraId="2EE3977A">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8.按照采购文件的规定履行合同责任和义务，承诺不分包、不转包。</w:t>
      </w:r>
    </w:p>
    <w:p w14:paraId="2BA59125">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9.我方承诺响应文件中的证明材料真实、合法、有效。</w:t>
      </w:r>
    </w:p>
    <w:p w14:paraId="5777C7EE">
      <w:pPr>
        <w:snapToGrid w:val="0"/>
        <w:spacing w:line="440" w:lineRule="exact"/>
        <w:ind w:firstLine="480" w:firstLineChars="200"/>
        <w:rPr>
          <w:rFonts w:ascii="仿宋_GB2312" w:hAnsi="仿宋_GB2312" w:eastAsia="仿宋_GB2312" w:cs="仿宋_GB2312"/>
          <w:sz w:val="24"/>
          <w:highlight w:val="yellow"/>
        </w:rPr>
      </w:pPr>
      <w:r>
        <w:rPr>
          <w:rFonts w:hint="eastAsia" w:ascii="仿宋_GB2312" w:hAnsi="仿宋_GB2312" w:eastAsia="仿宋_GB2312" w:cs="仿宋_GB2312"/>
          <w:sz w:val="24"/>
        </w:rPr>
        <w:t>10.</w:t>
      </w:r>
      <w:r>
        <w:rPr>
          <w:rFonts w:hint="eastAsia" w:ascii="仿宋_GB2312" w:hAnsi="仿宋_GB2312" w:eastAsia="仿宋_GB2312" w:cs="仿宋_GB2312"/>
          <w:sz w:val="24"/>
          <w:highlight w:val="yellow"/>
        </w:rPr>
        <w:t xml:space="preserve">关于样品的处置： </w:t>
      </w:r>
      <w:r>
        <w:rPr>
          <w:rFonts w:hint="eastAsia" w:ascii="仿宋_GB2312" w:hAnsi="仿宋_GB2312" w:eastAsia="仿宋_GB2312" w:cs="仿宋_GB2312"/>
          <w:kern w:val="0"/>
          <w:sz w:val="24"/>
          <w:highlight w:val="yellow"/>
        </w:rPr>
        <w:sym w:font="Wingdings" w:char="00A8"/>
      </w:r>
      <w:r>
        <w:rPr>
          <w:rFonts w:hint="eastAsia" w:ascii="仿宋_GB2312" w:hAnsi="仿宋_GB2312" w:eastAsia="仿宋_GB2312" w:cs="仿宋_GB2312"/>
          <w:sz w:val="24"/>
          <w:highlight w:val="yellow"/>
        </w:rPr>
        <w:t xml:space="preserve"> 授权采购人自行处置； </w:t>
      </w:r>
      <w:r>
        <w:rPr>
          <w:rFonts w:hint="eastAsia" w:ascii="仿宋_GB2312" w:hAnsi="仿宋_GB2312" w:eastAsia="仿宋_GB2312" w:cs="仿宋_GB2312"/>
          <w:kern w:val="0"/>
          <w:sz w:val="24"/>
          <w:highlight w:val="yellow"/>
        </w:rPr>
        <w:sym w:font="Wingdings" w:char="00A8"/>
      </w:r>
      <w:r>
        <w:rPr>
          <w:rFonts w:hint="eastAsia" w:ascii="仿宋_GB2312" w:hAnsi="仿宋_GB2312" w:eastAsia="仿宋_GB2312" w:cs="仿宋_GB2312"/>
          <w:sz w:val="24"/>
          <w:highlight w:val="yellow"/>
        </w:rPr>
        <w:t xml:space="preserve"> 寄回我方，由我方承担到付费用； </w:t>
      </w:r>
      <w:r>
        <w:rPr>
          <w:rFonts w:hint="eastAsia" w:ascii="仿宋_GB2312" w:hAnsi="仿宋_GB2312" w:eastAsia="仿宋_GB2312" w:cs="仿宋_GB2312"/>
          <w:kern w:val="0"/>
          <w:sz w:val="24"/>
          <w:highlight w:val="yellow"/>
        </w:rPr>
        <w:sym w:font="Wingdings" w:char="00A8"/>
      </w:r>
      <w:r>
        <w:rPr>
          <w:rFonts w:hint="eastAsia" w:ascii="仿宋_GB2312" w:hAnsi="仿宋_GB2312" w:eastAsia="仿宋_GB2312" w:cs="仿宋_GB2312"/>
          <w:sz w:val="24"/>
          <w:highlight w:val="yellow"/>
        </w:rPr>
        <w:t xml:space="preserve"> 我方自行来取。（请勾选）</w:t>
      </w:r>
    </w:p>
    <w:p w14:paraId="6DCB0AF8">
      <w:pPr>
        <w:snapToGrid w:val="0"/>
        <w:spacing w:line="440" w:lineRule="exact"/>
        <w:ind w:firstLine="420" w:firstLineChars="200"/>
        <w:rPr>
          <w:rFonts w:ascii="仿宋_GB2312" w:hAnsi="仿宋_GB2312" w:eastAsia="仿宋_GB2312" w:cs="仿宋_GB2312"/>
          <w:szCs w:val="21"/>
        </w:rPr>
      </w:pPr>
    </w:p>
    <w:p w14:paraId="1137748C">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422B65EB">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3813B372">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443B9BC7">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14:paraId="15EADE04">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5C3BB237">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14:paraId="0A95B77A">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14:paraId="0F131A30">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14:paraId="7C86CCD1">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14:paraId="5B9E4ED7">
      <w:pPr>
        <w:spacing w:line="360" w:lineRule="auto"/>
        <w:ind w:firstLine="600" w:firstLineChars="200"/>
        <w:rPr>
          <w:rFonts w:ascii="仿宋_GB2312" w:hAnsi="仿宋_GB2312" w:eastAsia="仿宋_GB2312" w:cs="仿宋_GB2312"/>
          <w:sz w:val="30"/>
          <w:szCs w:val="30"/>
        </w:rPr>
      </w:pPr>
    </w:p>
    <w:p w14:paraId="14C8B4AF">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3022EB7F">
      <w:pPr>
        <w:rPr>
          <w:rFonts w:ascii="仿宋_GB2312" w:hAnsi="仿宋_GB2312" w:eastAsia="仿宋_GB2312" w:cs="仿宋_GB2312"/>
          <w:szCs w:val="21"/>
        </w:rPr>
      </w:pPr>
    </w:p>
    <w:p w14:paraId="1163B862">
      <w:pPr>
        <w:rPr>
          <w:rFonts w:ascii="仿宋_GB2312" w:hAnsi="仿宋_GB2312" w:eastAsia="仿宋_GB2312" w:cs="仿宋_GB2312"/>
          <w:szCs w:val="21"/>
        </w:rPr>
      </w:pPr>
    </w:p>
    <w:p w14:paraId="5EB70340">
      <w:pPr>
        <w:rPr>
          <w:rFonts w:ascii="仿宋_GB2312" w:hAnsi="仿宋_GB2312" w:eastAsia="仿宋_GB2312" w:cs="仿宋_GB2312"/>
          <w:szCs w:val="21"/>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00B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36AB0FDC">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112DEF29">
      <w:pPr>
        <w:rPr>
          <w:rFonts w:ascii="仿宋_GB2312" w:hAnsi="仿宋_GB2312" w:eastAsia="仿宋_GB2312" w:cs="仿宋_GB2312"/>
          <w:szCs w:val="21"/>
        </w:rPr>
      </w:pPr>
    </w:p>
    <w:p w14:paraId="04AC0F12">
      <w:pPr>
        <w:rPr>
          <w:rFonts w:ascii="仿宋_GB2312" w:hAnsi="仿宋_GB2312" w:eastAsia="仿宋_GB2312" w:cs="仿宋_GB2312"/>
          <w:szCs w:val="21"/>
        </w:rPr>
      </w:pPr>
    </w:p>
    <w:p w14:paraId="3A335B57">
      <w:pPr>
        <w:rPr>
          <w:rFonts w:ascii="仿宋_GB2312" w:hAnsi="仿宋_GB2312" w:eastAsia="仿宋_GB2312" w:cs="仿宋_GB2312"/>
          <w:szCs w:val="21"/>
        </w:rPr>
      </w:pPr>
    </w:p>
    <w:p w14:paraId="1CC59431">
      <w:pPr>
        <w:rPr>
          <w:rFonts w:ascii="仿宋_GB2312" w:hAnsi="仿宋_GB2312" w:eastAsia="仿宋_GB2312" w:cs="仿宋_GB2312"/>
          <w:szCs w:val="21"/>
        </w:rPr>
      </w:pPr>
    </w:p>
    <w:p w14:paraId="38588F06">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14:paraId="0A6FE972">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14:paraId="4AF00BB5">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14:paraId="4C892AF9">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法定代表人（或非法人组织负责人）授权委托书</w:t>
      </w:r>
    </w:p>
    <w:p w14:paraId="7CC08194">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54E9D39A">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1905DE5E">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7B414E73">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794B33DD">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6C8AEC1B">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4210B279">
      <w:pPr>
        <w:pStyle w:val="34"/>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江苏省高淳监狱雨伞采购项目（项目编号：高淳监狱-JY-2024-139）</w:t>
      </w:r>
      <w:r>
        <w:rPr>
          <w:rFonts w:hint="eastAsia" w:ascii="仿宋_GB2312" w:hAnsi="仿宋_GB2312" w:eastAsia="仿宋_GB2312" w:cs="仿宋_GB2312"/>
          <w:szCs w:val="21"/>
        </w:rPr>
        <w:t>采购活动，以我单位名义处理一切与之有关的事务。</w:t>
      </w:r>
    </w:p>
    <w:p w14:paraId="3975D662">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14:paraId="022A2DB7">
      <w:pPr>
        <w:spacing w:line="360" w:lineRule="auto"/>
        <w:rPr>
          <w:rFonts w:ascii="仿宋_GB2312" w:hAnsi="仿宋_GB2312" w:eastAsia="仿宋_GB2312" w:cs="仿宋_GB2312"/>
          <w:szCs w:val="21"/>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751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6BBD0481">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14:paraId="179D6B53">
      <w:pPr>
        <w:spacing w:line="360" w:lineRule="auto"/>
        <w:rPr>
          <w:rFonts w:ascii="仿宋_GB2312" w:hAnsi="仿宋_GB2312" w:eastAsia="仿宋_GB2312" w:cs="仿宋_GB2312"/>
          <w:szCs w:val="21"/>
        </w:rPr>
      </w:pPr>
    </w:p>
    <w:p w14:paraId="2EB88522">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1188B77B">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7E73C3CE">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14:paraId="34A785FC">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4774AD18">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0320EEC7">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22522B04">
      <w:pPr>
        <w:snapToGrid w:val="0"/>
        <w:spacing w:line="360" w:lineRule="auto"/>
        <w:jc w:val="left"/>
        <w:rPr>
          <w:rFonts w:ascii="宋体" w:hAnsi="宋体" w:cs="宋体"/>
          <w:u w:val="single"/>
        </w:rPr>
      </w:pPr>
      <w:r>
        <w:rPr>
          <w:rFonts w:hint="eastAsia" w:ascii="宋体" w:hAnsi="宋体" w:cs="宋体"/>
          <w:szCs w:val="21"/>
        </w:rPr>
        <w:br w:type="page"/>
      </w:r>
    </w:p>
    <w:p w14:paraId="74AA73F6">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14:paraId="200DC230">
      <w:pPr>
        <w:jc w:val="center"/>
        <w:rPr>
          <w:rFonts w:ascii="宋体" w:hAnsi="宋体"/>
          <w:b/>
          <w:sz w:val="36"/>
          <w:szCs w:val="36"/>
        </w:rPr>
      </w:pPr>
    </w:p>
    <w:p w14:paraId="21E85B4A">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6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14:paraId="11AF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178BD848">
            <w:pPr>
              <w:widowControl/>
              <w:spacing w:line="440" w:lineRule="exact"/>
              <w:contextualSpacing/>
              <w:jc w:val="center"/>
              <w:outlineLvl w:val="1"/>
              <w:rPr>
                <w:rFonts w:ascii="仿宋_GB2312" w:hAnsi="仿宋_GB2312" w:eastAsia="仿宋_GB2312" w:cs="仿宋_GB2312"/>
                <w:b/>
                <w:color w:val="000000"/>
                <w:kern w:val="0"/>
                <w:sz w:val="24"/>
              </w:rPr>
            </w:pPr>
            <w:bookmarkStart w:id="57" w:name="_Toc27240"/>
            <w:r>
              <w:rPr>
                <w:rFonts w:hint="eastAsia" w:ascii="仿宋_GB2312" w:hAnsi="仿宋_GB2312" w:eastAsia="仿宋_GB2312" w:cs="仿宋_GB2312"/>
                <w:b/>
                <w:color w:val="000000"/>
                <w:kern w:val="0"/>
                <w:sz w:val="24"/>
              </w:rPr>
              <w:t>单位名称</w:t>
            </w:r>
            <w:bookmarkEnd w:id="57"/>
          </w:p>
        </w:tc>
        <w:tc>
          <w:tcPr>
            <w:tcW w:w="2319" w:type="dxa"/>
            <w:vAlign w:val="center"/>
          </w:tcPr>
          <w:p w14:paraId="7867C0C8">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14:paraId="79F30F34">
            <w:pPr>
              <w:widowControl/>
              <w:spacing w:line="440" w:lineRule="exact"/>
              <w:contextualSpacing/>
              <w:jc w:val="center"/>
              <w:outlineLvl w:val="1"/>
              <w:rPr>
                <w:rFonts w:ascii="仿宋_GB2312" w:hAnsi="仿宋_GB2312" w:eastAsia="仿宋_GB2312" w:cs="仿宋_GB2312"/>
                <w:b/>
                <w:color w:val="000000"/>
                <w:kern w:val="0"/>
                <w:sz w:val="24"/>
              </w:rPr>
            </w:pPr>
            <w:bookmarkStart w:id="58" w:name="_Toc23158"/>
            <w:r>
              <w:rPr>
                <w:rFonts w:hint="eastAsia" w:ascii="仿宋_GB2312" w:hAnsi="仿宋_GB2312" w:eastAsia="仿宋_GB2312" w:cs="仿宋_GB2312"/>
                <w:b/>
                <w:color w:val="000000"/>
                <w:kern w:val="0"/>
                <w:sz w:val="24"/>
              </w:rPr>
              <w:t>统一社会信用代码</w:t>
            </w:r>
            <w:bookmarkEnd w:id="58"/>
          </w:p>
        </w:tc>
        <w:tc>
          <w:tcPr>
            <w:tcW w:w="2319" w:type="dxa"/>
            <w:vAlign w:val="center"/>
          </w:tcPr>
          <w:p w14:paraId="0986B573">
            <w:pPr>
              <w:widowControl/>
              <w:spacing w:line="440" w:lineRule="exact"/>
              <w:contextualSpacing/>
              <w:jc w:val="center"/>
              <w:outlineLvl w:val="1"/>
              <w:rPr>
                <w:rFonts w:ascii="仿宋_GB2312" w:hAnsi="仿宋_GB2312" w:eastAsia="仿宋_GB2312" w:cs="仿宋_GB2312"/>
                <w:b/>
                <w:color w:val="000000"/>
                <w:kern w:val="0"/>
                <w:sz w:val="24"/>
              </w:rPr>
            </w:pPr>
          </w:p>
        </w:tc>
      </w:tr>
      <w:tr w14:paraId="7D34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4D8BE840">
            <w:pPr>
              <w:widowControl/>
              <w:spacing w:line="440" w:lineRule="exact"/>
              <w:contextualSpacing/>
              <w:jc w:val="center"/>
              <w:outlineLvl w:val="1"/>
              <w:rPr>
                <w:rFonts w:ascii="仿宋_GB2312" w:hAnsi="仿宋_GB2312" w:eastAsia="仿宋_GB2312" w:cs="仿宋_GB2312"/>
                <w:b/>
                <w:color w:val="000000"/>
                <w:kern w:val="0"/>
                <w:sz w:val="24"/>
              </w:rPr>
            </w:pPr>
            <w:bookmarkStart w:id="59" w:name="_Toc5210"/>
            <w:r>
              <w:rPr>
                <w:rFonts w:hint="eastAsia" w:ascii="仿宋_GB2312" w:hAnsi="仿宋_GB2312" w:eastAsia="仿宋_GB2312" w:cs="仿宋_GB2312"/>
                <w:b/>
                <w:color w:val="000000"/>
                <w:kern w:val="0"/>
                <w:sz w:val="24"/>
              </w:rPr>
              <w:t>法定代表人</w:t>
            </w:r>
            <w:bookmarkEnd w:id="59"/>
          </w:p>
        </w:tc>
        <w:tc>
          <w:tcPr>
            <w:tcW w:w="2319" w:type="dxa"/>
            <w:vAlign w:val="center"/>
          </w:tcPr>
          <w:p w14:paraId="7F92255C">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14:paraId="66CC8BC4">
            <w:pPr>
              <w:widowControl/>
              <w:spacing w:line="440" w:lineRule="exact"/>
              <w:contextualSpacing/>
              <w:jc w:val="center"/>
              <w:outlineLvl w:val="1"/>
              <w:rPr>
                <w:rFonts w:ascii="仿宋_GB2312" w:hAnsi="仿宋_GB2312" w:eastAsia="仿宋_GB2312" w:cs="仿宋_GB2312"/>
                <w:b/>
                <w:color w:val="000000"/>
                <w:kern w:val="0"/>
                <w:sz w:val="24"/>
              </w:rPr>
            </w:pPr>
            <w:bookmarkStart w:id="60" w:name="_Toc27568"/>
            <w:r>
              <w:rPr>
                <w:rFonts w:hint="eastAsia" w:ascii="仿宋_GB2312" w:hAnsi="仿宋_GB2312" w:eastAsia="仿宋_GB2312" w:cs="仿宋_GB2312"/>
                <w:b/>
                <w:color w:val="000000"/>
                <w:kern w:val="0"/>
                <w:sz w:val="24"/>
              </w:rPr>
              <w:t>联系人</w:t>
            </w:r>
            <w:bookmarkEnd w:id="60"/>
          </w:p>
        </w:tc>
        <w:tc>
          <w:tcPr>
            <w:tcW w:w="2319" w:type="dxa"/>
            <w:vAlign w:val="center"/>
          </w:tcPr>
          <w:p w14:paraId="7B7CEC15">
            <w:pPr>
              <w:widowControl/>
              <w:spacing w:line="440" w:lineRule="exact"/>
              <w:contextualSpacing/>
              <w:jc w:val="center"/>
              <w:outlineLvl w:val="1"/>
              <w:rPr>
                <w:rFonts w:ascii="仿宋_GB2312" w:hAnsi="仿宋_GB2312" w:eastAsia="仿宋_GB2312" w:cs="仿宋_GB2312"/>
                <w:b/>
                <w:color w:val="000000"/>
                <w:kern w:val="0"/>
                <w:sz w:val="24"/>
              </w:rPr>
            </w:pPr>
          </w:p>
        </w:tc>
      </w:tr>
      <w:tr w14:paraId="184F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72679EFD">
            <w:pPr>
              <w:widowControl/>
              <w:spacing w:line="440" w:lineRule="exact"/>
              <w:contextualSpacing/>
              <w:jc w:val="center"/>
              <w:outlineLvl w:val="1"/>
              <w:rPr>
                <w:rFonts w:ascii="仿宋_GB2312" w:hAnsi="仿宋_GB2312" w:eastAsia="仿宋_GB2312" w:cs="仿宋_GB2312"/>
                <w:b/>
                <w:color w:val="000000"/>
                <w:kern w:val="0"/>
                <w:sz w:val="24"/>
              </w:rPr>
            </w:pPr>
            <w:bookmarkStart w:id="61" w:name="_Toc11542"/>
            <w:r>
              <w:rPr>
                <w:rFonts w:hint="eastAsia" w:ascii="仿宋_GB2312" w:hAnsi="仿宋_GB2312" w:eastAsia="仿宋_GB2312" w:cs="仿宋_GB2312"/>
                <w:b/>
                <w:color w:val="000000"/>
                <w:kern w:val="0"/>
                <w:sz w:val="24"/>
              </w:rPr>
              <w:t>联系地址</w:t>
            </w:r>
            <w:bookmarkEnd w:id="61"/>
          </w:p>
        </w:tc>
        <w:tc>
          <w:tcPr>
            <w:tcW w:w="2319" w:type="dxa"/>
            <w:vAlign w:val="center"/>
          </w:tcPr>
          <w:p w14:paraId="2FA80604">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14:paraId="21EFE1A9">
            <w:pPr>
              <w:widowControl/>
              <w:spacing w:line="440" w:lineRule="exact"/>
              <w:contextualSpacing/>
              <w:jc w:val="center"/>
              <w:outlineLvl w:val="1"/>
              <w:rPr>
                <w:rFonts w:ascii="仿宋_GB2312" w:hAnsi="仿宋_GB2312" w:eastAsia="仿宋_GB2312" w:cs="仿宋_GB2312"/>
                <w:b/>
                <w:color w:val="000000"/>
                <w:kern w:val="0"/>
                <w:sz w:val="24"/>
              </w:rPr>
            </w:pPr>
            <w:bookmarkStart w:id="62" w:name="_Toc20319"/>
            <w:r>
              <w:rPr>
                <w:rFonts w:hint="eastAsia" w:ascii="仿宋_GB2312" w:hAnsi="仿宋_GB2312" w:eastAsia="仿宋_GB2312" w:cs="仿宋_GB2312"/>
                <w:b/>
                <w:color w:val="000000"/>
                <w:kern w:val="0"/>
                <w:sz w:val="24"/>
              </w:rPr>
              <w:t>联系电话</w:t>
            </w:r>
            <w:bookmarkEnd w:id="62"/>
          </w:p>
        </w:tc>
        <w:tc>
          <w:tcPr>
            <w:tcW w:w="2319" w:type="dxa"/>
            <w:vAlign w:val="center"/>
          </w:tcPr>
          <w:p w14:paraId="43E482AE">
            <w:pPr>
              <w:widowControl/>
              <w:spacing w:line="440" w:lineRule="exact"/>
              <w:contextualSpacing/>
              <w:jc w:val="center"/>
              <w:outlineLvl w:val="1"/>
              <w:rPr>
                <w:rFonts w:ascii="仿宋_GB2312" w:hAnsi="仿宋_GB2312" w:eastAsia="仿宋_GB2312" w:cs="仿宋_GB2312"/>
                <w:b/>
                <w:color w:val="000000"/>
                <w:kern w:val="0"/>
                <w:sz w:val="24"/>
              </w:rPr>
            </w:pPr>
          </w:p>
        </w:tc>
      </w:tr>
      <w:tr w14:paraId="471C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31CEFA32">
            <w:pPr>
              <w:widowControl/>
              <w:spacing w:line="440" w:lineRule="exact"/>
              <w:contextualSpacing/>
              <w:jc w:val="center"/>
              <w:outlineLvl w:val="1"/>
              <w:rPr>
                <w:rFonts w:ascii="仿宋_GB2312" w:hAnsi="仿宋_GB2312" w:eastAsia="仿宋_GB2312" w:cs="仿宋_GB2312"/>
                <w:b/>
                <w:color w:val="000000"/>
                <w:kern w:val="0"/>
                <w:sz w:val="24"/>
              </w:rPr>
            </w:pPr>
            <w:bookmarkStart w:id="63" w:name="_Toc11580"/>
            <w:r>
              <w:rPr>
                <w:rFonts w:hint="eastAsia" w:ascii="仿宋_GB2312" w:hAnsi="仿宋_GB2312" w:eastAsia="仿宋_GB2312" w:cs="仿宋_GB2312"/>
                <w:b/>
                <w:color w:val="000000"/>
                <w:kern w:val="0"/>
                <w:sz w:val="24"/>
              </w:rPr>
              <w:t>信用承诺</w:t>
            </w:r>
            <w:bookmarkEnd w:id="63"/>
          </w:p>
        </w:tc>
        <w:tc>
          <w:tcPr>
            <w:tcW w:w="6965" w:type="dxa"/>
            <w:gridSpan w:val="3"/>
          </w:tcPr>
          <w:p w14:paraId="3C68DA57">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64"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64"/>
          </w:p>
          <w:p w14:paraId="1087F725">
            <w:pPr>
              <w:spacing w:line="440" w:lineRule="exact"/>
              <w:contextualSpacing/>
              <w:rPr>
                <w:rFonts w:ascii="仿宋_GB2312" w:hAnsi="仿宋_GB2312" w:eastAsia="仿宋_GB2312" w:cs="仿宋_GB2312"/>
                <w:color w:val="000000"/>
                <w:kern w:val="0"/>
                <w:sz w:val="24"/>
              </w:rPr>
            </w:pPr>
          </w:p>
          <w:p w14:paraId="2160F771">
            <w:pPr>
              <w:spacing w:line="440" w:lineRule="exact"/>
              <w:rPr>
                <w:rFonts w:ascii="仿宋_GB2312" w:hAnsi="仿宋_GB2312" w:eastAsia="仿宋_GB2312" w:cs="仿宋_GB2312"/>
                <w:color w:val="000000"/>
                <w:kern w:val="0"/>
                <w:sz w:val="24"/>
              </w:rPr>
            </w:pPr>
          </w:p>
          <w:p w14:paraId="66C20039">
            <w:pPr>
              <w:spacing w:line="440" w:lineRule="exact"/>
              <w:rPr>
                <w:rFonts w:ascii="仿宋_GB2312" w:hAnsi="仿宋_GB2312" w:eastAsia="仿宋_GB2312" w:cs="仿宋_GB2312"/>
                <w:color w:val="000000"/>
                <w:kern w:val="0"/>
                <w:sz w:val="24"/>
              </w:rPr>
            </w:pPr>
          </w:p>
          <w:p w14:paraId="6C748363">
            <w:pPr>
              <w:spacing w:line="440" w:lineRule="exact"/>
              <w:rPr>
                <w:rFonts w:ascii="仿宋_GB2312" w:hAnsi="仿宋_GB2312" w:eastAsia="仿宋_GB2312" w:cs="仿宋_GB2312"/>
                <w:color w:val="000000"/>
                <w:kern w:val="0"/>
                <w:sz w:val="24"/>
              </w:rPr>
            </w:pPr>
          </w:p>
          <w:p w14:paraId="2BDF5DE0">
            <w:pPr>
              <w:spacing w:line="440" w:lineRule="exact"/>
              <w:rPr>
                <w:rFonts w:ascii="仿宋_GB2312" w:hAnsi="仿宋_GB2312" w:eastAsia="仿宋_GB2312" w:cs="仿宋_GB2312"/>
                <w:color w:val="000000"/>
                <w:kern w:val="0"/>
                <w:sz w:val="24"/>
              </w:rPr>
            </w:pPr>
          </w:p>
          <w:p w14:paraId="17F3F40C">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14:paraId="453694DD">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14:paraId="3E343892">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14:paraId="19F3A166">
      <w:pPr>
        <w:jc w:val="left"/>
        <w:rPr>
          <w:rFonts w:ascii="宋体" w:hAnsi="宋体"/>
          <w:b/>
          <w:color w:val="000000"/>
          <w:kern w:val="0"/>
          <w:sz w:val="24"/>
          <w:lang w:val="zh-CN"/>
        </w:rPr>
      </w:pPr>
    </w:p>
    <w:p w14:paraId="11BB5DEA">
      <w:pPr>
        <w:rPr>
          <w:rFonts w:ascii="宋体" w:hAnsi="宋体"/>
          <w:b/>
          <w:color w:val="000000"/>
          <w:kern w:val="0"/>
          <w:sz w:val="24"/>
          <w:lang w:val="zh-CN"/>
        </w:rPr>
      </w:pPr>
      <w:r>
        <w:rPr>
          <w:rFonts w:ascii="宋体" w:hAnsi="宋体"/>
          <w:b/>
          <w:color w:val="000000"/>
          <w:kern w:val="0"/>
          <w:sz w:val="24"/>
          <w:lang w:val="zh-CN"/>
        </w:rPr>
        <w:br w:type="page"/>
      </w:r>
    </w:p>
    <w:p w14:paraId="098A6512">
      <w:pPr>
        <w:jc w:val="center"/>
        <w:rPr>
          <w:rFonts w:ascii="宋体" w:hAnsi="宋体"/>
          <w:b/>
          <w:sz w:val="36"/>
          <w:szCs w:val="36"/>
        </w:rPr>
      </w:pPr>
    </w:p>
    <w:p w14:paraId="4B96D4EA">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14:paraId="32F48BEE">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14:paraId="1297AC2C">
      <w:pPr>
        <w:spacing w:line="360" w:lineRule="auto"/>
        <w:rPr>
          <w:rFonts w:asciiTheme="minorEastAsia" w:hAnsiTheme="minorEastAsia" w:eastAsiaTheme="minorEastAsia" w:cstheme="minorEastAsia"/>
          <w:bCs/>
          <w:sz w:val="28"/>
          <w:szCs w:val="28"/>
          <w:u w:val="single"/>
        </w:rPr>
      </w:pPr>
    </w:p>
    <w:p w14:paraId="2EFCD159">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14:paraId="76739864">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rPr>
        <w:t>江苏省高淳监狱雨伞采购项目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项目编号：高淳监狱-JY-2024-139</w:t>
      </w:r>
      <w:r>
        <w:rPr>
          <w:rFonts w:hint="eastAsia" w:ascii="仿宋_GB2312" w:hAnsi="仿宋_GB2312" w:eastAsia="仿宋_GB2312" w:cs="仿宋_GB2312"/>
          <w:sz w:val="24"/>
        </w:rPr>
        <w:t>）资审要求，我方本着实事求是原则正式承诺：</w:t>
      </w:r>
    </w:p>
    <w:p w14:paraId="47E5C224">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14:paraId="454230B0">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14:paraId="4848F2B5">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14:paraId="16D3D74D">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14:paraId="191EFF3E">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14:paraId="54D66D20">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14:paraId="6D410CB8">
      <w:pPr>
        <w:ind w:firstLine="551" w:firstLineChars="196"/>
        <w:rPr>
          <w:rFonts w:ascii="宋体" w:hAnsi="宋体" w:cs="宋体"/>
          <w:b/>
          <w:bCs/>
          <w:sz w:val="28"/>
          <w:szCs w:val="28"/>
          <w:u w:val="single"/>
        </w:rPr>
      </w:pPr>
    </w:p>
    <w:p w14:paraId="0FEBB5BB">
      <w:pPr>
        <w:ind w:firstLine="413" w:firstLineChars="196"/>
        <w:rPr>
          <w:rFonts w:ascii="宋体" w:hAnsi="宋体" w:cs="宋体"/>
          <w:b/>
          <w:bCs/>
          <w:szCs w:val="21"/>
          <w:u w:val="single"/>
        </w:rPr>
      </w:pPr>
    </w:p>
    <w:p w14:paraId="17428295">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14:paraId="00375008">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14:paraId="6D28771C">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14:paraId="2601E7A6">
      <w:pPr>
        <w:rPr>
          <w:rFonts w:ascii="仿宋_GB2312" w:hAnsi="仿宋_GB2312" w:eastAsia="仿宋_GB2312" w:cs="仿宋_GB2312"/>
          <w:sz w:val="24"/>
        </w:rPr>
      </w:pPr>
      <w:r>
        <w:rPr>
          <w:rFonts w:hint="eastAsia" w:ascii="仿宋_GB2312" w:hAnsi="仿宋_GB2312" w:eastAsia="仿宋_GB2312" w:cs="仿宋_GB2312"/>
          <w:sz w:val="24"/>
        </w:rPr>
        <w:br w:type="page"/>
      </w:r>
    </w:p>
    <w:p w14:paraId="7E7C0133">
      <w:pPr>
        <w:spacing w:line="400" w:lineRule="exact"/>
        <w:jc w:val="center"/>
        <w:rPr>
          <w:rFonts w:ascii="宋体" w:hAnsi="宋体" w:cs="宋体"/>
          <w:b/>
          <w:bCs/>
          <w:sz w:val="23"/>
          <w:szCs w:val="23"/>
        </w:rPr>
        <w:sectPr>
          <w:pgSz w:w="11906" w:h="16838"/>
          <w:pgMar w:top="1247" w:right="1418" w:bottom="1276" w:left="1418" w:header="851" w:footer="992" w:gutter="0"/>
          <w:cols w:space="720" w:num="1"/>
          <w:titlePg/>
          <w:docGrid w:linePitch="312" w:charSpace="0"/>
        </w:sectPr>
      </w:pPr>
    </w:p>
    <w:p w14:paraId="2A1DC601">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14:paraId="37AF02D6">
      <w:pPr>
        <w:widowControl/>
        <w:spacing w:line="360" w:lineRule="auto"/>
        <w:jc w:val="center"/>
        <w:rPr>
          <w:rFonts w:ascii="楷体" w:hAnsi="楷体" w:eastAsia="楷体" w:cs="楷体"/>
          <w:b/>
          <w:spacing w:val="6"/>
          <w:sz w:val="32"/>
          <w:szCs w:val="32"/>
        </w:rPr>
      </w:pPr>
      <w:bookmarkStart w:id="65" w:name="_Toc3646_WPSOffice_Level2"/>
      <w:r>
        <w:rPr>
          <w:rFonts w:hint="eastAsia" w:ascii="楷体" w:hAnsi="楷体" w:eastAsia="楷体" w:cs="楷体"/>
          <w:b/>
          <w:spacing w:val="6"/>
          <w:sz w:val="32"/>
          <w:szCs w:val="32"/>
        </w:rPr>
        <w:t>报价一览表</w:t>
      </w:r>
      <w:bookmarkEnd w:id="65"/>
    </w:p>
    <w:p w14:paraId="0ECDA3D4">
      <w:pPr>
        <w:spacing w:line="440" w:lineRule="exact"/>
        <w:ind w:right="-756" w:rightChars="-360"/>
        <w:jc w:val="left"/>
        <w:rPr>
          <w:rFonts w:ascii="仿宋_GB2312" w:hAnsi="仿宋_GB2312" w:eastAsia="仿宋_GB2312" w:cs="仿宋_GB2312"/>
          <w:b/>
          <w:kern w:val="0"/>
          <w:sz w:val="24"/>
          <w:lang w:val="zh-CN"/>
        </w:rPr>
      </w:pPr>
      <w:r>
        <w:rPr>
          <w:rFonts w:hint="eastAsia" w:ascii="仿宋_GB2312" w:hAnsi="仿宋_GB2312" w:eastAsia="仿宋_GB2312" w:cs="仿宋_GB2312"/>
          <w:b/>
          <w:sz w:val="24"/>
        </w:rPr>
        <w:t xml:space="preserve">项目名称：                                            </w:t>
      </w:r>
      <w:r>
        <w:rPr>
          <w:rFonts w:hint="eastAsia" w:ascii="仿宋_GB2312" w:hAnsi="仿宋_GB2312" w:eastAsia="仿宋_GB2312" w:cs="仿宋_GB2312"/>
          <w:b/>
          <w:kern w:val="0"/>
          <w:sz w:val="24"/>
          <w:lang w:val="zh-CN"/>
        </w:rPr>
        <w:t>项目编号：</w:t>
      </w:r>
      <w:r>
        <w:rPr>
          <w:rFonts w:hint="eastAsia" w:ascii="仿宋_GB2312" w:hAnsi="仿宋_GB2312" w:eastAsia="仿宋_GB2312" w:cs="仿宋_GB2312"/>
          <w:b/>
          <w:kern w:val="0"/>
          <w:sz w:val="24"/>
        </w:rPr>
        <w:t xml:space="preserve"> </w:t>
      </w:r>
    </w:p>
    <w:tbl>
      <w:tblPr>
        <w:tblStyle w:val="6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7560"/>
      </w:tblGrid>
      <w:tr w14:paraId="794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919" w:type="dxa"/>
            <w:vAlign w:val="center"/>
          </w:tcPr>
          <w:p w14:paraId="178D03AD">
            <w:pPr>
              <w:pStyle w:val="23"/>
              <w:jc w:val="center"/>
              <w:rPr>
                <w:rFonts w:ascii="楷体" w:hAnsi="楷体" w:eastAsia="楷体" w:cs="楷体"/>
                <w:b/>
                <w:szCs w:val="24"/>
                <w:lang w:val="en-US"/>
              </w:rPr>
            </w:pPr>
            <w:r>
              <w:rPr>
                <w:rFonts w:hint="eastAsia" w:ascii="楷体" w:hAnsi="楷体" w:eastAsia="楷体" w:cs="楷体"/>
                <w:b/>
                <w:szCs w:val="24"/>
                <w:lang w:val="en-US"/>
              </w:rPr>
              <w:t>项目</w:t>
            </w:r>
          </w:p>
        </w:tc>
        <w:tc>
          <w:tcPr>
            <w:tcW w:w="7560" w:type="dxa"/>
            <w:vAlign w:val="center"/>
          </w:tcPr>
          <w:p w14:paraId="32A411FF">
            <w:pPr>
              <w:pStyle w:val="23"/>
              <w:jc w:val="center"/>
              <w:rPr>
                <w:rFonts w:ascii="楷体" w:hAnsi="楷体" w:eastAsia="楷体" w:cs="楷体"/>
                <w:b/>
                <w:szCs w:val="24"/>
                <w:lang w:val="en-US"/>
              </w:rPr>
            </w:pPr>
            <w:r>
              <w:rPr>
                <w:rFonts w:hint="eastAsia" w:ascii="楷体" w:hAnsi="楷体" w:eastAsia="楷体" w:cs="楷体"/>
                <w:b/>
                <w:szCs w:val="24"/>
                <w:lang w:val="en-US"/>
              </w:rPr>
              <w:t>报价情况</w:t>
            </w:r>
          </w:p>
        </w:tc>
      </w:tr>
      <w:tr w14:paraId="2B96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restart"/>
            <w:vAlign w:val="center"/>
          </w:tcPr>
          <w:p w14:paraId="05EF9C57">
            <w:pPr>
              <w:pStyle w:val="23"/>
              <w:jc w:val="center"/>
              <w:rPr>
                <w:rFonts w:ascii="仿宋_GB2312" w:hAnsi="仿宋_GB2312" w:eastAsia="仿宋_GB2312" w:cs="仿宋_GB2312"/>
                <w:bCs/>
                <w:szCs w:val="24"/>
                <w:lang w:val="en-US"/>
              </w:rPr>
            </w:pPr>
            <w:r>
              <w:rPr>
                <w:rFonts w:hint="eastAsia" w:ascii="仿宋_GB2312" w:hAnsi="仿宋_GB2312" w:eastAsia="仿宋_GB2312" w:cs="仿宋_GB2312"/>
                <w:bCs/>
                <w:szCs w:val="24"/>
                <w:lang w:val="en-US"/>
              </w:rPr>
              <w:t>雨伞</w:t>
            </w:r>
            <w:r>
              <w:rPr>
                <w:rFonts w:hint="eastAsia" w:ascii="仿宋_GB2312" w:hAnsi="仿宋_GB2312" w:eastAsia="仿宋_GB2312" w:cs="仿宋_GB2312"/>
                <w:bCs/>
                <w:szCs w:val="24"/>
              </w:rPr>
              <w:t>报价</w:t>
            </w:r>
          </w:p>
        </w:tc>
        <w:tc>
          <w:tcPr>
            <w:tcW w:w="7560" w:type="dxa"/>
            <w:vAlign w:val="center"/>
          </w:tcPr>
          <w:p w14:paraId="38A16EA1">
            <w:pPr>
              <w:pStyle w:val="23"/>
              <w:rPr>
                <w:rFonts w:ascii="仿宋_GB2312" w:hAnsi="仿宋_GB2312" w:eastAsia="仿宋_GB2312" w:cs="仿宋_GB2312"/>
                <w:szCs w:val="24"/>
                <w:lang w:val="en-US"/>
              </w:rPr>
            </w:pPr>
            <w:r>
              <w:rPr>
                <w:rFonts w:hint="eastAsia" w:ascii="仿宋_GB2312" w:hAnsi="仿宋_GB2312" w:eastAsia="仿宋_GB2312" w:cs="仿宋_GB2312"/>
                <w:bCs/>
                <w:szCs w:val="24"/>
                <w:lang w:val="en-US"/>
              </w:rPr>
              <w:t>单价</w:t>
            </w:r>
            <w:r>
              <w:rPr>
                <w:rFonts w:hint="eastAsia" w:ascii="仿宋_GB2312" w:hAnsi="仿宋_GB2312" w:eastAsia="仿宋_GB2312" w:cs="仿宋_GB2312"/>
                <w:bCs/>
                <w:szCs w:val="24"/>
              </w:rPr>
              <w:t>大写（元</w:t>
            </w:r>
            <w:r>
              <w:rPr>
                <w:rFonts w:hint="eastAsia" w:ascii="仿宋_GB2312" w:hAnsi="仿宋_GB2312" w:eastAsia="仿宋_GB2312" w:cs="仿宋_GB2312"/>
                <w:bCs/>
                <w:szCs w:val="24"/>
                <w:lang w:val="en-US"/>
              </w:rPr>
              <w:t>/把</w:t>
            </w:r>
            <w:r>
              <w:rPr>
                <w:rFonts w:hint="eastAsia" w:ascii="仿宋_GB2312" w:hAnsi="仿宋_GB2312" w:eastAsia="仿宋_GB2312" w:cs="仿宋_GB2312"/>
                <w:bCs/>
                <w:szCs w:val="24"/>
              </w:rPr>
              <w:t>）：</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rPr>
              <w:t xml:space="preserve">        </w:t>
            </w:r>
          </w:p>
        </w:tc>
      </w:tr>
      <w:tr w14:paraId="4FF5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continue"/>
            <w:vAlign w:val="center"/>
          </w:tcPr>
          <w:p w14:paraId="6F2A7655">
            <w:pPr>
              <w:pStyle w:val="23"/>
              <w:jc w:val="center"/>
              <w:rPr>
                <w:rFonts w:ascii="仿宋_GB2312" w:hAnsi="仿宋_GB2312" w:eastAsia="仿宋_GB2312" w:cs="仿宋_GB2312"/>
                <w:bCs/>
                <w:szCs w:val="24"/>
              </w:rPr>
            </w:pPr>
          </w:p>
        </w:tc>
        <w:tc>
          <w:tcPr>
            <w:tcW w:w="7560" w:type="dxa"/>
            <w:tcBorders>
              <w:bottom w:val="single" w:color="auto" w:sz="4" w:space="0"/>
            </w:tcBorders>
            <w:vAlign w:val="center"/>
          </w:tcPr>
          <w:p w14:paraId="548B9FF1">
            <w:pPr>
              <w:pStyle w:val="23"/>
              <w:rPr>
                <w:rFonts w:ascii="仿宋_GB2312" w:hAnsi="仿宋_GB2312" w:eastAsia="仿宋_GB2312" w:cs="仿宋_GB2312"/>
                <w:bCs/>
                <w:szCs w:val="24"/>
              </w:rPr>
            </w:pPr>
            <w:r>
              <w:rPr>
                <w:rFonts w:hint="eastAsia" w:ascii="仿宋_GB2312" w:hAnsi="仿宋_GB2312" w:eastAsia="仿宋_GB2312" w:cs="仿宋_GB2312"/>
                <w:bCs/>
                <w:szCs w:val="24"/>
                <w:lang w:val="en-US"/>
              </w:rPr>
              <w:t>单价</w:t>
            </w:r>
            <w:r>
              <w:rPr>
                <w:rFonts w:hint="eastAsia" w:ascii="仿宋_GB2312" w:hAnsi="仿宋_GB2312" w:eastAsia="仿宋_GB2312" w:cs="仿宋_GB2312"/>
                <w:bCs/>
                <w:szCs w:val="24"/>
              </w:rPr>
              <w:t>小写（元</w:t>
            </w:r>
            <w:r>
              <w:rPr>
                <w:rFonts w:hint="eastAsia" w:ascii="仿宋_GB2312" w:hAnsi="仿宋_GB2312" w:eastAsia="仿宋_GB2312" w:cs="仿宋_GB2312"/>
                <w:bCs/>
                <w:szCs w:val="24"/>
                <w:lang w:val="en-US"/>
              </w:rPr>
              <w:t>/</w:t>
            </w:r>
            <w:r>
              <w:rPr>
                <w:rFonts w:hint="eastAsia" w:ascii="仿宋_GB2312" w:hAnsi="仿宋_GB2312" w:eastAsia="仿宋_GB2312" w:cs="仿宋_GB2312"/>
                <w:bCs/>
                <w:szCs w:val="24"/>
                <w:lang w:val="en-US" w:eastAsia="zh-CN"/>
              </w:rPr>
              <w:t>把</w:t>
            </w:r>
            <w:r>
              <w:rPr>
                <w:rFonts w:hint="eastAsia" w:ascii="仿宋_GB2312" w:hAnsi="仿宋_GB2312" w:eastAsia="仿宋_GB2312" w:cs="仿宋_GB2312"/>
                <w:bCs/>
                <w:szCs w:val="24"/>
              </w:rPr>
              <w:t>）：</w:t>
            </w:r>
            <w:r>
              <w:rPr>
                <w:rFonts w:hint="eastAsia" w:ascii="仿宋_GB2312" w:hAnsi="仿宋_GB2312" w:eastAsia="仿宋_GB2312" w:cs="仿宋_GB2312"/>
                <w:bCs/>
                <w:szCs w:val="24"/>
                <w:u w:val="single"/>
              </w:rPr>
              <w:t xml:space="preserve">                    </w:t>
            </w:r>
          </w:p>
        </w:tc>
      </w:tr>
      <w:tr w14:paraId="22D9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919" w:type="dxa"/>
            <w:vAlign w:val="center"/>
          </w:tcPr>
          <w:p w14:paraId="6CD2249A">
            <w:pPr>
              <w:pStyle w:val="16"/>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w:t>
            </w:r>
            <w:r>
              <w:rPr>
                <w:rFonts w:hint="eastAsia" w:ascii="仿宋_GB2312" w:hAnsi="仿宋_GB2312" w:eastAsia="仿宋_GB2312" w:cs="仿宋_GB2312"/>
                <w:bCs/>
                <w:snapToGrid/>
                <w:color w:val="auto"/>
                <w:kern w:val="2"/>
                <w:sz w:val="24"/>
                <w:szCs w:val="24"/>
                <w:lang w:val="zh-CN"/>
              </w:rPr>
              <w:t>小、</w:t>
            </w:r>
            <w:r>
              <w:rPr>
                <w:rFonts w:hint="eastAsia" w:ascii="仿宋_GB2312" w:hAnsi="仿宋_GB2312" w:eastAsia="仿宋_GB2312" w:cs="仿宋_GB2312"/>
                <w:bCs/>
                <w:snapToGrid/>
                <w:color w:val="auto"/>
                <w:kern w:val="2"/>
                <w:sz w:val="24"/>
                <w:szCs w:val="24"/>
              </w:rPr>
              <w:t>微型</w:t>
            </w:r>
            <w:r>
              <w:rPr>
                <w:rFonts w:hint="eastAsia" w:ascii="仿宋_GB2312" w:hAnsi="仿宋_GB2312" w:eastAsia="仿宋_GB2312" w:cs="仿宋_GB2312"/>
                <w:bCs/>
                <w:snapToGrid/>
                <w:color w:val="auto"/>
                <w:kern w:val="2"/>
                <w:sz w:val="24"/>
                <w:szCs w:val="24"/>
                <w:lang w:val="zh-CN"/>
              </w:rPr>
              <w:t>企</w:t>
            </w:r>
            <w:r>
              <w:rPr>
                <w:rFonts w:hint="eastAsia" w:ascii="仿宋_GB2312" w:hAnsi="仿宋_GB2312" w:eastAsia="仿宋_GB2312" w:cs="仿宋_GB2312"/>
                <w:bCs/>
                <w:snapToGrid/>
                <w:color w:val="auto"/>
                <w:kern w:val="2"/>
                <w:sz w:val="24"/>
                <w:szCs w:val="24"/>
              </w:rPr>
              <w:t>业</w:t>
            </w:r>
          </w:p>
        </w:tc>
        <w:tc>
          <w:tcPr>
            <w:tcW w:w="7560" w:type="dxa"/>
            <w:tcBorders>
              <w:bottom w:val="single" w:color="auto" w:sz="4" w:space="0"/>
            </w:tcBorders>
            <w:vAlign w:val="center"/>
          </w:tcPr>
          <w:p w14:paraId="153B2803">
            <w:pPr>
              <w:pStyle w:val="16"/>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14:paraId="4D2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919" w:type="dxa"/>
            <w:vAlign w:val="center"/>
          </w:tcPr>
          <w:p w14:paraId="0AEE18E3">
            <w:pPr>
              <w:pStyle w:val="16"/>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供应商是否属于残疾人福利性单位</w:t>
            </w:r>
          </w:p>
        </w:tc>
        <w:tc>
          <w:tcPr>
            <w:tcW w:w="7560" w:type="dxa"/>
            <w:tcBorders>
              <w:bottom w:val="single" w:color="auto" w:sz="4" w:space="0"/>
            </w:tcBorders>
            <w:vAlign w:val="center"/>
          </w:tcPr>
          <w:p w14:paraId="1A204285">
            <w:pPr>
              <w:pStyle w:val="16"/>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14:paraId="3605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919" w:type="dxa"/>
            <w:vAlign w:val="center"/>
          </w:tcPr>
          <w:p w14:paraId="274DC93D">
            <w:pPr>
              <w:pStyle w:val="16"/>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供应商是否属于监狱企业</w:t>
            </w:r>
          </w:p>
        </w:tc>
        <w:tc>
          <w:tcPr>
            <w:tcW w:w="7560" w:type="dxa"/>
            <w:tcBorders>
              <w:bottom w:val="single" w:color="auto" w:sz="4" w:space="0"/>
            </w:tcBorders>
            <w:vAlign w:val="center"/>
          </w:tcPr>
          <w:p w14:paraId="53B91E86">
            <w:pPr>
              <w:pStyle w:val="16"/>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14:paraId="781E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19" w:type="dxa"/>
            <w:vAlign w:val="center"/>
          </w:tcPr>
          <w:p w14:paraId="1AD44DA4">
            <w:pPr>
              <w:pStyle w:val="23"/>
              <w:jc w:val="center"/>
              <w:rPr>
                <w:rFonts w:ascii="仿宋_GB2312" w:hAnsi="仿宋_GB2312" w:eastAsia="仿宋_GB2312" w:cs="仿宋_GB2312"/>
                <w:bCs/>
                <w:szCs w:val="24"/>
                <w:lang w:val="en-US"/>
              </w:rPr>
            </w:pPr>
            <w:r>
              <w:rPr>
                <w:rFonts w:hint="eastAsia" w:ascii="仿宋_GB2312" w:hAnsi="仿宋_GB2312" w:eastAsia="仿宋_GB2312" w:cs="仿宋_GB2312"/>
                <w:bCs/>
                <w:szCs w:val="24"/>
                <w:lang w:val="en-US"/>
              </w:rPr>
              <w:t>项目负责人</w:t>
            </w:r>
          </w:p>
        </w:tc>
        <w:tc>
          <w:tcPr>
            <w:tcW w:w="7560" w:type="dxa"/>
            <w:vAlign w:val="center"/>
          </w:tcPr>
          <w:p w14:paraId="4EDA5917">
            <w:pPr>
              <w:pStyle w:val="23"/>
              <w:rPr>
                <w:rFonts w:ascii="仿宋_GB2312" w:hAnsi="仿宋_GB2312" w:eastAsia="仿宋_GB2312" w:cs="仿宋_GB2312"/>
                <w:szCs w:val="24"/>
                <w:lang w:val="en-US"/>
              </w:rPr>
            </w:pPr>
            <w:r>
              <w:rPr>
                <w:rFonts w:hint="eastAsia" w:ascii="仿宋_GB2312" w:hAnsi="仿宋_GB2312" w:eastAsia="仿宋_GB2312" w:cs="仿宋_GB2312"/>
                <w:szCs w:val="24"/>
                <w:lang w:val="en-US"/>
              </w:rPr>
              <w:t>姓名/联系方式：</w:t>
            </w:r>
          </w:p>
        </w:tc>
      </w:tr>
      <w:tr w14:paraId="388F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19" w:type="dxa"/>
            <w:vAlign w:val="center"/>
          </w:tcPr>
          <w:p w14:paraId="339164EA">
            <w:pPr>
              <w:pStyle w:val="23"/>
              <w:jc w:val="center"/>
              <w:rPr>
                <w:rFonts w:ascii="仿宋_GB2312" w:hAnsi="仿宋_GB2312" w:eastAsia="仿宋_GB2312" w:cs="仿宋_GB2312"/>
                <w:bCs/>
                <w:szCs w:val="24"/>
              </w:rPr>
            </w:pPr>
            <w:r>
              <w:rPr>
                <w:rFonts w:hint="eastAsia" w:ascii="仿宋_GB2312" w:hAnsi="仿宋_GB2312" w:eastAsia="仿宋_GB2312" w:cs="仿宋_GB2312"/>
                <w:bCs/>
                <w:szCs w:val="24"/>
              </w:rPr>
              <w:t>其它</w:t>
            </w:r>
          </w:p>
        </w:tc>
        <w:tc>
          <w:tcPr>
            <w:tcW w:w="7560" w:type="dxa"/>
            <w:vAlign w:val="center"/>
          </w:tcPr>
          <w:p w14:paraId="60A36160">
            <w:pPr>
              <w:pStyle w:val="23"/>
              <w:rPr>
                <w:rFonts w:ascii="仿宋_GB2312" w:hAnsi="仿宋_GB2312" w:eastAsia="仿宋_GB2312" w:cs="仿宋_GB2312"/>
                <w:szCs w:val="24"/>
              </w:rPr>
            </w:pPr>
            <w:r>
              <w:rPr>
                <w:rFonts w:hint="eastAsia" w:ascii="仿宋_GB2312" w:hAnsi="仿宋_GB2312" w:eastAsia="仿宋_GB2312" w:cs="仿宋_GB2312"/>
                <w:szCs w:val="24"/>
              </w:rPr>
              <w:t>（如有优惠条件注明）</w:t>
            </w:r>
          </w:p>
        </w:tc>
      </w:tr>
    </w:tbl>
    <w:p w14:paraId="545617A5">
      <w:pPr>
        <w:widowControl/>
        <w:spacing w:line="440" w:lineRule="exact"/>
        <w:jc w:val="left"/>
        <w:rPr>
          <w:rFonts w:ascii="仿宋_GB2312" w:hAnsi="仿宋_GB2312" w:eastAsia="仿宋_GB2312" w:cs="仿宋_GB2312"/>
          <w:b/>
          <w:bCs/>
          <w:kern w:val="0"/>
          <w:szCs w:val="21"/>
          <w:lang w:val="zh-CN"/>
        </w:rPr>
      </w:pPr>
      <w:r>
        <w:rPr>
          <w:rFonts w:hint="eastAsia" w:ascii="仿宋_GB2312" w:hAnsi="仿宋_GB2312" w:eastAsia="仿宋_GB2312" w:cs="仿宋_GB2312"/>
          <w:b/>
          <w:bCs/>
          <w:kern w:val="0"/>
          <w:szCs w:val="21"/>
          <w:lang w:val="zh-CN"/>
        </w:rPr>
        <w:t>说明：</w:t>
      </w:r>
    </w:p>
    <w:p w14:paraId="515665AF">
      <w:pPr>
        <w:widowControl/>
        <w:spacing w:line="440" w:lineRule="exact"/>
        <w:ind w:firstLine="422" w:firstLineChars="200"/>
        <w:jc w:val="left"/>
        <w:rPr>
          <w:rFonts w:ascii="仿宋_GB2312" w:hAnsi="仿宋_GB2312" w:eastAsia="仿宋_GB2312" w:cs="仿宋_GB2312"/>
          <w:b/>
          <w:bCs/>
          <w:kern w:val="0"/>
          <w:szCs w:val="21"/>
          <w:lang w:val="zh-CN"/>
        </w:rPr>
      </w:pPr>
      <w:r>
        <w:rPr>
          <w:rFonts w:hint="eastAsia" w:ascii="仿宋_GB2312" w:hAnsi="仿宋_GB2312" w:eastAsia="仿宋_GB2312" w:cs="仿宋_GB2312"/>
          <w:b/>
          <w:bCs/>
          <w:kern w:val="0"/>
          <w:szCs w:val="21"/>
        </w:rPr>
        <w:t>1</w:t>
      </w:r>
      <w:r>
        <w:rPr>
          <w:rFonts w:hint="eastAsia" w:ascii="仿宋_GB2312" w:hAnsi="仿宋_GB2312" w:eastAsia="仿宋_GB2312" w:cs="仿宋_GB2312"/>
          <w:b/>
          <w:bCs/>
          <w:kern w:val="0"/>
          <w:szCs w:val="21"/>
          <w:lang w:val="zh-CN"/>
        </w:rPr>
        <w:t>、“供应商是否属于小、</w:t>
      </w:r>
      <w:r>
        <w:rPr>
          <w:rFonts w:hint="eastAsia" w:ascii="仿宋_GB2312" w:hAnsi="仿宋_GB2312" w:eastAsia="仿宋_GB2312" w:cs="仿宋_GB2312"/>
          <w:b/>
          <w:bCs/>
          <w:kern w:val="0"/>
          <w:szCs w:val="21"/>
        </w:rPr>
        <w:t>微型</w:t>
      </w:r>
      <w:r>
        <w:rPr>
          <w:rFonts w:hint="eastAsia" w:ascii="仿宋_GB2312" w:hAnsi="仿宋_GB2312" w:eastAsia="仿宋_GB2312" w:cs="仿宋_GB2312"/>
          <w:b/>
          <w:bCs/>
          <w:kern w:val="0"/>
          <w:szCs w:val="21"/>
          <w:lang w:val="zh-CN"/>
        </w:rPr>
        <w:t>企业” “供应商是否属于残疾人福利性单位” “供应商是否属于监狱企业”栏内填写“是”或“否”。如填写“是”，供应商须提供《中小企业声明函》、《残疾人福利性单位声明函》、《属于监狱企业的证明文件》。</w:t>
      </w:r>
    </w:p>
    <w:p w14:paraId="602A6DBF">
      <w:pPr>
        <w:widowControl/>
        <w:spacing w:line="360" w:lineRule="auto"/>
        <w:jc w:val="left"/>
        <w:rPr>
          <w:rFonts w:ascii="仿宋_GB2312" w:hAnsi="仿宋_GB2312" w:eastAsia="仿宋_GB2312" w:cs="仿宋_GB2312"/>
          <w:kern w:val="0"/>
          <w:sz w:val="24"/>
          <w:lang w:val="zh-CN"/>
        </w:rPr>
      </w:pPr>
    </w:p>
    <w:p w14:paraId="213F968F">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:（盖章）</w:t>
      </w:r>
    </w:p>
    <w:p w14:paraId="2E687D02">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法定代表人或授权代表（签字或盖章）</w:t>
      </w:r>
    </w:p>
    <w:p w14:paraId="7CDFDE66">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日期：    年    月    日  </w:t>
      </w:r>
    </w:p>
    <w:p w14:paraId="12F79620">
      <w:pPr>
        <w:widowControl/>
        <w:spacing w:line="360" w:lineRule="auto"/>
        <w:ind w:firstLine="420" w:firstLineChars="200"/>
        <w:rPr>
          <w:rFonts w:ascii="宋体" w:hAnsi="宋体" w:cs="宋体"/>
          <w:b/>
          <w:bCs/>
          <w:sz w:val="30"/>
          <w:szCs w:val="30"/>
        </w:rPr>
      </w:pPr>
      <w:r>
        <w:rPr>
          <w:rFonts w:hint="eastAsia" w:ascii="宋体" w:hAnsi="宋体" w:cs="宋体"/>
          <w:szCs w:val="21"/>
        </w:rPr>
        <w:br w:type="page"/>
      </w:r>
    </w:p>
    <w:p w14:paraId="1D8BD131">
      <w:pPr>
        <w:spacing w:line="40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14:paraId="7CEDA201">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具备履行合同所必需的设备和专业技术能力声明函</w:t>
      </w:r>
    </w:p>
    <w:p w14:paraId="759F5350">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14:paraId="4AC3FF9F">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主要设备有：            </w:t>
      </w:r>
    </w:p>
    <w:p w14:paraId="0BA69AA1">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主要专业技术能力有：</w:t>
      </w:r>
    </w:p>
    <w:p w14:paraId="2F3749FF">
      <w:pPr>
        <w:spacing w:line="440" w:lineRule="exact"/>
        <w:jc w:val="left"/>
        <w:rPr>
          <w:rFonts w:ascii="宋体" w:hAnsi="宋体" w:cs="宋体"/>
          <w:b/>
          <w:sz w:val="23"/>
          <w:szCs w:val="23"/>
        </w:rPr>
      </w:pPr>
    </w:p>
    <w:p w14:paraId="43015849">
      <w:pPr>
        <w:spacing w:line="440" w:lineRule="exact"/>
        <w:ind w:firstLine="482" w:firstLineChars="200"/>
        <w:jc w:val="left"/>
        <w:rPr>
          <w:rFonts w:ascii="仿宋_GB2312" w:hAnsi="仿宋_GB2312" w:eastAsia="仿宋_GB2312" w:cs="仿宋_GB2312"/>
          <w:b/>
          <w:sz w:val="24"/>
        </w:rPr>
      </w:pPr>
    </w:p>
    <w:p w14:paraId="751A8CDE">
      <w:pPr>
        <w:spacing w:line="440" w:lineRule="exact"/>
        <w:ind w:firstLine="482" w:firstLineChars="200"/>
        <w:jc w:val="left"/>
        <w:rPr>
          <w:rFonts w:ascii="仿宋_GB2312" w:hAnsi="仿宋_GB2312" w:eastAsia="仿宋_GB2312" w:cs="仿宋_GB2312"/>
          <w:b/>
          <w:sz w:val="24"/>
        </w:rPr>
      </w:pPr>
    </w:p>
    <w:p w14:paraId="1A319E7B">
      <w:pPr>
        <w:spacing w:line="440" w:lineRule="exact"/>
        <w:ind w:firstLine="482" w:firstLineChars="200"/>
        <w:jc w:val="left"/>
        <w:rPr>
          <w:rFonts w:ascii="仿宋_GB2312" w:hAnsi="仿宋_GB2312" w:eastAsia="仿宋_GB2312" w:cs="仿宋_GB2312"/>
          <w:b/>
          <w:sz w:val="24"/>
        </w:rPr>
      </w:pPr>
    </w:p>
    <w:p w14:paraId="309F17CC">
      <w:pPr>
        <w:spacing w:line="440" w:lineRule="exact"/>
        <w:ind w:firstLine="482" w:firstLineChars="200"/>
        <w:jc w:val="left"/>
        <w:rPr>
          <w:rFonts w:ascii="仿宋_GB2312" w:hAnsi="仿宋_GB2312" w:eastAsia="仿宋_GB2312" w:cs="仿宋_GB2312"/>
          <w:b/>
          <w:sz w:val="24"/>
        </w:rPr>
      </w:pPr>
    </w:p>
    <w:p w14:paraId="4F41F674">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14:paraId="4C2BD86E">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14:paraId="02F561D5">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14:paraId="14C7347C">
      <w:pPr>
        <w:widowControl/>
        <w:spacing w:line="360" w:lineRule="auto"/>
        <w:jc w:val="left"/>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格式10</w:t>
      </w:r>
    </w:p>
    <w:p w14:paraId="5FDAE781">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参加政府采购活动前3年内在经营活动中没有重大违法记录的书面声明</w:t>
      </w:r>
    </w:p>
    <w:p w14:paraId="4DC88DEF">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u w:val="single"/>
        </w:rPr>
        <w:t>江苏省高淳监狱</w:t>
      </w:r>
      <w:r>
        <w:rPr>
          <w:rFonts w:hint="eastAsia" w:ascii="仿宋_GB2312" w:hAnsi="仿宋_GB2312" w:eastAsia="仿宋_GB2312" w:cs="仿宋_GB2312"/>
          <w:b/>
          <w:sz w:val="24"/>
        </w:rPr>
        <w:t>：</w:t>
      </w:r>
    </w:p>
    <w:p w14:paraId="1A883BD8">
      <w:pPr>
        <w:spacing w:line="440" w:lineRule="exact"/>
        <w:ind w:firstLine="564" w:firstLineChars="235"/>
        <w:rPr>
          <w:rFonts w:ascii="仿宋_GB2312" w:hAnsi="仿宋_GB2312" w:eastAsia="仿宋_GB2312" w:cs="仿宋_GB2312"/>
          <w:sz w:val="24"/>
        </w:rPr>
      </w:pPr>
      <w:r>
        <w:rPr>
          <w:rFonts w:hint="eastAsia" w:ascii="仿宋_GB2312" w:hAnsi="仿宋_GB2312" w:eastAsia="仿宋_GB2312" w:cs="仿宋_GB2312"/>
          <w:sz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14:paraId="36572BDE">
      <w:pPr>
        <w:tabs>
          <w:tab w:val="left" w:pos="10065"/>
        </w:tabs>
        <w:spacing w:line="44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如发现我单位提供的声明函不实时，我单位将按照《政府采购法》有关提供虚假材料的规定，接受处罚。</w:t>
      </w:r>
    </w:p>
    <w:p w14:paraId="281B3321">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14:paraId="25FF2987">
      <w:pPr>
        <w:spacing w:line="440" w:lineRule="exact"/>
        <w:ind w:firstLine="480" w:firstLineChars="200"/>
        <w:rPr>
          <w:rFonts w:ascii="仿宋_GB2312" w:hAnsi="仿宋_GB2312" w:eastAsia="仿宋_GB2312" w:cs="仿宋_GB2312"/>
          <w:sz w:val="24"/>
        </w:rPr>
      </w:pPr>
    </w:p>
    <w:p w14:paraId="21155D74">
      <w:pPr>
        <w:spacing w:line="440" w:lineRule="exact"/>
        <w:ind w:firstLine="480" w:firstLineChars="200"/>
        <w:rPr>
          <w:rFonts w:ascii="仿宋_GB2312" w:hAnsi="仿宋_GB2312" w:eastAsia="仿宋_GB2312" w:cs="仿宋_GB2312"/>
          <w:sz w:val="24"/>
        </w:rPr>
      </w:pPr>
    </w:p>
    <w:p w14:paraId="44772DD5">
      <w:pPr>
        <w:spacing w:line="440" w:lineRule="exact"/>
        <w:ind w:firstLine="480" w:firstLineChars="200"/>
        <w:rPr>
          <w:rFonts w:ascii="仿宋_GB2312" w:hAnsi="仿宋_GB2312" w:eastAsia="仿宋_GB2312" w:cs="仿宋_GB2312"/>
          <w:sz w:val="24"/>
        </w:rPr>
      </w:pPr>
    </w:p>
    <w:p w14:paraId="24C4B290">
      <w:pPr>
        <w:spacing w:line="440" w:lineRule="exact"/>
        <w:ind w:firstLine="480" w:firstLineChars="200"/>
        <w:rPr>
          <w:rFonts w:ascii="仿宋_GB2312" w:hAnsi="仿宋_GB2312" w:eastAsia="仿宋_GB2312" w:cs="仿宋_GB2312"/>
          <w:sz w:val="24"/>
        </w:rPr>
      </w:pPr>
    </w:p>
    <w:p w14:paraId="649DB507">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14:paraId="6359A41E">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14:paraId="2CBAECCC">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14:paraId="60D5235B">
      <w:pPr>
        <w:widowControl/>
        <w:spacing w:line="400" w:lineRule="exact"/>
        <w:jc w:val="left"/>
        <w:outlineLvl w:val="1"/>
        <w:rPr>
          <w:rFonts w:ascii="仿宋_GB2312" w:hAnsi="仿宋_GB2312" w:eastAsia="仿宋_GB2312" w:cs="仿宋_GB2312"/>
          <w:b/>
          <w:bCs/>
          <w:sz w:val="30"/>
          <w:szCs w:val="30"/>
        </w:rPr>
      </w:pPr>
    </w:p>
    <w:p w14:paraId="7C36BF2E">
      <w:pPr>
        <w:snapToGrid w:val="0"/>
        <w:spacing w:line="400" w:lineRule="exact"/>
        <w:outlineLvl w:val="1"/>
        <w:rPr>
          <w:rFonts w:ascii="仿宋_GB2312" w:hAnsi="仿宋_GB2312" w:eastAsia="仿宋_GB2312" w:cs="仿宋_GB2312"/>
          <w:b/>
          <w:bCs/>
          <w:sz w:val="32"/>
          <w:szCs w:val="32"/>
        </w:rPr>
      </w:pPr>
      <w:r>
        <w:rPr>
          <w:rFonts w:hint="eastAsia" w:ascii="宋体" w:hAnsi="宋体" w:cs="宋体"/>
          <w:sz w:val="23"/>
          <w:szCs w:val="23"/>
        </w:rPr>
        <w:br w:type="page"/>
      </w:r>
      <w:r>
        <w:rPr>
          <w:rFonts w:hint="eastAsia" w:ascii="仿宋_GB2312" w:hAnsi="仿宋_GB2312" w:eastAsia="仿宋_GB2312" w:cs="仿宋_GB2312"/>
          <w:b/>
          <w:bCs/>
          <w:sz w:val="30"/>
          <w:szCs w:val="30"/>
        </w:rPr>
        <w:t>格式11</w:t>
      </w:r>
    </w:p>
    <w:p w14:paraId="6AD032AC">
      <w:pPr>
        <w:widowControl/>
        <w:spacing w:line="360" w:lineRule="auto"/>
        <w:jc w:val="center"/>
        <w:rPr>
          <w:rFonts w:ascii="楷体" w:hAnsi="楷体" w:eastAsia="楷体" w:cs="楷体"/>
          <w:b/>
          <w:spacing w:val="6"/>
          <w:sz w:val="32"/>
          <w:szCs w:val="32"/>
        </w:rPr>
      </w:pPr>
    </w:p>
    <w:p w14:paraId="7BE72DA2">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中小企业声明函（货物）</w:t>
      </w:r>
    </w:p>
    <w:p w14:paraId="00DA3D30">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本公司（联合体）郑重声明，根据《政府采购促进中小企业发展管理办法》（财库﹝2020﹞46号）的规定，本公司参加</w:t>
      </w:r>
      <w:r>
        <w:rPr>
          <w:rFonts w:hint="eastAsia" w:ascii="仿宋_GB2312" w:hAnsi="仿宋_GB2312" w:eastAsia="仿宋_GB2312" w:cs="仿宋_GB2312"/>
          <w:sz w:val="24"/>
          <w:u w:val="single"/>
        </w:rPr>
        <w:t>江苏省高淳监狱雨伞采购项目（采购编号：高淳监狱-JY-2024-139）</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14:paraId="09976025">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雨伞</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工业 </w:t>
      </w:r>
      <w:r>
        <w:rPr>
          <w:rFonts w:hint="eastAsia" w:ascii="仿宋_GB2312" w:hAnsi="仿宋_GB2312" w:eastAsia="仿宋_GB2312" w:cs="仿宋_GB2312"/>
          <w:sz w:val="24"/>
        </w:rPr>
        <w:t>行业 ；</w:t>
      </w:r>
      <w:r>
        <w:rPr>
          <w:rFonts w:hint="eastAsia" w:ascii="仿宋_GB2312" w:hAnsi="仿宋_GB2312" w:eastAsia="仿宋_GB2312" w:cs="仿宋_GB2312"/>
          <w:sz w:val="24"/>
          <w:highlight w:val="yellow"/>
        </w:rPr>
        <w:t>制造商</w:t>
      </w:r>
      <w:r>
        <w:rPr>
          <w:rFonts w:hint="eastAsia" w:ascii="仿宋_GB2312" w:hAnsi="仿宋_GB2312" w:eastAsia="仿宋_GB2312" w:cs="仿宋_GB2312"/>
          <w:sz w:val="24"/>
        </w:rPr>
        <w:t>为</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万元① ，属于（中型企业、小型企业、微型企业） ；</w:t>
      </w:r>
    </w:p>
    <w:p w14:paraId="69629327">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14:paraId="0369735A">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14:paraId="45F12DF3">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2B230895">
      <w:pPr>
        <w:spacing w:line="52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56A9E41E">
      <w:pPr>
        <w:spacing w:line="520" w:lineRule="exact"/>
        <w:ind w:firstLine="3840" w:firstLineChars="1600"/>
        <w:rPr>
          <w:rFonts w:ascii="仿宋_GB2312" w:hAnsi="仿宋_GB2312" w:eastAsia="仿宋_GB2312" w:cs="仿宋_GB2312"/>
          <w:sz w:val="24"/>
        </w:rPr>
      </w:pPr>
      <w:r>
        <w:rPr>
          <w:rFonts w:hint="eastAsia" w:ascii="仿宋_GB2312" w:hAnsi="仿宋_GB2312" w:eastAsia="仿宋_GB2312" w:cs="仿宋_GB2312"/>
          <w:sz w:val="24"/>
        </w:rPr>
        <w:t xml:space="preserve">     企业名称（盖章）：</w:t>
      </w:r>
    </w:p>
    <w:p w14:paraId="7B74F39E">
      <w:pPr>
        <w:spacing w:line="52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 期：</w:t>
      </w:r>
    </w:p>
    <w:p w14:paraId="340C4D0D">
      <w:pPr>
        <w:ind w:firstLine="3780" w:firstLineChars="1800"/>
        <w:rPr>
          <w:rFonts w:ascii="仿宋_GB2312" w:eastAsia="仿宋_GB2312"/>
        </w:rPr>
      </w:pPr>
    </w:p>
    <w:p w14:paraId="043FD196">
      <w:pPr>
        <w:snapToGrid w:val="0"/>
        <w:spacing w:line="480" w:lineRule="auto"/>
        <w:jc w:val="left"/>
        <w:rPr>
          <w:rFonts w:ascii="仿宋_GB2312" w:hAnsi="仿宋_GB2312" w:eastAsia="仿宋_GB2312" w:cs="仿宋_GB2312"/>
          <w:szCs w:val="21"/>
          <w:u w:val="single"/>
        </w:rPr>
      </w:pPr>
      <w:r>
        <w:rPr>
          <w:rFonts w:hint="eastAsia" w:ascii="仿宋_GB2312" w:eastAsia="仿宋_GB2312"/>
        </w:rPr>
        <w:t>从业人员、营业收入、资产总额填报上一年度数据，无上一年度数据的新成立企业可不填报。</w:t>
      </w:r>
    </w:p>
    <w:p w14:paraId="6F47AB05">
      <w:pPr>
        <w:snapToGrid w:val="0"/>
        <w:spacing w:line="480" w:lineRule="auto"/>
        <w:ind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4061A838">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残疾人福利性单位声明函</w:t>
      </w:r>
    </w:p>
    <w:p w14:paraId="54C6BDF1">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 w:val="24"/>
          <w:u w:val="single"/>
        </w:rPr>
        <w:t>江苏省高淳监狱雨伞采购项目（采购编号：高淳监狱-JY-2024-139）</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14:paraId="30416B11">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tbl>
      <w:tblPr>
        <w:tblStyle w:val="6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29FB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14:paraId="3591C024">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82" w:type="dxa"/>
            <w:vAlign w:val="center"/>
          </w:tcPr>
          <w:p w14:paraId="2D936965">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品  名</w:t>
            </w:r>
          </w:p>
        </w:tc>
        <w:tc>
          <w:tcPr>
            <w:tcW w:w="1587" w:type="dxa"/>
            <w:vAlign w:val="center"/>
          </w:tcPr>
          <w:p w14:paraId="40FCFCF9">
            <w:pPr>
              <w:widowControl/>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427" w:type="dxa"/>
            <w:vAlign w:val="center"/>
          </w:tcPr>
          <w:p w14:paraId="4707F405">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规格</w:t>
            </w:r>
          </w:p>
          <w:p w14:paraId="40F4BF17">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427" w:type="dxa"/>
            <w:vAlign w:val="center"/>
          </w:tcPr>
          <w:p w14:paraId="34CE230A">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生产</w:t>
            </w:r>
          </w:p>
          <w:p w14:paraId="67D1FB97">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厂家</w:t>
            </w:r>
          </w:p>
        </w:tc>
        <w:tc>
          <w:tcPr>
            <w:tcW w:w="1344" w:type="dxa"/>
            <w:vAlign w:val="center"/>
          </w:tcPr>
          <w:p w14:paraId="24AEA2DA">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14:paraId="5E7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280868DB">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82" w:type="dxa"/>
            <w:vAlign w:val="center"/>
          </w:tcPr>
          <w:p w14:paraId="0CB93FDF">
            <w:pPr>
              <w:spacing w:line="440" w:lineRule="exact"/>
              <w:jc w:val="center"/>
              <w:rPr>
                <w:rFonts w:ascii="仿宋_GB2312" w:hAnsi="仿宋_GB2312" w:eastAsia="仿宋_GB2312" w:cs="仿宋_GB2312"/>
                <w:sz w:val="24"/>
              </w:rPr>
            </w:pPr>
          </w:p>
        </w:tc>
        <w:tc>
          <w:tcPr>
            <w:tcW w:w="1587" w:type="dxa"/>
            <w:vAlign w:val="center"/>
          </w:tcPr>
          <w:p w14:paraId="1955BDCF">
            <w:pPr>
              <w:spacing w:line="440" w:lineRule="exact"/>
              <w:jc w:val="center"/>
              <w:rPr>
                <w:rFonts w:ascii="仿宋_GB2312" w:hAnsi="仿宋_GB2312" w:eastAsia="仿宋_GB2312" w:cs="仿宋_GB2312"/>
                <w:sz w:val="24"/>
              </w:rPr>
            </w:pPr>
          </w:p>
        </w:tc>
        <w:tc>
          <w:tcPr>
            <w:tcW w:w="1427" w:type="dxa"/>
            <w:vAlign w:val="center"/>
          </w:tcPr>
          <w:p w14:paraId="257EFEEC">
            <w:pPr>
              <w:spacing w:line="440" w:lineRule="exact"/>
              <w:jc w:val="center"/>
              <w:rPr>
                <w:rFonts w:ascii="仿宋_GB2312" w:hAnsi="仿宋_GB2312" w:eastAsia="仿宋_GB2312" w:cs="仿宋_GB2312"/>
                <w:sz w:val="24"/>
              </w:rPr>
            </w:pPr>
          </w:p>
        </w:tc>
        <w:tc>
          <w:tcPr>
            <w:tcW w:w="1427" w:type="dxa"/>
            <w:vAlign w:val="center"/>
          </w:tcPr>
          <w:p w14:paraId="1499B7E5">
            <w:pPr>
              <w:spacing w:line="440" w:lineRule="exact"/>
              <w:jc w:val="center"/>
              <w:rPr>
                <w:rFonts w:ascii="仿宋_GB2312" w:hAnsi="仿宋_GB2312" w:eastAsia="仿宋_GB2312" w:cs="仿宋_GB2312"/>
                <w:sz w:val="24"/>
              </w:rPr>
            </w:pPr>
          </w:p>
        </w:tc>
        <w:tc>
          <w:tcPr>
            <w:tcW w:w="1344" w:type="dxa"/>
            <w:vAlign w:val="center"/>
          </w:tcPr>
          <w:p w14:paraId="71132824">
            <w:pPr>
              <w:spacing w:line="440" w:lineRule="exact"/>
              <w:rPr>
                <w:rFonts w:ascii="仿宋_GB2312" w:hAnsi="仿宋_GB2312" w:eastAsia="仿宋_GB2312" w:cs="仿宋_GB2312"/>
                <w:sz w:val="24"/>
              </w:rPr>
            </w:pPr>
          </w:p>
        </w:tc>
      </w:tr>
      <w:tr w14:paraId="5BC1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58C1F3F9">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82" w:type="dxa"/>
            <w:vAlign w:val="center"/>
          </w:tcPr>
          <w:p w14:paraId="1678E030">
            <w:pPr>
              <w:spacing w:line="440" w:lineRule="exact"/>
              <w:jc w:val="center"/>
              <w:rPr>
                <w:rFonts w:ascii="仿宋_GB2312" w:hAnsi="仿宋_GB2312" w:eastAsia="仿宋_GB2312" w:cs="仿宋_GB2312"/>
                <w:sz w:val="24"/>
              </w:rPr>
            </w:pPr>
          </w:p>
        </w:tc>
        <w:tc>
          <w:tcPr>
            <w:tcW w:w="1587" w:type="dxa"/>
            <w:vAlign w:val="center"/>
          </w:tcPr>
          <w:p w14:paraId="1DEF43E7">
            <w:pPr>
              <w:spacing w:line="440" w:lineRule="exact"/>
              <w:jc w:val="center"/>
              <w:rPr>
                <w:rFonts w:ascii="仿宋_GB2312" w:hAnsi="仿宋_GB2312" w:eastAsia="仿宋_GB2312" w:cs="仿宋_GB2312"/>
                <w:sz w:val="24"/>
              </w:rPr>
            </w:pPr>
          </w:p>
        </w:tc>
        <w:tc>
          <w:tcPr>
            <w:tcW w:w="1427" w:type="dxa"/>
            <w:vAlign w:val="center"/>
          </w:tcPr>
          <w:p w14:paraId="217178D4">
            <w:pPr>
              <w:spacing w:line="440" w:lineRule="exact"/>
              <w:jc w:val="center"/>
              <w:rPr>
                <w:rFonts w:ascii="仿宋_GB2312" w:hAnsi="仿宋_GB2312" w:eastAsia="仿宋_GB2312" w:cs="仿宋_GB2312"/>
                <w:sz w:val="24"/>
              </w:rPr>
            </w:pPr>
          </w:p>
        </w:tc>
        <w:tc>
          <w:tcPr>
            <w:tcW w:w="1427" w:type="dxa"/>
            <w:vAlign w:val="center"/>
          </w:tcPr>
          <w:p w14:paraId="5BC77C3E">
            <w:pPr>
              <w:spacing w:line="440" w:lineRule="exact"/>
              <w:jc w:val="center"/>
              <w:rPr>
                <w:rFonts w:ascii="仿宋_GB2312" w:hAnsi="仿宋_GB2312" w:eastAsia="仿宋_GB2312" w:cs="仿宋_GB2312"/>
                <w:sz w:val="24"/>
              </w:rPr>
            </w:pPr>
          </w:p>
        </w:tc>
        <w:tc>
          <w:tcPr>
            <w:tcW w:w="1344" w:type="dxa"/>
            <w:vAlign w:val="center"/>
          </w:tcPr>
          <w:p w14:paraId="46790156">
            <w:pPr>
              <w:spacing w:line="440" w:lineRule="exact"/>
              <w:rPr>
                <w:rFonts w:ascii="仿宋_GB2312" w:hAnsi="仿宋_GB2312" w:eastAsia="仿宋_GB2312" w:cs="仿宋_GB2312"/>
                <w:sz w:val="24"/>
              </w:rPr>
            </w:pPr>
          </w:p>
        </w:tc>
      </w:tr>
      <w:tr w14:paraId="4AB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4CD01E06">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82" w:type="dxa"/>
            <w:vAlign w:val="center"/>
          </w:tcPr>
          <w:p w14:paraId="053F93B8">
            <w:pPr>
              <w:spacing w:line="440" w:lineRule="exact"/>
              <w:jc w:val="center"/>
              <w:rPr>
                <w:rFonts w:ascii="仿宋_GB2312" w:hAnsi="仿宋_GB2312" w:eastAsia="仿宋_GB2312" w:cs="仿宋_GB2312"/>
                <w:sz w:val="24"/>
              </w:rPr>
            </w:pPr>
          </w:p>
        </w:tc>
        <w:tc>
          <w:tcPr>
            <w:tcW w:w="1587" w:type="dxa"/>
            <w:vAlign w:val="center"/>
          </w:tcPr>
          <w:p w14:paraId="5B555619">
            <w:pPr>
              <w:spacing w:line="440" w:lineRule="exact"/>
              <w:jc w:val="center"/>
              <w:rPr>
                <w:rFonts w:ascii="仿宋_GB2312" w:hAnsi="仿宋_GB2312" w:eastAsia="仿宋_GB2312" w:cs="仿宋_GB2312"/>
                <w:sz w:val="24"/>
              </w:rPr>
            </w:pPr>
          </w:p>
        </w:tc>
        <w:tc>
          <w:tcPr>
            <w:tcW w:w="1427" w:type="dxa"/>
            <w:vAlign w:val="center"/>
          </w:tcPr>
          <w:p w14:paraId="7C6CE19D">
            <w:pPr>
              <w:spacing w:line="440" w:lineRule="exact"/>
              <w:jc w:val="center"/>
              <w:rPr>
                <w:rFonts w:ascii="仿宋_GB2312" w:hAnsi="仿宋_GB2312" w:eastAsia="仿宋_GB2312" w:cs="仿宋_GB2312"/>
                <w:sz w:val="24"/>
              </w:rPr>
            </w:pPr>
          </w:p>
        </w:tc>
        <w:tc>
          <w:tcPr>
            <w:tcW w:w="1427" w:type="dxa"/>
            <w:vAlign w:val="center"/>
          </w:tcPr>
          <w:p w14:paraId="7C375E2D">
            <w:pPr>
              <w:spacing w:line="440" w:lineRule="exact"/>
              <w:jc w:val="center"/>
              <w:rPr>
                <w:rFonts w:ascii="仿宋_GB2312" w:hAnsi="仿宋_GB2312" w:eastAsia="仿宋_GB2312" w:cs="仿宋_GB2312"/>
                <w:sz w:val="24"/>
              </w:rPr>
            </w:pPr>
          </w:p>
        </w:tc>
        <w:tc>
          <w:tcPr>
            <w:tcW w:w="1344" w:type="dxa"/>
            <w:vAlign w:val="center"/>
          </w:tcPr>
          <w:p w14:paraId="57D53343">
            <w:pPr>
              <w:spacing w:line="440" w:lineRule="exact"/>
              <w:rPr>
                <w:rFonts w:ascii="仿宋_GB2312" w:hAnsi="仿宋_GB2312" w:eastAsia="仿宋_GB2312" w:cs="仿宋_GB2312"/>
                <w:sz w:val="24"/>
              </w:rPr>
            </w:pPr>
          </w:p>
        </w:tc>
      </w:tr>
      <w:tr w14:paraId="147B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449D82DE">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582" w:type="dxa"/>
            <w:vAlign w:val="center"/>
          </w:tcPr>
          <w:p w14:paraId="0589537B">
            <w:pPr>
              <w:spacing w:line="440" w:lineRule="exact"/>
              <w:jc w:val="center"/>
              <w:rPr>
                <w:rFonts w:ascii="仿宋_GB2312" w:hAnsi="仿宋_GB2312" w:eastAsia="仿宋_GB2312" w:cs="仿宋_GB2312"/>
                <w:sz w:val="24"/>
              </w:rPr>
            </w:pPr>
          </w:p>
        </w:tc>
        <w:tc>
          <w:tcPr>
            <w:tcW w:w="1587" w:type="dxa"/>
            <w:vAlign w:val="center"/>
          </w:tcPr>
          <w:p w14:paraId="2978AE61">
            <w:pPr>
              <w:spacing w:line="440" w:lineRule="exact"/>
              <w:jc w:val="center"/>
              <w:rPr>
                <w:rFonts w:ascii="仿宋_GB2312" w:hAnsi="仿宋_GB2312" w:eastAsia="仿宋_GB2312" w:cs="仿宋_GB2312"/>
                <w:sz w:val="24"/>
              </w:rPr>
            </w:pPr>
          </w:p>
        </w:tc>
        <w:tc>
          <w:tcPr>
            <w:tcW w:w="1427" w:type="dxa"/>
            <w:vAlign w:val="center"/>
          </w:tcPr>
          <w:p w14:paraId="4B741757">
            <w:pPr>
              <w:spacing w:line="440" w:lineRule="exact"/>
              <w:jc w:val="center"/>
              <w:rPr>
                <w:rFonts w:ascii="仿宋_GB2312" w:hAnsi="仿宋_GB2312" w:eastAsia="仿宋_GB2312" w:cs="仿宋_GB2312"/>
                <w:sz w:val="24"/>
              </w:rPr>
            </w:pPr>
          </w:p>
        </w:tc>
        <w:tc>
          <w:tcPr>
            <w:tcW w:w="1427" w:type="dxa"/>
            <w:vAlign w:val="center"/>
          </w:tcPr>
          <w:p w14:paraId="217D36D0">
            <w:pPr>
              <w:spacing w:line="440" w:lineRule="exact"/>
              <w:jc w:val="center"/>
              <w:rPr>
                <w:rFonts w:ascii="仿宋_GB2312" w:hAnsi="仿宋_GB2312" w:eastAsia="仿宋_GB2312" w:cs="仿宋_GB2312"/>
                <w:sz w:val="24"/>
              </w:rPr>
            </w:pPr>
          </w:p>
        </w:tc>
        <w:tc>
          <w:tcPr>
            <w:tcW w:w="1344" w:type="dxa"/>
            <w:vAlign w:val="center"/>
          </w:tcPr>
          <w:p w14:paraId="5E373B84">
            <w:pPr>
              <w:spacing w:line="440" w:lineRule="exact"/>
              <w:rPr>
                <w:rFonts w:ascii="仿宋_GB2312" w:hAnsi="仿宋_GB2312" w:eastAsia="仿宋_GB2312" w:cs="仿宋_GB2312"/>
                <w:sz w:val="24"/>
              </w:rPr>
            </w:pPr>
          </w:p>
        </w:tc>
      </w:tr>
      <w:tr w14:paraId="1D4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20" w:type="dxa"/>
            <w:gridSpan w:val="6"/>
            <w:vAlign w:val="center"/>
          </w:tcPr>
          <w:p w14:paraId="76854DB8">
            <w:pPr>
              <w:spacing w:line="44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响应</w:t>
            </w:r>
            <w:r>
              <w:rPr>
                <w:rFonts w:hint="eastAsia" w:ascii="仿宋_GB2312" w:hAnsi="仿宋_GB2312" w:eastAsia="仿宋_GB2312" w:cs="仿宋_GB2312"/>
                <w:b/>
                <w:sz w:val="24"/>
                <w:lang w:val="zh-CN"/>
              </w:rPr>
              <w:t>文件中所提供的以上产品为我公司生产的产品，</w:t>
            </w:r>
            <w:r>
              <w:rPr>
                <w:rFonts w:hint="eastAsia" w:ascii="仿宋_GB2312" w:hAnsi="仿宋_GB2312" w:eastAsia="仿宋_GB2312" w:cs="仿宋_GB2312"/>
                <w:b/>
                <w:sz w:val="24"/>
              </w:rPr>
              <w:t>如有虚假</w:t>
            </w:r>
            <w:r>
              <w:rPr>
                <w:rFonts w:hint="eastAsia" w:ascii="仿宋_GB2312" w:hAnsi="仿宋_GB2312" w:eastAsia="仿宋_GB2312" w:cs="仿宋_GB2312"/>
                <w:b/>
                <w:sz w:val="24"/>
                <w:lang w:val="zh-CN"/>
              </w:rPr>
              <w:t>，我公司承担由此产生的一切后果</w:t>
            </w:r>
            <w:r>
              <w:rPr>
                <w:rFonts w:hint="eastAsia" w:ascii="仿宋_GB2312" w:hAnsi="仿宋_GB2312" w:eastAsia="仿宋_GB2312" w:cs="仿宋_GB2312"/>
                <w:sz w:val="24"/>
                <w:lang w:val="zh-CN"/>
              </w:rPr>
              <w:t>。</w:t>
            </w:r>
          </w:p>
        </w:tc>
      </w:tr>
    </w:tbl>
    <w:p w14:paraId="21329522">
      <w:pPr>
        <w:snapToGrid w:val="0"/>
        <w:spacing w:line="440" w:lineRule="exact"/>
        <w:ind w:firstLine="544" w:firstLineChars="227"/>
        <w:jc w:val="left"/>
        <w:rPr>
          <w:rFonts w:ascii="仿宋_GB2312" w:hAnsi="仿宋_GB2312" w:eastAsia="仿宋_GB2312" w:cs="仿宋_GB2312"/>
          <w:sz w:val="24"/>
        </w:rPr>
      </w:pPr>
    </w:p>
    <w:p w14:paraId="7F131DC3">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注：1、供应商为非残疾人福利性单位的，无需填写此声明函。</w:t>
      </w:r>
    </w:p>
    <w:p w14:paraId="45D144E1">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 xml:space="preserve">    2、仅为本项目提供服务，未提供服务所伴随产品的，此表格可不填写。</w:t>
      </w:r>
    </w:p>
    <w:p w14:paraId="688F741B">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 xml:space="preserve">    3、如为本项目提供本单位伴随产品的，请填写此表格。</w:t>
      </w:r>
    </w:p>
    <w:p w14:paraId="23F02E86">
      <w:pPr>
        <w:snapToGrid w:val="0"/>
        <w:spacing w:line="440" w:lineRule="exact"/>
        <w:ind w:firstLine="544" w:firstLineChars="227"/>
        <w:jc w:val="left"/>
        <w:rPr>
          <w:rFonts w:ascii="仿宋_GB2312" w:hAnsi="仿宋_GB2312" w:eastAsia="仿宋_GB2312" w:cs="仿宋_GB2312"/>
          <w:sz w:val="24"/>
        </w:rPr>
      </w:pPr>
      <w:r>
        <w:rPr>
          <w:rFonts w:hint="eastAsia" w:ascii="仿宋_GB2312" w:hAnsi="仿宋_GB2312" w:eastAsia="仿宋_GB2312" w:cs="仿宋_GB2312"/>
          <w:sz w:val="24"/>
        </w:rPr>
        <w:t xml:space="preserve">    4、如为本项目提供的伴随产品是其他单位生产的，无需填写此表格，但需生产单位按此格式出具此声明。</w:t>
      </w:r>
    </w:p>
    <w:p w14:paraId="68EF0182">
      <w:pPr>
        <w:snapToGrid w:val="0"/>
        <w:spacing w:line="440" w:lineRule="exact"/>
        <w:jc w:val="left"/>
        <w:rPr>
          <w:rFonts w:ascii="仿宋_GB2312" w:hAnsi="仿宋_GB2312" w:eastAsia="仿宋_GB2312" w:cs="仿宋_GB2312"/>
          <w:sz w:val="24"/>
        </w:rPr>
      </w:pPr>
    </w:p>
    <w:p w14:paraId="7C4160C4">
      <w:pPr>
        <w:snapToGrid w:val="0"/>
        <w:spacing w:line="440" w:lineRule="exact"/>
        <w:jc w:val="left"/>
        <w:rPr>
          <w:rFonts w:ascii="仿宋_GB2312" w:hAnsi="仿宋_GB2312" w:eastAsia="仿宋_GB2312" w:cs="仿宋_GB2312"/>
          <w:sz w:val="24"/>
        </w:rPr>
      </w:pPr>
    </w:p>
    <w:p w14:paraId="04F10DA9">
      <w:pPr>
        <w:snapToGrid w:val="0"/>
        <w:spacing w:line="440" w:lineRule="exact"/>
        <w:jc w:val="left"/>
        <w:rPr>
          <w:rFonts w:ascii="仿宋_GB2312" w:hAnsi="仿宋_GB2312" w:eastAsia="仿宋_GB2312" w:cs="仿宋_GB2312"/>
          <w:sz w:val="24"/>
        </w:rPr>
      </w:pPr>
    </w:p>
    <w:p w14:paraId="7C3A3E17">
      <w:pPr>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14:paraId="569460F4">
      <w:pPr>
        <w:rPr>
          <w:rFonts w:ascii="楷体" w:hAnsi="楷体" w:eastAsia="楷体" w:cs="楷体"/>
          <w:b/>
          <w:spacing w:val="6"/>
          <w:sz w:val="32"/>
          <w:szCs w:val="32"/>
        </w:rPr>
      </w:pPr>
      <w:r>
        <w:rPr>
          <w:rFonts w:hint="eastAsia" w:ascii="楷体" w:hAnsi="楷体" w:eastAsia="楷体" w:cs="楷体"/>
          <w:b/>
          <w:spacing w:val="6"/>
          <w:sz w:val="32"/>
          <w:szCs w:val="32"/>
        </w:rPr>
        <w:br w:type="page"/>
      </w:r>
    </w:p>
    <w:p w14:paraId="630DEEC7">
      <w:pPr>
        <w:snapToGrid w:val="0"/>
        <w:spacing w:line="4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0"/>
          <w:szCs w:val="30"/>
        </w:rPr>
        <w:t>格式12</w:t>
      </w:r>
    </w:p>
    <w:p w14:paraId="779B9E31">
      <w:pPr>
        <w:spacing w:line="440" w:lineRule="exact"/>
        <w:jc w:val="center"/>
        <w:rPr>
          <w:rFonts w:ascii="仿宋_GB2312" w:hAnsi="仿宋_GB2312" w:eastAsia="仿宋_GB2312" w:cs="仿宋_GB2312"/>
          <w:sz w:val="24"/>
        </w:rPr>
      </w:pPr>
      <w:r>
        <w:rPr>
          <w:rFonts w:hint="eastAsia" w:ascii="楷体" w:hAnsi="楷体" w:eastAsia="楷体" w:cs="楷体"/>
          <w:b/>
          <w:spacing w:val="6"/>
          <w:sz w:val="32"/>
          <w:szCs w:val="32"/>
        </w:rPr>
        <w:t>其它需要提供的资格（如有，格式自拟）</w:t>
      </w:r>
    </w:p>
    <w:p w14:paraId="0C119100">
      <w:pPr>
        <w:spacing w:line="440" w:lineRule="exact"/>
        <w:ind w:firstLine="480" w:firstLineChars="200"/>
        <w:rPr>
          <w:rFonts w:ascii="仿宋_GB2312" w:hAnsi="仿宋_GB2312" w:eastAsia="仿宋_GB2312" w:cs="仿宋_GB2312"/>
          <w:sz w:val="24"/>
        </w:rPr>
      </w:pPr>
    </w:p>
    <w:p w14:paraId="6C172CBA">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1.响应需根据采购要求提供相关参数证明材料、1把雨伞样品（做好标识），填写样品自评表，作为评审质量和履约验收的依据。样品自评表见后。</w:t>
      </w:r>
    </w:p>
    <w:p w14:paraId="3AA22FCA">
      <w:pPr>
        <w:pStyle w:val="2"/>
        <w:spacing w:line="440" w:lineRule="exact"/>
        <w:rPr>
          <w:rFonts w:ascii="仿宋_GB2312" w:hAnsi="仿宋_GB2312" w:eastAsia="仿宋_GB2312" w:cs="仿宋_GB2312"/>
        </w:rPr>
      </w:pPr>
      <w:r>
        <w:rPr>
          <w:rFonts w:hint="eastAsia" w:ascii="仿宋_GB2312" w:hAnsi="仿宋_GB2312" w:eastAsia="仿宋_GB2312" w:cs="仿宋_GB2312"/>
        </w:rPr>
        <w:t>2.其它需要提供的资料，请自行对照公告及采购需求的要求提供。</w:t>
      </w:r>
    </w:p>
    <w:p w14:paraId="06E86B93">
      <w:pPr>
        <w:rPr>
          <w:rFonts w:ascii="仿宋_GB2312" w:hAnsi="仿宋_GB2312" w:eastAsia="仿宋_GB2312" w:cs="仿宋_GB2312"/>
          <w:sz w:val="24"/>
        </w:rPr>
      </w:pPr>
      <w:r>
        <w:rPr>
          <w:rFonts w:hint="eastAsia" w:ascii="仿宋_GB2312" w:hAnsi="仿宋_GB2312" w:eastAsia="仿宋_GB2312" w:cs="仿宋_GB2312"/>
          <w:sz w:val="24"/>
        </w:rPr>
        <w:br w:type="page"/>
      </w:r>
    </w:p>
    <w:p w14:paraId="5AAA16B0">
      <w:pPr>
        <w:spacing w:line="440" w:lineRule="exact"/>
        <w:rPr>
          <w:rFonts w:ascii="楷体" w:hAnsi="楷体" w:eastAsia="楷体" w:cs="楷体"/>
          <w:b/>
          <w:spacing w:val="6"/>
          <w:sz w:val="32"/>
          <w:szCs w:val="32"/>
        </w:rPr>
      </w:pPr>
      <w:r>
        <w:rPr>
          <w:rFonts w:hint="eastAsia" w:ascii="楷体" w:hAnsi="楷体" w:eastAsia="楷体" w:cs="楷体"/>
          <w:b/>
          <w:spacing w:val="6"/>
          <w:sz w:val="32"/>
          <w:szCs w:val="32"/>
        </w:rPr>
        <w:t>附件：</w:t>
      </w:r>
    </w:p>
    <w:p w14:paraId="2A9B818B">
      <w:pPr>
        <w:spacing w:line="440" w:lineRule="exact"/>
        <w:jc w:val="center"/>
        <w:rPr>
          <w:rFonts w:ascii="楷体" w:hAnsi="楷体" w:eastAsia="楷体" w:cs="楷体"/>
          <w:b/>
          <w:spacing w:val="6"/>
          <w:sz w:val="32"/>
          <w:szCs w:val="32"/>
        </w:rPr>
      </w:pPr>
    </w:p>
    <w:p w14:paraId="02747C38">
      <w:pPr>
        <w:spacing w:line="440" w:lineRule="exact"/>
        <w:jc w:val="center"/>
        <w:rPr>
          <w:rFonts w:ascii="楷体" w:hAnsi="楷体" w:eastAsia="楷体" w:cs="楷体"/>
          <w:b/>
          <w:spacing w:val="6"/>
          <w:sz w:val="32"/>
          <w:szCs w:val="32"/>
        </w:rPr>
      </w:pPr>
      <w:r>
        <w:rPr>
          <w:rFonts w:hint="eastAsia" w:ascii="楷体" w:hAnsi="楷体" w:eastAsia="楷体" w:cs="楷体"/>
          <w:b/>
          <w:spacing w:val="6"/>
          <w:sz w:val="32"/>
          <w:szCs w:val="32"/>
        </w:rPr>
        <w:t>样品自评表</w:t>
      </w:r>
    </w:p>
    <w:tbl>
      <w:tblPr>
        <w:tblStyle w:val="62"/>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575"/>
        <w:gridCol w:w="1755"/>
        <w:gridCol w:w="2010"/>
      </w:tblGrid>
      <w:tr w14:paraId="615F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DB3E393">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4575" w:type="dxa"/>
            <w:vAlign w:val="center"/>
          </w:tcPr>
          <w:p w14:paraId="2DDECA19">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要求</w:t>
            </w:r>
          </w:p>
        </w:tc>
        <w:tc>
          <w:tcPr>
            <w:tcW w:w="1755" w:type="dxa"/>
            <w:vAlign w:val="center"/>
          </w:tcPr>
          <w:p w14:paraId="2974F71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供应商响应情况</w:t>
            </w:r>
          </w:p>
        </w:tc>
        <w:tc>
          <w:tcPr>
            <w:tcW w:w="2010" w:type="dxa"/>
            <w:vAlign w:val="center"/>
          </w:tcPr>
          <w:p w14:paraId="06E0B0D0">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备注</w:t>
            </w:r>
          </w:p>
        </w:tc>
      </w:tr>
      <w:tr w14:paraId="260E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0EF3CF84">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4575" w:type="dxa"/>
            <w:vAlign w:val="center"/>
          </w:tcPr>
          <w:p w14:paraId="70CB1BD4">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货物须为全新合格产品，拒绝三无产品。</w:t>
            </w:r>
          </w:p>
        </w:tc>
        <w:tc>
          <w:tcPr>
            <w:tcW w:w="1755" w:type="dxa"/>
            <w:vAlign w:val="center"/>
          </w:tcPr>
          <w:p w14:paraId="06936708">
            <w:pPr>
              <w:pStyle w:val="2"/>
              <w:ind w:firstLine="0" w:firstLineChars="0"/>
              <w:jc w:val="center"/>
              <w:rPr>
                <w:rFonts w:ascii="仿宋_GB2312" w:hAnsi="仿宋_GB2312" w:eastAsia="仿宋_GB2312" w:cs="仿宋_GB2312"/>
                <w:szCs w:val="24"/>
              </w:rPr>
            </w:pPr>
          </w:p>
        </w:tc>
        <w:tc>
          <w:tcPr>
            <w:tcW w:w="2010" w:type="dxa"/>
            <w:vAlign w:val="center"/>
          </w:tcPr>
          <w:p w14:paraId="57050E6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须提供品牌或生产厂家</w:t>
            </w:r>
          </w:p>
        </w:tc>
      </w:tr>
      <w:tr w14:paraId="650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39" w:type="dxa"/>
            <w:vAlign w:val="center"/>
          </w:tcPr>
          <w:p w14:paraId="040C3F96">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w:t>
            </w:r>
          </w:p>
        </w:tc>
        <w:tc>
          <w:tcPr>
            <w:tcW w:w="4575" w:type="dxa"/>
            <w:vAlign w:val="center"/>
          </w:tcPr>
          <w:p w14:paraId="28543E27">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双人长柄全自动雨伞：实心双骨</w:t>
            </w:r>
          </w:p>
        </w:tc>
        <w:tc>
          <w:tcPr>
            <w:tcW w:w="1755" w:type="dxa"/>
            <w:vAlign w:val="center"/>
          </w:tcPr>
          <w:p w14:paraId="30524E2E">
            <w:pPr>
              <w:pStyle w:val="2"/>
              <w:ind w:firstLine="0" w:firstLineChars="0"/>
              <w:jc w:val="center"/>
              <w:rPr>
                <w:rFonts w:ascii="仿宋_GB2312" w:hAnsi="仿宋_GB2312" w:eastAsia="仿宋_GB2312" w:cs="仿宋_GB2312"/>
                <w:szCs w:val="24"/>
              </w:rPr>
            </w:pPr>
          </w:p>
        </w:tc>
        <w:tc>
          <w:tcPr>
            <w:tcW w:w="2010" w:type="dxa"/>
            <w:vAlign w:val="center"/>
          </w:tcPr>
          <w:p w14:paraId="51DBD6B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w:t>
            </w:r>
          </w:p>
        </w:tc>
      </w:tr>
      <w:tr w14:paraId="14FE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CBF04A8">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4575" w:type="dxa"/>
            <w:vAlign w:val="center"/>
          </w:tcPr>
          <w:p w14:paraId="40082EF7">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雨伞规格不低于：60cm*8（伞面弧度不低于60cm，伞骨不少于8根），伞下投影直径不小于105cm，伞总长不小于85cm。</w:t>
            </w:r>
          </w:p>
        </w:tc>
        <w:tc>
          <w:tcPr>
            <w:tcW w:w="1755" w:type="dxa"/>
            <w:vAlign w:val="center"/>
          </w:tcPr>
          <w:p w14:paraId="6948716A">
            <w:pPr>
              <w:pStyle w:val="2"/>
              <w:ind w:firstLine="0" w:firstLineChars="0"/>
              <w:jc w:val="center"/>
              <w:rPr>
                <w:rFonts w:ascii="仿宋_GB2312" w:hAnsi="仿宋_GB2312" w:eastAsia="仿宋_GB2312" w:cs="仿宋_GB2312"/>
                <w:szCs w:val="24"/>
              </w:rPr>
            </w:pPr>
          </w:p>
        </w:tc>
        <w:tc>
          <w:tcPr>
            <w:tcW w:w="2010" w:type="dxa"/>
            <w:vAlign w:val="center"/>
          </w:tcPr>
          <w:p w14:paraId="2B87B3E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现场测量</w:t>
            </w:r>
          </w:p>
        </w:tc>
      </w:tr>
      <w:tr w14:paraId="6BF6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BD1572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4575" w:type="dxa"/>
            <w:vAlign w:val="center"/>
          </w:tcPr>
          <w:p w14:paraId="446B366D">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银白色涂胶伞布，无防紫外线强度要求，抗撕拉，抗风能力满足国标要求。</w:t>
            </w:r>
          </w:p>
        </w:tc>
        <w:tc>
          <w:tcPr>
            <w:tcW w:w="1755" w:type="dxa"/>
            <w:vAlign w:val="center"/>
          </w:tcPr>
          <w:p w14:paraId="3FC2323E">
            <w:pPr>
              <w:pStyle w:val="2"/>
              <w:ind w:firstLine="0" w:firstLineChars="0"/>
              <w:jc w:val="center"/>
              <w:rPr>
                <w:rFonts w:ascii="仿宋_GB2312" w:hAnsi="仿宋_GB2312" w:eastAsia="仿宋_GB2312" w:cs="仿宋_GB2312"/>
                <w:szCs w:val="24"/>
              </w:rPr>
            </w:pPr>
          </w:p>
        </w:tc>
        <w:tc>
          <w:tcPr>
            <w:tcW w:w="2010" w:type="dxa"/>
            <w:vAlign w:val="center"/>
          </w:tcPr>
          <w:p w14:paraId="1FAA8614">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查看伞布规格及质量</w:t>
            </w:r>
          </w:p>
        </w:tc>
      </w:tr>
      <w:tr w14:paraId="616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3EA0F20">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4575" w:type="dxa"/>
            <w:vAlign w:val="center"/>
          </w:tcPr>
          <w:p w14:paraId="200DB2F5">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伞骨伞架为镀漆黑全钢或碳纤维，耐腐蚀，抗风强，伞杆不淌水。伞帽（伞尾）和手柄（伞头）外层材质为塑料或尼龙。</w:t>
            </w:r>
          </w:p>
        </w:tc>
        <w:tc>
          <w:tcPr>
            <w:tcW w:w="1755" w:type="dxa"/>
            <w:vAlign w:val="center"/>
          </w:tcPr>
          <w:p w14:paraId="28FDE6B7">
            <w:pPr>
              <w:pStyle w:val="2"/>
              <w:ind w:firstLine="0" w:firstLineChars="0"/>
              <w:jc w:val="center"/>
              <w:rPr>
                <w:rFonts w:ascii="仿宋_GB2312" w:hAnsi="仿宋_GB2312" w:eastAsia="仿宋_GB2312" w:cs="仿宋_GB2312"/>
                <w:szCs w:val="24"/>
              </w:rPr>
            </w:pPr>
          </w:p>
        </w:tc>
        <w:tc>
          <w:tcPr>
            <w:tcW w:w="2010" w:type="dxa"/>
            <w:vAlign w:val="center"/>
          </w:tcPr>
          <w:p w14:paraId="16367E6B">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查看</w:t>
            </w:r>
          </w:p>
        </w:tc>
      </w:tr>
      <w:tr w14:paraId="102D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14A9142">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4575" w:type="dxa"/>
            <w:vAlign w:val="center"/>
          </w:tcPr>
          <w:p w14:paraId="2B7C6D99">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产品应完整无缺，无故障开关次数不低于600次。不允许有零部件的缺损现象，在使用过程中可接触部位不应有伤害人体的锐角、快口、毛刺、铁丝头等。</w:t>
            </w:r>
          </w:p>
        </w:tc>
        <w:tc>
          <w:tcPr>
            <w:tcW w:w="1755" w:type="dxa"/>
            <w:vAlign w:val="center"/>
          </w:tcPr>
          <w:p w14:paraId="05540B85">
            <w:pPr>
              <w:pStyle w:val="2"/>
              <w:ind w:firstLine="0" w:firstLineChars="0"/>
              <w:jc w:val="center"/>
              <w:rPr>
                <w:rFonts w:ascii="仿宋_GB2312" w:hAnsi="仿宋_GB2312" w:eastAsia="仿宋_GB2312" w:cs="仿宋_GB2312"/>
                <w:szCs w:val="24"/>
              </w:rPr>
            </w:pPr>
          </w:p>
        </w:tc>
        <w:tc>
          <w:tcPr>
            <w:tcW w:w="2010" w:type="dxa"/>
            <w:vAlign w:val="center"/>
          </w:tcPr>
          <w:p w14:paraId="6D830D0E">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1.现场测试：按动无异响，摇晃稳定性强。</w:t>
            </w:r>
          </w:p>
          <w:p w14:paraId="7FB2C3BF">
            <w:pPr>
              <w:pStyle w:val="2"/>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2.现场查看</w:t>
            </w:r>
          </w:p>
        </w:tc>
      </w:tr>
    </w:tbl>
    <w:p w14:paraId="0DCCC0A2">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供应商根据样品如实填写，并装订于响应文件中。</w:t>
      </w:r>
    </w:p>
    <w:p w14:paraId="1D03352A">
      <w:pPr>
        <w:rPr>
          <w:rFonts w:ascii="仿宋_GB2312" w:hAnsi="仿宋_GB2312" w:eastAsia="仿宋_GB2312" w:cs="仿宋_GB2312"/>
          <w:sz w:val="24"/>
        </w:rPr>
      </w:pPr>
      <w:r>
        <w:rPr>
          <w:rFonts w:hint="eastAsia" w:ascii="宋体" w:hAnsi="宋体" w:cs="宋体"/>
          <w:sz w:val="23"/>
          <w:szCs w:val="23"/>
        </w:rPr>
        <w:br w:type="page"/>
      </w:r>
    </w:p>
    <w:p w14:paraId="120E7111">
      <w:pPr>
        <w:spacing w:line="360" w:lineRule="auto"/>
        <w:jc w:val="left"/>
        <w:outlineLvl w:val="0"/>
        <w:rPr>
          <w:rFonts w:ascii="宋体" w:hAnsi="宋体" w:cs="宋体"/>
          <w:b/>
          <w:spacing w:val="6"/>
          <w:sz w:val="32"/>
          <w:szCs w:val="32"/>
        </w:rPr>
      </w:pPr>
      <w:bookmarkStart w:id="66" w:name="_Toc9114"/>
      <w:r>
        <w:rPr>
          <w:rFonts w:hint="eastAsia" w:ascii="宋体" w:hAnsi="宋体" w:cs="宋体"/>
          <w:b/>
          <w:spacing w:val="6"/>
          <w:sz w:val="32"/>
          <w:szCs w:val="32"/>
        </w:rPr>
        <w:t>附件一：</w:t>
      </w:r>
      <w:r>
        <w:rPr>
          <w:rFonts w:hint="eastAsia" w:ascii="楷体" w:hAnsi="楷体" w:eastAsia="楷体" w:cs="楷体"/>
          <w:b/>
          <w:spacing w:val="6"/>
          <w:sz w:val="32"/>
          <w:szCs w:val="32"/>
        </w:rPr>
        <w:t>质疑函范本及制作说明</w:t>
      </w:r>
      <w:bookmarkEnd w:id="66"/>
    </w:p>
    <w:p w14:paraId="66A3D82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969FBC">
      <w:pPr>
        <w:snapToGrid w:val="0"/>
        <w:spacing w:before="240"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14:paraId="7B778EB5">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14:paraId="66456B14">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6B063010">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7F96E78E">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14:paraId="0AA5A77D">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7EA9F596">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3FAC2EC7">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14:paraId="55939832">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14:paraId="292D4604">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5B792BD9">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14:paraId="09BCF56B">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14:paraId="73C6C490">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14:paraId="7882CEAE">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14:paraId="21D06365">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3BB773B5">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14:paraId="464FC953">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22E798E0">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0361ABDD">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14:paraId="3C67D184">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14:paraId="024067D2">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14:paraId="785E71B5">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14:paraId="2114275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5457103A">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14:paraId="5DF05275">
      <w:pPr>
        <w:spacing w:line="360" w:lineRule="auto"/>
        <w:jc w:val="center"/>
        <w:rPr>
          <w:rFonts w:ascii="仿宋_GB2312" w:hAnsi="仿宋_GB2312" w:eastAsia="仿宋_GB2312" w:cs="仿宋_GB2312"/>
          <w:b/>
          <w:bCs/>
          <w:sz w:val="24"/>
        </w:rPr>
      </w:pPr>
    </w:p>
    <w:p w14:paraId="09DE91CC">
      <w:pPr>
        <w:pStyle w:val="2"/>
      </w:pPr>
    </w:p>
    <w:p w14:paraId="34098877">
      <w:pPr>
        <w:spacing w:line="360" w:lineRule="auto"/>
        <w:rPr>
          <w:rFonts w:ascii="仿宋_GB2312" w:hAnsi="仿宋_GB2312" w:eastAsia="仿宋_GB2312" w:cs="仿宋_GB2312"/>
          <w:b/>
          <w:sz w:val="24"/>
        </w:rPr>
      </w:pPr>
    </w:p>
    <w:p w14:paraId="7FC79386">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14:paraId="5FBE4851">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14:paraId="1F028929">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14:paraId="6D0E054E">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6509BB0F">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559CE728">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17F80D16">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48C15FCD">
      <w:pPr>
        <w:widowControl/>
        <w:spacing w:line="360" w:lineRule="auto"/>
        <w:ind w:firstLine="600" w:firstLineChars="200"/>
        <w:jc w:val="left"/>
        <w:rPr>
          <w:rFonts w:ascii="仿宋_GB2312" w:hAnsi="仿宋_GB2312" w:eastAsia="仿宋_GB2312" w:cs="仿宋_GB2312"/>
          <w:sz w:val="30"/>
          <w:szCs w:val="30"/>
        </w:rPr>
      </w:pPr>
    </w:p>
    <w:p w14:paraId="73A6F409">
      <w:pPr>
        <w:spacing w:line="360" w:lineRule="auto"/>
        <w:jc w:val="center"/>
        <w:rPr>
          <w:rFonts w:ascii="宋体" w:hAnsi="宋体" w:cs="宋体"/>
          <w:b/>
          <w:spacing w:val="6"/>
          <w:sz w:val="32"/>
          <w:szCs w:val="32"/>
        </w:rPr>
      </w:pPr>
    </w:p>
    <w:p w14:paraId="1F89DB1A">
      <w:pPr>
        <w:spacing w:line="360" w:lineRule="auto"/>
        <w:jc w:val="center"/>
        <w:rPr>
          <w:rFonts w:ascii="宋体" w:hAnsi="宋体" w:cs="宋体"/>
          <w:b/>
          <w:spacing w:val="6"/>
          <w:sz w:val="32"/>
          <w:szCs w:val="32"/>
        </w:rPr>
      </w:pPr>
    </w:p>
    <w:p w14:paraId="53D10E6B">
      <w:pPr>
        <w:spacing w:line="360" w:lineRule="auto"/>
        <w:jc w:val="center"/>
        <w:rPr>
          <w:rFonts w:ascii="宋体" w:hAnsi="宋体" w:cs="宋体"/>
          <w:b/>
          <w:spacing w:val="6"/>
          <w:sz w:val="32"/>
          <w:szCs w:val="32"/>
        </w:rPr>
      </w:pPr>
    </w:p>
    <w:p w14:paraId="553FC79D">
      <w:pPr>
        <w:spacing w:line="360" w:lineRule="auto"/>
        <w:jc w:val="center"/>
        <w:rPr>
          <w:rFonts w:ascii="宋体" w:hAnsi="宋体" w:cs="宋体"/>
          <w:b/>
          <w:spacing w:val="6"/>
          <w:sz w:val="32"/>
          <w:szCs w:val="32"/>
        </w:rPr>
      </w:pPr>
    </w:p>
    <w:p w14:paraId="6956E47B">
      <w:pPr>
        <w:spacing w:line="360" w:lineRule="auto"/>
        <w:jc w:val="center"/>
        <w:rPr>
          <w:rFonts w:ascii="宋体" w:hAnsi="宋体" w:cs="宋体"/>
          <w:b/>
          <w:spacing w:val="6"/>
          <w:sz w:val="32"/>
          <w:szCs w:val="32"/>
        </w:rPr>
      </w:pPr>
    </w:p>
    <w:p w14:paraId="5D4CDDA6">
      <w:pPr>
        <w:spacing w:line="360" w:lineRule="auto"/>
        <w:jc w:val="center"/>
        <w:rPr>
          <w:rFonts w:ascii="宋体" w:hAnsi="宋体" w:cs="宋体"/>
          <w:b/>
          <w:spacing w:val="6"/>
          <w:sz w:val="32"/>
          <w:szCs w:val="32"/>
        </w:rPr>
      </w:pPr>
    </w:p>
    <w:p w14:paraId="61C34B8E">
      <w:pPr>
        <w:spacing w:line="360" w:lineRule="auto"/>
        <w:jc w:val="center"/>
        <w:rPr>
          <w:rFonts w:ascii="宋体" w:hAnsi="宋体" w:cs="宋体"/>
          <w:b/>
          <w:spacing w:val="6"/>
          <w:sz w:val="32"/>
          <w:szCs w:val="32"/>
        </w:rPr>
      </w:pPr>
    </w:p>
    <w:p w14:paraId="7DD87EFB">
      <w:pPr>
        <w:spacing w:line="360" w:lineRule="auto"/>
        <w:jc w:val="center"/>
        <w:rPr>
          <w:rFonts w:ascii="宋体" w:hAnsi="宋体" w:cs="宋体"/>
          <w:b/>
          <w:spacing w:val="6"/>
          <w:sz w:val="32"/>
          <w:szCs w:val="32"/>
        </w:rPr>
      </w:pPr>
    </w:p>
    <w:p w14:paraId="6037EC9D">
      <w:pPr>
        <w:spacing w:line="360" w:lineRule="auto"/>
        <w:jc w:val="center"/>
        <w:rPr>
          <w:rFonts w:ascii="宋体" w:hAnsi="宋体" w:cs="宋体"/>
          <w:b/>
          <w:spacing w:val="6"/>
          <w:sz w:val="32"/>
          <w:szCs w:val="32"/>
        </w:rPr>
      </w:pPr>
    </w:p>
    <w:p w14:paraId="48B56AF7">
      <w:pPr>
        <w:spacing w:line="360" w:lineRule="auto"/>
        <w:jc w:val="center"/>
        <w:rPr>
          <w:rFonts w:ascii="宋体" w:hAnsi="宋体" w:cs="宋体"/>
          <w:b/>
          <w:spacing w:val="6"/>
          <w:sz w:val="32"/>
          <w:szCs w:val="32"/>
        </w:rPr>
      </w:pPr>
    </w:p>
    <w:p w14:paraId="126066CD">
      <w:pPr>
        <w:spacing w:line="360" w:lineRule="auto"/>
        <w:jc w:val="center"/>
        <w:rPr>
          <w:rFonts w:ascii="宋体" w:hAnsi="宋体" w:cs="宋体"/>
          <w:b/>
          <w:spacing w:val="6"/>
          <w:sz w:val="32"/>
          <w:szCs w:val="32"/>
        </w:rPr>
      </w:pPr>
    </w:p>
    <w:p w14:paraId="768205FC">
      <w:pPr>
        <w:spacing w:line="360" w:lineRule="auto"/>
        <w:jc w:val="center"/>
        <w:rPr>
          <w:rFonts w:ascii="宋体" w:hAnsi="宋体" w:cs="宋体"/>
          <w:b/>
          <w:spacing w:val="6"/>
          <w:sz w:val="32"/>
          <w:szCs w:val="32"/>
        </w:rPr>
      </w:pPr>
    </w:p>
    <w:p w14:paraId="15CC35C3">
      <w:pPr>
        <w:spacing w:line="360" w:lineRule="auto"/>
        <w:jc w:val="left"/>
        <w:rPr>
          <w:rFonts w:ascii="宋体" w:hAnsi="宋体" w:cs="宋体"/>
          <w:b/>
          <w:spacing w:val="6"/>
          <w:sz w:val="32"/>
          <w:szCs w:val="32"/>
        </w:rPr>
      </w:pPr>
    </w:p>
    <w:p w14:paraId="3AF5F108">
      <w:pPr>
        <w:rPr>
          <w:rFonts w:ascii="宋体" w:hAnsi="宋体" w:cs="宋体"/>
          <w:b/>
          <w:spacing w:val="6"/>
          <w:sz w:val="32"/>
          <w:szCs w:val="32"/>
        </w:rPr>
      </w:pPr>
      <w:r>
        <w:rPr>
          <w:rFonts w:hint="eastAsia" w:ascii="宋体" w:hAnsi="宋体" w:cs="宋体"/>
          <w:b/>
          <w:spacing w:val="6"/>
          <w:sz w:val="32"/>
          <w:szCs w:val="32"/>
        </w:rPr>
        <w:br w:type="page"/>
      </w:r>
    </w:p>
    <w:p w14:paraId="0ECBD51B">
      <w:pPr>
        <w:spacing w:line="360" w:lineRule="auto"/>
        <w:jc w:val="left"/>
        <w:outlineLvl w:val="0"/>
        <w:rPr>
          <w:rFonts w:ascii="宋体" w:hAnsi="宋体" w:cs="宋体"/>
          <w:b/>
          <w:spacing w:val="6"/>
          <w:sz w:val="32"/>
          <w:szCs w:val="32"/>
        </w:rPr>
      </w:pPr>
      <w:bookmarkStart w:id="67" w:name="_Toc8433"/>
      <w:r>
        <w:rPr>
          <w:rFonts w:hint="eastAsia" w:ascii="宋体" w:hAnsi="宋体" w:cs="宋体"/>
          <w:b/>
          <w:spacing w:val="6"/>
          <w:sz w:val="32"/>
          <w:szCs w:val="32"/>
        </w:rPr>
        <w:t>附件二：</w:t>
      </w:r>
      <w:r>
        <w:rPr>
          <w:rFonts w:hint="eastAsia" w:ascii="楷体" w:hAnsi="楷体" w:eastAsia="楷体" w:cs="楷体"/>
          <w:b/>
          <w:spacing w:val="6"/>
          <w:sz w:val="32"/>
          <w:szCs w:val="32"/>
        </w:rPr>
        <w:t>投诉书范本及制作说明</w:t>
      </w:r>
      <w:bookmarkEnd w:id="67"/>
    </w:p>
    <w:p w14:paraId="26F4FD31">
      <w:pPr>
        <w:spacing w:line="360" w:lineRule="auto"/>
        <w:jc w:val="center"/>
        <w:rPr>
          <w:rFonts w:ascii="宋体" w:hAnsi="宋体" w:cs="宋体"/>
          <w:b/>
          <w:sz w:val="24"/>
        </w:rPr>
      </w:pPr>
    </w:p>
    <w:p w14:paraId="6498297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791EFF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14:paraId="0D95B6C8">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14:paraId="03EBFB09">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364AE191">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31144F59">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62576C14">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09D80395">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14:paraId="13251694">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1E02460D">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9F3CB86">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650F6AF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14:paraId="13AF72F2">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14:paraId="5D41DC8B">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4A6A2893">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5BAE6DF">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E32E7E5">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14:paraId="4CC99936">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14:paraId="3430DF17">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4C2642D5">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44FEB435">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14:paraId="2199B876">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72E80C9F">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6C07011D">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14:paraId="47BB72DA">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14:paraId="779B8C0F">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6990CB80">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14:paraId="3F05FFE9">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14:paraId="6337EF50">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14:paraId="4E6EDF9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305B4B1B">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3C096AF8">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3BF9E81F">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06B8650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14:paraId="34F01A1F">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14:paraId="3A36FE73">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14:paraId="0F5C2061">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23D2709D">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14:paraId="7ED2CFE2">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01AF46D5">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14:paraId="1BE4827F">
      <w:pPr>
        <w:spacing w:line="360" w:lineRule="auto"/>
        <w:rPr>
          <w:rFonts w:ascii="仿宋_GB2312" w:hAnsi="仿宋_GB2312" w:eastAsia="仿宋_GB2312" w:cs="仿宋_GB2312"/>
          <w:b/>
          <w:sz w:val="24"/>
        </w:rPr>
      </w:pPr>
    </w:p>
    <w:p w14:paraId="6987750C">
      <w:pPr>
        <w:pStyle w:val="2"/>
        <w:ind w:firstLine="482"/>
        <w:rPr>
          <w:rFonts w:ascii="仿宋_GB2312" w:hAnsi="仿宋_GB2312" w:eastAsia="仿宋_GB2312" w:cs="仿宋_GB2312"/>
          <w:b/>
        </w:rPr>
      </w:pPr>
    </w:p>
    <w:p w14:paraId="511FEBB9">
      <w:pPr>
        <w:pStyle w:val="2"/>
        <w:ind w:firstLine="482"/>
        <w:rPr>
          <w:rFonts w:ascii="仿宋_GB2312" w:hAnsi="仿宋_GB2312" w:eastAsia="仿宋_GB2312" w:cs="仿宋_GB2312"/>
          <w:b/>
        </w:rPr>
      </w:pPr>
    </w:p>
    <w:p w14:paraId="3066C53A">
      <w:pPr>
        <w:pStyle w:val="2"/>
        <w:ind w:firstLine="482"/>
        <w:rPr>
          <w:rFonts w:ascii="仿宋_GB2312" w:hAnsi="仿宋_GB2312" w:eastAsia="仿宋_GB2312" w:cs="仿宋_GB2312"/>
          <w:b/>
        </w:rPr>
      </w:pPr>
    </w:p>
    <w:p w14:paraId="15C17DD7">
      <w:pPr>
        <w:pStyle w:val="2"/>
        <w:ind w:firstLine="482"/>
        <w:rPr>
          <w:rFonts w:ascii="仿宋_GB2312" w:hAnsi="仿宋_GB2312" w:eastAsia="仿宋_GB2312" w:cs="仿宋_GB2312"/>
          <w:b/>
        </w:rPr>
      </w:pPr>
    </w:p>
    <w:p w14:paraId="0DD8C720">
      <w:pPr>
        <w:pStyle w:val="2"/>
        <w:ind w:firstLine="482"/>
        <w:rPr>
          <w:rFonts w:ascii="仿宋_GB2312" w:hAnsi="仿宋_GB2312" w:eastAsia="仿宋_GB2312" w:cs="仿宋_GB2312"/>
          <w:b/>
        </w:rPr>
      </w:pPr>
    </w:p>
    <w:p w14:paraId="0F42C1DA">
      <w:pPr>
        <w:pStyle w:val="2"/>
        <w:ind w:firstLine="482"/>
        <w:rPr>
          <w:rFonts w:ascii="仿宋_GB2312" w:hAnsi="仿宋_GB2312" w:eastAsia="仿宋_GB2312" w:cs="仿宋_GB2312"/>
          <w:b/>
        </w:rPr>
      </w:pPr>
    </w:p>
    <w:p w14:paraId="4495CF0B">
      <w:pPr>
        <w:pStyle w:val="2"/>
        <w:ind w:firstLine="482"/>
        <w:rPr>
          <w:rFonts w:ascii="仿宋_GB2312" w:hAnsi="仿宋_GB2312" w:eastAsia="仿宋_GB2312" w:cs="仿宋_GB2312"/>
          <w:b/>
        </w:rPr>
      </w:pPr>
    </w:p>
    <w:p w14:paraId="467E4258">
      <w:pPr>
        <w:pStyle w:val="2"/>
        <w:ind w:firstLine="482"/>
        <w:rPr>
          <w:rFonts w:ascii="仿宋_GB2312" w:hAnsi="仿宋_GB2312" w:eastAsia="仿宋_GB2312" w:cs="仿宋_GB2312"/>
          <w:b/>
        </w:rPr>
      </w:pPr>
    </w:p>
    <w:p w14:paraId="62A2F92A">
      <w:pPr>
        <w:pStyle w:val="2"/>
        <w:ind w:firstLine="482"/>
        <w:rPr>
          <w:rFonts w:ascii="仿宋_GB2312" w:hAnsi="仿宋_GB2312" w:eastAsia="仿宋_GB2312" w:cs="仿宋_GB2312"/>
          <w:b/>
        </w:rPr>
      </w:pPr>
    </w:p>
    <w:p w14:paraId="6EE616E8">
      <w:pPr>
        <w:pStyle w:val="2"/>
        <w:ind w:firstLine="482"/>
        <w:rPr>
          <w:rFonts w:ascii="仿宋_GB2312" w:hAnsi="仿宋_GB2312" w:eastAsia="仿宋_GB2312" w:cs="仿宋_GB2312"/>
          <w:b/>
        </w:rPr>
      </w:pPr>
    </w:p>
    <w:p w14:paraId="73D3B454">
      <w:pPr>
        <w:pStyle w:val="2"/>
        <w:ind w:firstLine="482"/>
        <w:rPr>
          <w:rFonts w:ascii="仿宋_GB2312" w:hAnsi="仿宋_GB2312" w:eastAsia="仿宋_GB2312" w:cs="仿宋_GB2312"/>
          <w:b/>
        </w:rPr>
      </w:pPr>
    </w:p>
    <w:p w14:paraId="3D5D198F">
      <w:pPr>
        <w:pStyle w:val="2"/>
        <w:ind w:firstLine="482"/>
        <w:rPr>
          <w:rFonts w:ascii="仿宋_GB2312" w:hAnsi="仿宋_GB2312" w:eastAsia="仿宋_GB2312" w:cs="仿宋_GB2312"/>
          <w:b/>
        </w:rPr>
      </w:pPr>
    </w:p>
    <w:p w14:paraId="5E4C2893">
      <w:pPr>
        <w:pStyle w:val="2"/>
        <w:ind w:firstLine="482"/>
        <w:rPr>
          <w:rFonts w:ascii="仿宋_GB2312" w:hAnsi="仿宋_GB2312" w:eastAsia="仿宋_GB2312" w:cs="仿宋_GB2312"/>
          <w:b/>
        </w:rPr>
      </w:pPr>
    </w:p>
    <w:p w14:paraId="5D84A2AA">
      <w:pPr>
        <w:pStyle w:val="2"/>
        <w:ind w:firstLine="482"/>
        <w:rPr>
          <w:rFonts w:ascii="仿宋_GB2312" w:hAnsi="仿宋_GB2312" w:eastAsia="仿宋_GB2312" w:cs="仿宋_GB2312"/>
          <w:b/>
        </w:rPr>
      </w:pPr>
    </w:p>
    <w:p w14:paraId="5DBE77D5">
      <w:pPr>
        <w:pStyle w:val="2"/>
        <w:ind w:firstLine="482"/>
        <w:rPr>
          <w:rFonts w:ascii="仿宋_GB2312" w:hAnsi="仿宋_GB2312" w:eastAsia="仿宋_GB2312" w:cs="仿宋_GB2312"/>
          <w:b/>
        </w:rPr>
      </w:pPr>
    </w:p>
    <w:p w14:paraId="69B89F48">
      <w:pPr>
        <w:spacing w:line="360" w:lineRule="auto"/>
        <w:rPr>
          <w:rFonts w:ascii="仿宋_GB2312" w:hAnsi="仿宋_GB2312" w:eastAsia="仿宋_GB2312" w:cs="仿宋_GB2312"/>
          <w:b/>
          <w:sz w:val="24"/>
        </w:rPr>
      </w:pPr>
    </w:p>
    <w:p w14:paraId="49461CF1">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14:paraId="1621FA2B">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14:paraId="104C82A8">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14:paraId="65E8C084">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14:paraId="61DCA23D">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14:paraId="1CF71001">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14:paraId="5CA15E44">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14:paraId="4364D268">
      <w:pPr>
        <w:pStyle w:val="2"/>
        <w:rPr>
          <w:rFonts w:ascii="仿宋_GB2312" w:hAnsi="仿宋_GB2312" w:eastAsia="仿宋_GB2312" w:cs="仿宋_GB2312"/>
        </w:rPr>
      </w:pPr>
      <w:r>
        <w:rPr>
          <w:rFonts w:hint="eastAsia" w:ascii="仿宋_GB2312" w:hAnsi="仿宋_GB2312" w:eastAsia="仿宋_GB2312" w:cs="仿宋_GB2312"/>
        </w:rPr>
        <w:t>7.投诉人为自然人的，投诉书应当由本人签字；投诉人为法人或者其他组织的，投诉书应当由法定代表人、主要负责人，或者其授权代表签字或者盖章，并加盖公章。</w:t>
      </w:r>
    </w:p>
    <w:p w14:paraId="500FCF12">
      <w:pPr>
        <w:spacing w:line="360" w:lineRule="auto"/>
        <w:jc w:val="left"/>
        <w:outlineLvl w:val="0"/>
        <w:rPr>
          <w:rFonts w:ascii="宋体" w:hAnsi="宋体" w:cs="宋体"/>
          <w:b/>
          <w:spacing w:val="6"/>
          <w:sz w:val="32"/>
          <w:szCs w:val="32"/>
        </w:rPr>
      </w:pPr>
      <w:r>
        <w:rPr>
          <w:rFonts w:hint="eastAsia" w:ascii="仿宋_GB2312" w:hAnsi="仿宋_GB2312" w:eastAsia="仿宋_GB2312" w:cs="仿宋_GB2312"/>
        </w:rPr>
        <w:br w:type="page"/>
      </w:r>
      <w:bookmarkStart w:id="68" w:name="_Toc29686"/>
      <w:r>
        <w:rPr>
          <w:rFonts w:hint="eastAsia" w:ascii="宋体" w:hAnsi="宋体" w:cs="宋体"/>
          <w:b/>
          <w:spacing w:val="6"/>
          <w:sz w:val="32"/>
          <w:szCs w:val="32"/>
        </w:rPr>
        <w:t>附件三：</w:t>
      </w:r>
      <w:r>
        <w:rPr>
          <w:rFonts w:hint="eastAsia" w:ascii="楷体" w:hAnsi="楷体" w:eastAsia="楷体" w:cs="楷体"/>
          <w:b/>
          <w:spacing w:val="6"/>
          <w:sz w:val="32"/>
          <w:szCs w:val="32"/>
        </w:rPr>
        <w:t>项目响应确认表</w:t>
      </w:r>
      <w:bookmarkEnd w:id="68"/>
    </w:p>
    <w:p w14:paraId="7E4FD94B">
      <w:pPr>
        <w:jc w:val="center"/>
        <w:rPr>
          <w:rFonts w:ascii="方正小标宋_GBK" w:hAnsi="方正小标宋_GBK" w:eastAsia="方正小标宋_GBK" w:cs="方正小标宋_GBK"/>
          <w:sz w:val="36"/>
          <w:szCs w:val="36"/>
        </w:rPr>
      </w:pPr>
    </w:p>
    <w:p w14:paraId="60EEE2F3">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14:paraId="58DD9F4E">
      <w:pPr>
        <w:pStyle w:val="34"/>
        <w:spacing w:line="400" w:lineRule="exact"/>
        <w:rPr>
          <w:rFonts w:ascii="仿宋_GB2312" w:hAnsi="仿宋_GB2312" w:eastAsia="仿宋_GB2312" w:cs="仿宋_GB2312"/>
          <w:b/>
          <w:sz w:val="30"/>
          <w:szCs w:val="30"/>
        </w:rPr>
      </w:pPr>
    </w:p>
    <w:p w14:paraId="5A0D7D9C">
      <w:pPr>
        <w:pStyle w:val="34"/>
        <w:spacing w:line="360" w:lineRule="auto"/>
        <w:rPr>
          <w:rFonts w:ascii="仿宋_GB2312" w:hAnsi="仿宋_GB2312" w:eastAsia="仿宋_GB2312" w:cs="仿宋_GB2312"/>
          <w:bCs/>
          <w:sz w:val="30"/>
          <w:szCs w:val="30"/>
        </w:rPr>
      </w:pPr>
      <w:r>
        <w:rPr>
          <w:rStyle w:val="69"/>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14:paraId="5E78298A">
      <w:pPr>
        <w:pStyle w:val="34"/>
        <w:spacing w:line="360" w:lineRule="auto"/>
        <w:ind w:firstLine="600" w:firstLineChars="200"/>
        <w:rPr>
          <w:rFonts w:ascii="仿宋_GB2312" w:hAnsi="仿宋_GB2312" w:eastAsia="仿宋_GB2312" w:cs="仿宋_GB2312"/>
          <w:bCs/>
          <w:sz w:val="30"/>
          <w:szCs w:val="30"/>
        </w:rPr>
      </w:pPr>
    </w:p>
    <w:p w14:paraId="24849326">
      <w:pPr>
        <w:pStyle w:val="16"/>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14:paraId="2EED6975">
      <w:pPr>
        <w:pStyle w:val="34"/>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采购编号：高淳监狱-JY-2024-139</w:t>
      </w:r>
    </w:p>
    <w:p w14:paraId="5739C9FD">
      <w:pPr>
        <w:pStyle w:val="34"/>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r>
        <w:rPr>
          <w:rStyle w:val="69"/>
          <w:rFonts w:hint="eastAsia" w:ascii="仿宋_GB2312" w:hAnsi="仿宋_GB2312" w:eastAsia="仿宋_GB2312" w:cs="仿宋_GB2312"/>
          <w:bCs/>
          <w:sz w:val="30"/>
          <w:szCs w:val="30"/>
        </w:rPr>
        <w:t>江苏省高淳监狱雨伞采购项目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477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4A5A2539">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14:paraId="5A12382D">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14:paraId="6E29DAB3">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14:paraId="2384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2B5A7212">
            <w:pPr>
              <w:spacing w:line="360" w:lineRule="auto"/>
              <w:jc w:val="center"/>
              <w:rPr>
                <w:rFonts w:ascii="仿宋_GB2312" w:hAnsi="仿宋_GB2312" w:eastAsia="仿宋_GB2312" w:cs="仿宋_GB2312"/>
                <w:sz w:val="30"/>
                <w:szCs w:val="30"/>
              </w:rPr>
            </w:pPr>
          </w:p>
        </w:tc>
        <w:tc>
          <w:tcPr>
            <w:tcW w:w="2841" w:type="dxa"/>
            <w:vAlign w:val="center"/>
          </w:tcPr>
          <w:p w14:paraId="632C50D5">
            <w:pPr>
              <w:spacing w:line="360" w:lineRule="auto"/>
              <w:jc w:val="center"/>
              <w:rPr>
                <w:rFonts w:ascii="仿宋_GB2312" w:hAnsi="仿宋_GB2312" w:eastAsia="仿宋_GB2312" w:cs="仿宋_GB2312"/>
                <w:sz w:val="30"/>
                <w:szCs w:val="30"/>
              </w:rPr>
            </w:pPr>
          </w:p>
        </w:tc>
        <w:tc>
          <w:tcPr>
            <w:tcW w:w="2841" w:type="dxa"/>
            <w:vAlign w:val="center"/>
          </w:tcPr>
          <w:p w14:paraId="1BA49C57">
            <w:pPr>
              <w:spacing w:line="360" w:lineRule="auto"/>
              <w:jc w:val="center"/>
              <w:rPr>
                <w:rFonts w:ascii="仿宋_GB2312" w:hAnsi="仿宋_GB2312" w:eastAsia="仿宋_GB2312" w:cs="仿宋_GB2312"/>
                <w:sz w:val="30"/>
                <w:szCs w:val="30"/>
              </w:rPr>
            </w:pPr>
          </w:p>
        </w:tc>
      </w:tr>
    </w:tbl>
    <w:p w14:paraId="463BA3F1">
      <w:pPr>
        <w:rPr>
          <w:rFonts w:ascii="仿宋_GB2312" w:hAnsi="仿宋_GB2312" w:eastAsia="仿宋_GB2312" w:cs="仿宋_GB2312"/>
          <w:sz w:val="30"/>
          <w:szCs w:val="30"/>
        </w:rPr>
      </w:pPr>
    </w:p>
    <w:p w14:paraId="371BC9C6">
      <w:pPr>
        <w:pStyle w:val="2"/>
        <w:ind w:firstLine="600"/>
        <w:rPr>
          <w:rFonts w:ascii="仿宋_GB2312" w:hAnsi="仿宋_GB2312" w:eastAsia="仿宋_GB2312" w:cs="仿宋_GB2312"/>
          <w:sz w:val="30"/>
          <w:szCs w:val="30"/>
        </w:rPr>
      </w:pPr>
    </w:p>
    <w:p w14:paraId="0C48F679">
      <w:pPr>
        <w:pStyle w:val="2"/>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2024年   月   日</w:t>
      </w:r>
    </w:p>
    <w:p w14:paraId="608DEDD5">
      <w:pPr>
        <w:pStyle w:val="2"/>
        <w:ind w:firstLine="600"/>
        <w:rPr>
          <w:rFonts w:ascii="仿宋_GB2312" w:hAnsi="仿宋_GB2312" w:eastAsia="仿宋_GB2312" w:cs="仿宋_GB2312"/>
          <w:sz w:val="30"/>
          <w:szCs w:val="30"/>
        </w:rPr>
      </w:pPr>
    </w:p>
    <w:p w14:paraId="39D767F6">
      <w:pPr>
        <w:pStyle w:val="20"/>
        <w:rPr>
          <w:rFonts w:asciiTheme="minorEastAsia" w:hAnsiTheme="minorEastAsia" w:eastAsiaTheme="minorEastAsia" w:cstheme="minorEastAsia"/>
          <w:bCs/>
          <w:sz w:val="28"/>
          <w:szCs w:val="28"/>
        </w:rPr>
      </w:pPr>
      <w:r>
        <w:rPr>
          <w:rFonts w:hint="eastAsia" w:ascii="仿宋_GB2312" w:hAnsi="仿宋_GB2312" w:eastAsia="仿宋_GB2312" w:cs="仿宋_GB2312"/>
          <w:sz w:val="30"/>
          <w:szCs w:val="30"/>
        </w:rPr>
        <w:t>注：意向参加本项目询价的，请填写此表，在公告要求截止前发至邮箱hsjtjyb@163.com</w:t>
      </w:r>
      <w:bookmarkEnd w:id="11"/>
      <w:bookmarkEnd w:id="53"/>
      <w:bookmarkEnd w:id="54"/>
    </w:p>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3C0041" w:csb1="A008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40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2EB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bookmarkStart w:id="69" w:name="_Toc131845147"/>
    <w:bookmarkStart w:id="70" w:name="_Toc91899912"/>
    <w:bookmarkStart w:id="71" w:name="_Toc36110187"/>
    <w:bookmarkStart w:id="72" w:name="_Toc164085800"/>
    <w:r>
      <w:rPr>
        <w:rFonts w:hint="eastAsia" w:ascii="仿宋_GB2312" w:eastAsia="仿宋_GB2312"/>
        <w:kern w:val="0"/>
        <w:szCs w:val="21"/>
      </w:rPr>
      <w:t xml:space="preserve"> 页</w:t>
    </w:r>
    <w:bookmarkEnd w:id="69"/>
    <w:bookmarkEnd w:id="70"/>
    <w:bookmarkEnd w:id="71"/>
    <w:bookmarkEnd w:id="7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F7E4">
    <w:pPr>
      <w:pStyle w:val="41"/>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BBF">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675F"/>
    <w:multiLevelType w:val="singleLevel"/>
    <w:tmpl w:val="A0E6675F"/>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270"/>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20"/>
      <w:lvlText w:val=""/>
      <w:lvlJc w:val="left"/>
      <w:pPr>
        <w:tabs>
          <w:tab w:val="left" w:pos="3780"/>
        </w:tabs>
        <w:ind w:left="3780" w:hanging="420"/>
      </w:pPr>
      <w:rPr>
        <w:rFonts w:hint="default" w:ascii="Wingdings" w:hAnsi="Wingdings"/>
      </w:rPr>
    </w:lvl>
    <w:lvl w:ilvl="8" w:tentative="0">
      <w:start w:val="1"/>
      <w:numFmt w:val="bullet"/>
      <w:pStyle w:val="16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5"/>
      <w:lvlText w:val="%1.%2.%3.%4.%5"/>
      <w:lvlJc w:val="left"/>
      <w:pPr>
        <w:tabs>
          <w:tab w:val="left" w:pos="1080"/>
        </w:tabs>
        <w:ind w:left="1080" w:hanging="1080"/>
      </w:pPr>
      <w:rPr>
        <w:rFonts w:hint="default"/>
      </w:rPr>
    </w:lvl>
    <w:lvl w:ilvl="5" w:tentative="0">
      <w:start w:val="1"/>
      <w:numFmt w:val="decimal"/>
      <w:pStyle w:val="28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13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ZGRkYmFkM2EzMDhmMmE4MTgxMjNiNDE3MDEwOGY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2D85"/>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41"/>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8C2"/>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601"/>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A2A"/>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293F"/>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668"/>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6AB"/>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6ACB"/>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069"/>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518"/>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D7CAE"/>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C9F"/>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2A65"/>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8569F8"/>
    <w:rsid w:val="02D36DFE"/>
    <w:rsid w:val="02FA7358"/>
    <w:rsid w:val="03724312"/>
    <w:rsid w:val="03903BD4"/>
    <w:rsid w:val="03957F5C"/>
    <w:rsid w:val="03DD35E4"/>
    <w:rsid w:val="050D4849"/>
    <w:rsid w:val="055D2BC0"/>
    <w:rsid w:val="05850883"/>
    <w:rsid w:val="05B65CB2"/>
    <w:rsid w:val="065A6178"/>
    <w:rsid w:val="06FC7691"/>
    <w:rsid w:val="07070585"/>
    <w:rsid w:val="073A2E7E"/>
    <w:rsid w:val="07CD79EE"/>
    <w:rsid w:val="07F63314"/>
    <w:rsid w:val="08F24482"/>
    <w:rsid w:val="09137991"/>
    <w:rsid w:val="0A261F09"/>
    <w:rsid w:val="0A317267"/>
    <w:rsid w:val="0A5B7E63"/>
    <w:rsid w:val="0B7E0A5C"/>
    <w:rsid w:val="0B80710F"/>
    <w:rsid w:val="0BB62A9E"/>
    <w:rsid w:val="0BE11D35"/>
    <w:rsid w:val="0C0B585A"/>
    <w:rsid w:val="0C87121B"/>
    <w:rsid w:val="0D7336B7"/>
    <w:rsid w:val="0DF2282E"/>
    <w:rsid w:val="0DF702FE"/>
    <w:rsid w:val="0E837080"/>
    <w:rsid w:val="0F1300E8"/>
    <w:rsid w:val="0F515719"/>
    <w:rsid w:val="0F816ACD"/>
    <w:rsid w:val="100E0AC1"/>
    <w:rsid w:val="10667FD0"/>
    <w:rsid w:val="10E8313D"/>
    <w:rsid w:val="10EF574B"/>
    <w:rsid w:val="10FC16EA"/>
    <w:rsid w:val="1166295E"/>
    <w:rsid w:val="118963A1"/>
    <w:rsid w:val="11A058F7"/>
    <w:rsid w:val="11EA4D45"/>
    <w:rsid w:val="122907E8"/>
    <w:rsid w:val="127037DB"/>
    <w:rsid w:val="127723A9"/>
    <w:rsid w:val="13072A44"/>
    <w:rsid w:val="131672A2"/>
    <w:rsid w:val="131B64E3"/>
    <w:rsid w:val="13697AF7"/>
    <w:rsid w:val="13F119FA"/>
    <w:rsid w:val="140C2170"/>
    <w:rsid w:val="14117EE7"/>
    <w:rsid w:val="14CD3C71"/>
    <w:rsid w:val="14E322D0"/>
    <w:rsid w:val="14ED01F3"/>
    <w:rsid w:val="15116007"/>
    <w:rsid w:val="152359C3"/>
    <w:rsid w:val="15237771"/>
    <w:rsid w:val="15B34F99"/>
    <w:rsid w:val="16B54174"/>
    <w:rsid w:val="16E51913"/>
    <w:rsid w:val="16F45537"/>
    <w:rsid w:val="17883ADC"/>
    <w:rsid w:val="17C77EF2"/>
    <w:rsid w:val="17E01949"/>
    <w:rsid w:val="18867E31"/>
    <w:rsid w:val="18A801B1"/>
    <w:rsid w:val="19205384"/>
    <w:rsid w:val="1A761766"/>
    <w:rsid w:val="1B2A271F"/>
    <w:rsid w:val="1B715222"/>
    <w:rsid w:val="1BCC17F9"/>
    <w:rsid w:val="1C155968"/>
    <w:rsid w:val="1C427076"/>
    <w:rsid w:val="1D0B56BA"/>
    <w:rsid w:val="1D266CE1"/>
    <w:rsid w:val="1D267E8D"/>
    <w:rsid w:val="1D3963AF"/>
    <w:rsid w:val="1D9A74B2"/>
    <w:rsid w:val="1E1E141D"/>
    <w:rsid w:val="1E714A66"/>
    <w:rsid w:val="1EEC198E"/>
    <w:rsid w:val="1F3C7DAD"/>
    <w:rsid w:val="1F4C546D"/>
    <w:rsid w:val="1F6F1707"/>
    <w:rsid w:val="1F9622F6"/>
    <w:rsid w:val="1F9C3C0E"/>
    <w:rsid w:val="1FB60828"/>
    <w:rsid w:val="1FE868A9"/>
    <w:rsid w:val="1FEB295E"/>
    <w:rsid w:val="200B777F"/>
    <w:rsid w:val="2043516B"/>
    <w:rsid w:val="21397EA2"/>
    <w:rsid w:val="21701979"/>
    <w:rsid w:val="21F506E7"/>
    <w:rsid w:val="223308CB"/>
    <w:rsid w:val="22931955"/>
    <w:rsid w:val="22CD1DAD"/>
    <w:rsid w:val="22CF4EB0"/>
    <w:rsid w:val="22FE6692"/>
    <w:rsid w:val="2348115B"/>
    <w:rsid w:val="23765936"/>
    <w:rsid w:val="23790392"/>
    <w:rsid w:val="259B0ADB"/>
    <w:rsid w:val="25C53DC9"/>
    <w:rsid w:val="26E20636"/>
    <w:rsid w:val="278F29D7"/>
    <w:rsid w:val="281063A6"/>
    <w:rsid w:val="287560DE"/>
    <w:rsid w:val="29173F71"/>
    <w:rsid w:val="29A91F44"/>
    <w:rsid w:val="29F210C3"/>
    <w:rsid w:val="2ADF3279"/>
    <w:rsid w:val="2B30236C"/>
    <w:rsid w:val="2BA90816"/>
    <w:rsid w:val="2C3C2D2F"/>
    <w:rsid w:val="2CAE4E7A"/>
    <w:rsid w:val="2D4F15F3"/>
    <w:rsid w:val="2D9E2E8B"/>
    <w:rsid w:val="2DB842A6"/>
    <w:rsid w:val="2DD15014"/>
    <w:rsid w:val="2E377D94"/>
    <w:rsid w:val="2E691165"/>
    <w:rsid w:val="2E7035CF"/>
    <w:rsid w:val="2F3A4DC4"/>
    <w:rsid w:val="2FD25781"/>
    <w:rsid w:val="304179F4"/>
    <w:rsid w:val="31915E9F"/>
    <w:rsid w:val="319C6071"/>
    <w:rsid w:val="320460FB"/>
    <w:rsid w:val="32681B5E"/>
    <w:rsid w:val="32CB000E"/>
    <w:rsid w:val="331C14BC"/>
    <w:rsid w:val="332E5DB9"/>
    <w:rsid w:val="33423060"/>
    <w:rsid w:val="335D5655"/>
    <w:rsid w:val="33C30645"/>
    <w:rsid w:val="33D304A8"/>
    <w:rsid w:val="342E63AB"/>
    <w:rsid w:val="3463416A"/>
    <w:rsid w:val="34685CF1"/>
    <w:rsid w:val="35277612"/>
    <w:rsid w:val="356B689E"/>
    <w:rsid w:val="35857F7A"/>
    <w:rsid w:val="35BA15D4"/>
    <w:rsid w:val="35DF402A"/>
    <w:rsid w:val="36356EAC"/>
    <w:rsid w:val="365302AE"/>
    <w:rsid w:val="36B6203D"/>
    <w:rsid w:val="37C623C2"/>
    <w:rsid w:val="385675EF"/>
    <w:rsid w:val="38AE3672"/>
    <w:rsid w:val="38FE53E0"/>
    <w:rsid w:val="3ADD63FF"/>
    <w:rsid w:val="3B1D3803"/>
    <w:rsid w:val="3B516536"/>
    <w:rsid w:val="3B702E61"/>
    <w:rsid w:val="3B7C31DE"/>
    <w:rsid w:val="3BBC597A"/>
    <w:rsid w:val="3C5067EE"/>
    <w:rsid w:val="3C5F759A"/>
    <w:rsid w:val="3D902AB2"/>
    <w:rsid w:val="3E491747"/>
    <w:rsid w:val="3E674803"/>
    <w:rsid w:val="3EB12799"/>
    <w:rsid w:val="3F71584F"/>
    <w:rsid w:val="404B5C4A"/>
    <w:rsid w:val="408769A9"/>
    <w:rsid w:val="409018AF"/>
    <w:rsid w:val="40E87BE9"/>
    <w:rsid w:val="4108143C"/>
    <w:rsid w:val="41406C54"/>
    <w:rsid w:val="41E12FA4"/>
    <w:rsid w:val="421A0C47"/>
    <w:rsid w:val="422E137F"/>
    <w:rsid w:val="42407772"/>
    <w:rsid w:val="42BB36EC"/>
    <w:rsid w:val="42E1381E"/>
    <w:rsid w:val="43E90CAD"/>
    <w:rsid w:val="44037BFA"/>
    <w:rsid w:val="443C0831"/>
    <w:rsid w:val="45D6500C"/>
    <w:rsid w:val="45E87A97"/>
    <w:rsid w:val="473736EC"/>
    <w:rsid w:val="47677CBF"/>
    <w:rsid w:val="479F7093"/>
    <w:rsid w:val="48901FB9"/>
    <w:rsid w:val="48B278FA"/>
    <w:rsid w:val="48B819A3"/>
    <w:rsid w:val="48E72288"/>
    <w:rsid w:val="499735C5"/>
    <w:rsid w:val="49BF1188"/>
    <w:rsid w:val="4A2F2139"/>
    <w:rsid w:val="4A735636"/>
    <w:rsid w:val="4A7E23CE"/>
    <w:rsid w:val="4AB12B4E"/>
    <w:rsid w:val="4AD534BD"/>
    <w:rsid w:val="4B973F7E"/>
    <w:rsid w:val="4C2223F4"/>
    <w:rsid w:val="4C350343"/>
    <w:rsid w:val="4C3B3017"/>
    <w:rsid w:val="4CC36A5F"/>
    <w:rsid w:val="4D0A7E9A"/>
    <w:rsid w:val="4D5E3185"/>
    <w:rsid w:val="4D7B32D3"/>
    <w:rsid w:val="4DC0063A"/>
    <w:rsid w:val="4E38531F"/>
    <w:rsid w:val="4E9C58C3"/>
    <w:rsid w:val="4EE72FE2"/>
    <w:rsid w:val="4FE010CF"/>
    <w:rsid w:val="500D549A"/>
    <w:rsid w:val="507F4E57"/>
    <w:rsid w:val="50860C3C"/>
    <w:rsid w:val="509B296C"/>
    <w:rsid w:val="50BF6470"/>
    <w:rsid w:val="50E54D4A"/>
    <w:rsid w:val="51955512"/>
    <w:rsid w:val="51A0432A"/>
    <w:rsid w:val="51FA127E"/>
    <w:rsid w:val="52A96B6F"/>
    <w:rsid w:val="52CB6AA9"/>
    <w:rsid w:val="53275ED0"/>
    <w:rsid w:val="536433AD"/>
    <w:rsid w:val="544E1486"/>
    <w:rsid w:val="545C7FCE"/>
    <w:rsid w:val="546663C0"/>
    <w:rsid w:val="54C43294"/>
    <w:rsid w:val="550764A4"/>
    <w:rsid w:val="563127FF"/>
    <w:rsid w:val="566F7A6E"/>
    <w:rsid w:val="57457423"/>
    <w:rsid w:val="57485C0C"/>
    <w:rsid w:val="57E50913"/>
    <w:rsid w:val="57FF5015"/>
    <w:rsid w:val="582A2850"/>
    <w:rsid w:val="588124A3"/>
    <w:rsid w:val="58AE4F0C"/>
    <w:rsid w:val="59594ADC"/>
    <w:rsid w:val="59633A03"/>
    <w:rsid w:val="5A2A7C7B"/>
    <w:rsid w:val="5AAC2326"/>
    <w:rsid w:val="5AC0277B"/>
    <w:rsid w:val="5B8D3163"/>
    <w:rsid w:val="5BA26922"/>
    <w:rsid w:val="5BAC4A1B"/>
    <w:rsid w:val="5BAF4527"/>
    <w:rsid w:val="5BBD095D"/>
    <w:rsid w:val="5BDC682B"/>
    <w:rsid w:val="5C80234E"/>
    <w:rsid w:val="5CAC7619"/>
    <w:rsid w:val="5CC12857"/>
    <w:rsid w:val="5CD03307"/>
    <w:rsid w:val="5CDC4880"/>
    <w:rsid w:val="5D2D7CF4"/>
    <w:rsid w:val="5DBC0D6D"/>
    <w:rsid w:val="5DE84681"/>
    <w:rsid w:val="5E043699"/>
    <w:rsid w:val="5E261785"/>
    <w:rsid w:val="5E3027E5"/>
    <w:rsid w:val="5EE50BC0"/>
    <w:rsid w:val="5F4E6765"/>
    <w:rsid w:val="5F5A15AE"/>
    <w:rsid w:val="5FCC5339"/>
    <w:rsid w:val="5FDC1FC3"/>
    <w:rsid w:val="5FFC7C58"/>
    <w:rsid w:val="60206FE4"/>
    <w:rsid w:val="60412443"/>
    <w:rsid w:val="60A54379"/>
    <w:rsid w:val="60FF571F"/>
    <w:rsid w:val="61054A27"/>
    <w:rsid w:val="611D2366"/>
    <w:rsid w:val="61D70C94"/>
    <w:rsid w:val="62885958"/>
    <w:rsid w:val="632E2945"/>
    <w:rsid w:val="636E5628"/>
    <w:rsid w:val="63D53FAF"/>
    <w:rsid w:val="644450D9"/>
    <w:rsid w:val="644E5889"/>
    <w:rsid w:val="64A97426"/>
    <w:rsid w:val="64CE2EAA"/>
    <w:rsid w:val="64D55F78"/>
    <w:rsid w:val="662E75B1"/>
    <w:rsid w:val="66342C2E"/>
    <w:rsid w:val="663E784C"/>
    <w:rsid w:val="667F6463"/>
    <w:rsid w:val="678746D2"/>
    <w:rsid w:val="67C717AB"/>
    <w:rsid w:val="68032450"/>
    <w:rsid w:val="682E4A04"/>
    <w:rsid w:val="68EE5B8A"/>
    <w:rsid w:val="69BF098B"/>
    <w:rsid w:val="6A293192"/>
    <w:rsid w:val="6A623431"/>
    <w:rsid w:val="6B1E2880"/>
    <w:rsid w:val="6B8579B3"/>
    <w:rsid w:val="6B8B7D28"/>
    <w:rsid w:val="6BA254AB"/>
    <w:rsid w:val="6BB40298"/>
    <w:rsid w:val="6BEC17E0"/>
    <w:rsid w:val="6D1E2424"/>
    <w:rsid w:val="6D686AB5"/>
    <w:rsid w:val="6D7A6674"/>
    <w:rsid w:val="6DF87D8D"/>
    <w:rsid w:val="6E021591"/>
    <w:rsid w:val="6E8E12EF"/>
    <w:rsid w:val="6EE72F19"/>
    <w:rsid w:val="6F04609C"/>
    <w:rsid w:val="6F1928EC"/>
    <w:rsid w:val="6FEB30B9"/>
    <w:rsid w:val="7055204A"/>
    <w:rsid w:val="708936F1"/>
    <w:rsid w:val="70D31274"/>
    <w:rsid w:val="70FA48F4"/>
    <w:rsid w:val="714C267A"/>
    <w:rsid w:val="715B227E"/>
    <w:rsid w:val="71754DF2"/>
    <w:rsid w:val="71860381"/>
    <w:rsid w:val="71A768D5"/>
    <w:rsid w:val="71C05A28"/>
    <w:rsid w:val="71C64881"/>
    <w:rsid w:val="71D43752"/>
    <w:rsid w:val="71DC5052"/>
    <w:rsid w:val="723B2732"/>
    <w:rsid w:val="724C3735"/>
    <w:rsid w:val="731B7289"/>
    <w:rsid w:val="736E6F7E"/>
    <w:rsid w:val="739C3B24"/>
    <w:rsid w:val="73FF3D85"/>
    <w:rsid w:val="749C4185"/>
    <w:rsid w:val="74B10B75"/>
    <w:rsid w:val="74F908A8"/>
    <w:rsid w:val="74FE130B"/>
    <w:rsid w:val="750C4CA1"/>
    <w:rsid w:val="75813382"/>
    <w:rsid w:val="758962F1"/>
    <w:rsid w:val="75A5764F"/>
    <w:rsid w:val="75B60AF7"/>
    <w:rsid w:val="75DA2C18"/>
    <w:rsid w:val="7655605A"/>
    <w:rsid w:val="765E32DA"/>
    <w:rsid w:val="76C91AD0"/>
    <w:rsid w:val="773E069C"/>
    <w:rsid w:val="789E71A6"/>
    <w:rsid w:val="79020895"/>
    <w:rsid w:val="79844997"/>
    <w:rsid w:val="79B061A5"/>
    <w:rsid w:val="7A044199"/>
    <w:rsid w:val="7A3E58FC"/>
    <w:rsid w:val="7A4314D3"/>
    <w:rsid w:val="7A67303B"/>
    <w:rsid w:val="7A9D1E7E"/>
    <w:rsid w:val="7AAB1D04"/>
    <w:rsid w:val="7ABA4368"/>
    <w:rsid w:val="7B257FFD"/>
    <w:rsid w:val="7B876421"/>
    <w:rsid w:val="7BD76009"/>
    <w:rsid w:val="7BDE61C6"/>
    <w:rsid w:val="7C6B49A3"/>
    <w:rsid w:val="7DCA5E02"/>
    <w:rsid w:val="7DCB394B"/>
    <w:rsid w:val="7DDB6430"/>
    <w:rsid w:val="7E6B6EDC"/>
    <w:rsid w:val="7EF446B6"/>
    <w:rsid w:val="7F4B7B80"/>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sz w:val="24"/>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492"/>
    <w:qFormat/>
    <w:uiPriority w:val="0"/>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semiHidden/>
    <w:qFormat/>
    <w:uiPriority w:val="99"/>
    <w:pPr>
      <w:shd w:val="clear" w:color="auto" w:fill="000080"/>
    </w:pPr>
  </w:style>
  <w:style w:type="paragraph" w:styleId="20">
    <w:name w:val="annotation text"/>
    <w:basedOn w:val="1"/>
    <w:link w:val="493"/>
    <w:qFormat/>
    <w:uiPriority w:val="99"/>
    <w:pPr>
      <w:jc w:val="left"/>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Body Text Indent"/>
    <w:basedOn w:val="1"/>
    <w:link w:val="497"/>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6"/>
    <w:link w:val="499"/>
    <w:qFormat/>
    <w:uiPriority w:val="99"/>
    <w:rPr>
      <w:rFonts w:ascii="宋体" w:hAnsi="Courier New"/>
      <w:szCs w:val="20"/>
    </w:rPr>
  </w:style>
  <w:style w:type="paragraph" w:styleId="35">
    <w:name w:val="List Number 4"/>
    <w:basedOn w:val="1"/>
    <w:qFormat/>
    <w:uiPriority w:val="99"/>
    <w:pPr>
      <w:numPr>
        <w:ilvl w:val="0"/>
        <w:numId w:val="4"/>
      </w:numPr>
      <w:autoSpaceDE w:val="0"/>
      <w:autoSpaceDN w:val="0"/>
      <w:spacing w:line="360" w:lineRule="atLeast"/>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500"/>
    <w:qFormat/>
    <w:uiPriority w:val="99"/>
    <w:pPr>
      <w:ind w:left="100" w:leftChars="2500"/>
    </w:pPr>
    <w:rPr>
      <w:rFonts w:ascii="宋体"/>
      <w:sz w:val="24"/>
      <w:szCs w:val="21"/>
      <w:lang w:val="zh-CN"/>
    </w:rPr>
  </w:style>
  <w:style w:type="paragraph" w:styleId="38">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9">
    <w:name w:val="Balloon Text"/>
    <w:basedOn w:val="1"/>
    <w:link w:val="502"/>
    <w:semiHidden/>
    <w:qFormat/>
    <w:uiPriority w:val="99"/>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6"/>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506"/>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99"/>
    <w:rPr>
      <w:b/>
      <w:bCs/>
    </w:rPr>
  </w:style>
  <w:style w:type="paragraph" w:styleId="60">
    <w:name w:val="Body Text First Indent 2"/>
    <w:basedOn w:val="26"/>
    <w:link w:val="509"/>
    <w:qFormat/>
    <w:uiPriority w:val="99"/>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footnote reference"/>
    <w:basedOn w:val="63"/>
    <w:qFormat/>
    <w:uiPriority w:val="0"/>
    <w:rPr>
      <w:vertAlign w:val="superscript"/>
    </w:rPr>
  </w:style>
  <w:style w:type="paragraph" w:customStyle="1" w:styleId="73">
    <w:name w:val="列出段落1"/>
    <w:basedOn w:val="1"/>
    <w:next w:val="20"/>
    <w:qFormat/>
    <w:uiPriority w:val="34"/>
    <w:pPr>
      <w:adjustRightInd/>
      <w:spacing w:line="360" w:lineRule="auto"/>
      <w:ind w:firstLine="420" w:firstLineChars="200"/>
    </w:pPr>
    <w:rPr>
      <w:rFonts w:ascii="Calibri" w:hAnsi="Calibri"/>
      <w:sz w:val="24"/>
      <w:szCs w:val="22"/>
    </w:rPr>
  </w:style>
  <w:style w:type="paragraph" w:customStyle="1" w:styleId="74">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
    <w:name w:val="此正文"/>
    <w:basedOn w:val="1"/>
    <w:link w:val="519"/>
    <w:qFormat/>
    <w:uiPriority w:val="0"/>
    <w:pPr>
      <w:adjustRightInd/>
      <w:spacing w:line="360" w:lineRule="auto"/>
      <w:ind w:firstLine="200" w:firstLineChars="200"/>
    </w:pPr>
    <w:rPr>
      <w:sz w:val="24"/>
    </w:rPr>
  </w:style>
  <w:style w:type="paragraph" w:customStyle="1" w:styleId="76">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7">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8">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9">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1">
    <w:name w:val="正 文"/>
    <w:basedOn w:val="1"/>
    <w:link w:val="582"/>
    <w:qFormat/>
    <w:uiPriority w:val="0"/>
    <w:pPr>
      <w:tabs>
        <w:tab w:val="left" w:pos="0"/>
      </w:tabs>
      <w:adjustRightInd/>
      <w:spacing w:line="360" w:lineRule="auto"/>
      <w:ind w:firstLine="480" w:firstLineChars="200"/>
    </w:pPr>
    <w:rPr>
      <w:sz w:val="24"/>
    </w:rPr>
  </w:style>
  <w:style w:type="paragraph" w:customStyle="1" w:styleId="82">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3">
    <w:name w:val="U_正文"/>
    <w:basedOn w:val="1"/>
    <w:link w:val="601"/>
    <w:qFormat/>
    <w:uiPriority w:val="0"/>
    <w:pPr>
      <w:adjustRightInd/>
      <w:spacing w:beforeLines="20" w:line="300" w:lineRule="auto"/>
      <w:ind w:firstLine="200" w:firstLineChars="200"/>
    </w:pPr>
    <w:rPr>
      <w:sz w:val="24"/>
    </w:rPr>
  </w:style>
  <w:style w:type="paragraph" w:customStyle="1" w:styleId="84">
    <w:name w:val="正文2"/>
    <w:basedOn w:val="1"/>
    <w:link w:val="608"/>
    <w:qFormat/>
    <w:uiPriority w:val="0"/>
    <w:pPr>
      <w:spacing w:before="156" w:line="360" w:lineRule="auto"/>
      <w:ind w:firstLine="510" w:firstLineChars="200"/>
    </w:pPr>
    <w:rPr>
      <w:sz w:val="24"/>
      <w:szCs w:val="20"/>
    </w:rPr>
  </w:style>
  <w:style w:type="paragraph" w:customStyle="1" w:styleId="85">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6">
    <w:name w:val="无间隔1"/>
    <w:link w:val="621"/>
    <w:qFormat/>
    <w:uiPriority w:val="1"/>
    <w:rPr>
      <w:rFonts w:ascii="Calibri" w:hAnsi="Calibri" w:eastAsia="宋体" w:cs="Times New Roman"/>
      <w:sz w:val="22"/>
      <w:szCs w:val="22"/>
      <w:lang w:val="en-US" w:eastAsia="zh-CN" w:bidi="ar-SA"/>
    </w:rPr>
  </w:style>
  <w:style w:type="paragraph" w:customStyle="1" w:styleId="87">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8">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9">
    <w:name w:val="标题4-dyf"/>
    <w:basedOn w:val="6"/>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0">
    <w:name w:val="样式 标题 4h4H4Fab-4T5Ref Heading 1rh1Heading sqlsect 1.2.3...."/>
    <w:basedOn w:val="6"/>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1">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2">
    <w:name w:val="样式 样式 标题 4h4H4Fab-4T5Ref Heading 1rh1Heading sqlsect 1.2.3.... +..."/>
    <w:basedOn w:val="90"/>
    <w:link w:val="675"/>
    <w:qFormat/>
    <w:uiPriority w:val="0"/>
  </w:style>
  <w:style w:type="paragraph" w:customStyle="1" w:styleId="93">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4">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纯文本1"/>
    <w:basedOn w:val="1"/>
    <w:link w:val="691"/>
    <w:qFormat/>
    <w:uiPriority w:val="0"/>
    <w:pPr>
      <w:adjustRightInd/>
    </w:pPr>
    <w:rPr>
      <w:rFonts w:ascii="宋体" w:hAnsi="Courier New"/>
      <w:kern w:val="0"/>
      <w:sz w:val="20"/>
      <w:szCs w:val="20"/>
    </w:rPr>
  </w:style>
  <w:style w:type="paragraph" w:customStyle="1" w:styleId="98">
    <w:name w:val="编号，小四"/>
    <w:basedOn w:val="1"/>
    <w:link w:val="693"/>
    <w:qFormat/>
    <w:uiPriority w:val="99"/>
    <w:pPr>
      <w:adjustRightInd/>
      <w:spacing w:line="360" w:lineRule="auto"/>
      <w:ind w:left="420"/>
    </w:pPr>
    <w:rPr>
      <w:rFonts w:ascii="Arial" w:hAnsi="Arial"/>
      <w:sz w:val="24"/>
      <w:szCs w:val="20"/>
    </w:rPr>
  </w:style>
  <w:style w:type="paragraph" w:customStyle="1" w:styleId="99">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00">
    <w:name w:val="*正文"/>
    <w:basedOn w:val="94"/>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2">
    <w:name w:val="Char2 Char Char"/>
    <w:basedOn w:val="1"/>
    <w:qFormat/>
    <w:uiPriority w:val="0"/>
    <w:pPr>
      <w:adjustRightInd/>
    </w:pPr>
    <w:rPr>
      <w:rFonts w:ascii="Tahoma" w:hAnsi="Tahoma"/>
      <w:sz w:val="24"/>
      <w:szCs w:val="20"/>
    </w:rPr>
  </w:style>
  <w:style w:type="paragraph" w:customStyle="1" w:styleId="103">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9">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1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1">
    <w:name w:val="列表段落1"/>
    <w:basedOn w:val="1"/>
    <w:qFormat/>
    <w:uiPriority w:val="99"/>
    <w:pPr>
      <w:adjustRightInd/>
      <w:ind w:firstLine="420" w:firstLineChars="200"/>
    </w:pPr>
    <w:rPr>
      <w:rFonts w:eastAsia="仿宋_GB2312"/>
      <w:sz w:val="28"/>
    </w:rPr>
  </w:style>
  <w:style w:type="paragraph" w:customStyle="1" w:styleId="112">
    <w:name w:val="FA正文"/>
    <w:basedOn w:val="1"/>
    <w:qFormat/>
    <w:uiPriority w:val="0"/>
    <w:pPr>
      <w:spacing w:line="360" w:lineRule="auto"/>
      <w:ind w:firstLine="480" w:firstLineChars="200"/>
    </w:pPr>
    <w:rPr>
      <w:rFonts w:hAnsi="宋体"/>
      <w:sz w:val="24"/>
      <w:szCs w:val="20"/>
    </w:rPr>
  </w:style>
  <w:style w:type="paragraph" w:customStyle="1" w:styleId="11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Char Char Char Char Char Char Char Char"/>
    <w:basedOn w:val="1"/>
    <w:qFormat/>
    <w:uiPriority w:val="0"/>
    <w:pPr>
      <w:tabs>
        <w:tab w:val="left" w:pos="360"/>
      </w:tabs>
    </w:pPr>
    <w:rPr>
      <w:sz w:val="24"/>
      <w:szCs w:val="20"/>
    </w:rPr>
  </w:style>
  <w:style w:type="paragraph" w:customStyle="1" w:styleId="115">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6">
    <w:name w:val="批注框文本 Char Char"/>
    <w:basedOn w:val="1"/>
    <w:qFormat/>
    <w:uiPriority w:val="99"/>
    <w:pPr>
      <w:adjustRightInd/>
    </w:pPr>
    <w:rPr>
      <w:sz w:val="18"/>
      <w:szCs w:val="20"/>
    </w:rPr>
  </w:style>
  <w:style w:type="paragraph" w:customStyle="1" w:styleId="117">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8">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9">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120">
    <w:name w:val="正文－恩普"/>
    <w:basedOn w:val="16"/>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1">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2">
    <w:name w:val="Char Char11 Char Char Char"/>
    <w:basedOn w:val="1"/>
    <w:qFormat/>
    <w:uiPriority w:val="99"/>
    <w:pPr>
      <w:spacing w:line="360" w:lineRule="auto"/>
    </w:pPr>
    <w:rPr>
      <w:szCs w:val="20"/>
    </w:rPr>
  </w:style>
  <w:style w:type="paragraph" w:customStyle="1" w:styleId="12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5">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6">
    <w:name w:val="MM Topic 1"/>
    <w:basedOn w:val="3"/>
    <w:qFormat/>
    <w:uiPriority w:val="99"/>
    <w:pPr>
      <w:numPr>
        <w:numId w:val="0"/>
      </w:numPr>
      <w:tabs>
        <w:tab w:val="left" w:pos="840"/>
        <w:tab w:val="clear" w:pos="432"/>
      </w:tabs>
      <w:adjustRightInd/>
      <w:ind w:left="840" w:hanging="420"/>
    </w:pPr>
  </w:style>
  <w:style w:type="paragraph" w:customStyle="1" w:styleId="127">
    <w:name w:val="p0"/>
    <w:basedOn w:val="1"/>
    <w:qFormat/>
    <w:uiPriority w:val="99"/>
    <w:pPr>
      <w:widowControl/>
      <w:adjustRightInd/>
    </w:pPr>
    <w:rPr>
      <w:kern w:val="0"/>
      <w:szCs w:val="21"/>
    </w:rPr>
  </w:style>
  <w:style w:type="paragraph" w:customStyle="1" w:styleId="128">
    <w:name w:val="数字标题4"/>
    <w:basedOn w:val="6"/>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9">
    <w:name w:val="正文文字 2"/>
    <w:basedOn w:val="107"/>
    <w:next w:val="107"/>
    <w:qFormat/>
    <w:uiPriority w:val="99"/>
    <w:rPr>
      <w:rFonts w:ascii="宋体" w:eastAsia="宋体" w:cs="Times New Roman"/>
      <w:color w:val="auto"/>
    </w:rPr>
  </w:style>
  <w:style w:type="paragraph" w:customStyle="1" w:styleId="130">
    <w:name w:val="Char21"/>
    <w:basedOn w:val="1"/>
    <w:qFormat/>
    <w:uiPriority w:val="99"/>
    <w:pPr>
      <w:adjustRightInd/>
      <w:ind w:firstLine="200" w:firstLineChars="200"/>
    </w:pPr>
    <w:rPr>
      <w:rFonts w:ascii="仿宋_GB2312" w:eastAsia="仿宋_GB2312"/>
      <w:b/>
      <w:sz w:val="32"/>
      <w:szCs w:val="32"/>
    </w:rPr>
  </w:style>
  <w:style w:type="paragraph" w:customStyle="1" w:styleId="13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2">
    <w:name w:val="标题2"/>
    <w:basedOn w:val="4"/>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3">
    <w:name w:val="Char1 Char Char Char5"/>
    <w:basedOn w:val="1"/>
    <w:qFormat/>
    <w:uiPriority w:val="99"/>
    <w:pPr>
      <w:adjustRightInd/>
      <w:ind w:firstLine="200" w:firstLineChars="200"/>
    </w:pPr>
    <w:rPr>
      <w:rFonts w:ascii="Tahoma" w:hAnsi="Tahoma"/>
      <w:sz w:val="24"/>
      <w:szCs w:val="20"/>
    </w:rPr>
  </w:style>
  <w:style w:type="paragraph" w:customStyle="1" w:styleId="134">
    <w:name w:val="正文 首行缩进:  2 字符 Char"/>
    <w:basedOn w:val="1"/>
    <w:qFormat/>
    <w:uiPriority w:val="99"/>
    <w:pPr>
      <w:adjustRightInd/>
      <w:spacing w:line="360" w:lineRule="auto"/>
      <w:ind w:firstLine="480"/>
    </w:pPr>
    <w:rPr>
      <w:rFonts w:cs="宋体"/>
      <w:sz w:val="24"/>
      <w:szCs w:val="20"/>
    </w:rPr>
  </w:style>
  <w:style w:type="paragraph" w:customStyle="1" w:styleId="135">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9">
    <w:name w:val="正文 项目2"/>
    <w:basedOn w:val="140"/>
    <w:qFormat/>
    <w:uiPriority w:val="99"/>
    <w:pPr>
      <w:numPr>
        <w:ilvl w:val="0"/>
        <w:numId w:val="5"/>
      </w:numPr>
      <w:tabs>
        <w:tab w:val="left" w:pos="840"/>
      </w:tabs>
      <w:spacing w:after="0"/>
    </w:pPr>
  </w:style>
  <w:style w:type="paragraph" w:customStyle="1" w:styleId="14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2 Char Char Char"/>
    <w:basedOn w:val="1"/>
    <w:qFormat/>
    <w:uiPriority w:val="99"/>
    <w:rPr>
      <w:rFonts w:ascii="仿宋_GB2312" w:eastAsia="仿宋_GB2312"/>
      <w:b/>
      <w:sz w:val="32"/>
      <w:szCs w:val="32"/>
    </w:rPr>
  </w:style>
  <w:style w:type="paragraph" w:customStyle="1" w:styleId="142">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6">
    <w:name w:val="表格文字"/>
    <w:basedOn w:val="1"/>
    <w:next w:val="16"/>
    <w:qFormat/>
    <w:uiPriority w:val="99"/>
    <w:pPr>
      <w:adjustRightInd/>
      <w:ind w:firstLine="200" w:firstLineChars="200"/>
    </w:pPr>
    <w:rPr>
      <w:rFonts w:ascii="Arial" w:hAnsi="Arial"/>
      <w:spacing w:val="-5"/>
      <w:kern w:val="0"/>
      <w:sz w:val="24"/>
      <w:szCs w:val="20"/>
    </w:rPr>
  </w:style>
  <w:style w:type="paragraph" w:customStyle="1" w:styleId="147">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8">
    <w:name w:val="Char Char4 Char Char"/>
    <w:basedOn w:val="1"/>
    <w:qFormat/>
    <w:uiPriority w:val="99"/>
    <w:pPr>
      <w:widowControl/>
      <w:adjustRightInd/>
      <w:spacing w:after="160" w:line="240" w:lineRule="exact"/>
      <w:jc w:val="left"/>
    </w:pPr>
  </w:style>
  <w:style w:type="paragraph" w:customStyle="1" w:styleId="149">
    <w:name w:val="样式3"/>
    <w:basedOn w:val="150"/>
    <w:qFormat/>
    <w:uiPriority w:val="99"/>
    <w:pPr>
      <w:tabs>
        <w:tab w:val="left" w:pos="2790"/>
        <w:tab w:val="left" w:pos="4230"/>
      </w:tabs>
      <w:spacing w:before="312"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19"/>
    <w:basedOn w:val="1"/>
    <w:qFormat/>
    <w:uiPriority w:val="99"/>
    <w:pPr>
      <w:adjustRightInd/>
    </w:pPr>
    <w:rPr>
      <w:szCs w:val="20"/>
    </w:rPr>
  </w:style>
  <w:style w:type="paragraph" w:customStyle="1" w:styleId="15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6">
    <w:name w:val="标题五"/>
    <w:basedOn w:val="1"/>
    <w:qFormat/>
    <w:uiPriority w:val="99"/>
    <w:pPr>
      <w:adjustRightInd/>
      <w:spacing w:before="156" w:beforeLines="50" w:line="360" w:lineRule="auto"/>
    </w:pPr>
    <w:rPr>
      <w:b/>
      <w:sz w:val="24"/>
    </w:rPr>
  </w:style>
  <w:style w:type="paragraph" w:customStyle="1" w:styleId="15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9">
    <w:name w:val="彩色列表 - 强调文字颜色 12"/>
    <w:basedOn w:val="1"/>
    <w:qFormat/>
    <w:uiPriority w:val="99"/>
    <w:pPr>
      <w:adjustRightInd/>
      <w:ind w:firstLine="420" w:firstLineChars="200"/>
    </w:pPr>
    <w:rPr>
      <w:rFonts w:ascii="Calibri" w:hAnsi="Calibri"/>
      <w:szCs w:val="22"/>
    </w:rPr>
  </w:style>
  <w:style w:type="paragraph" w:customStyle="1" w:styleId="160">
    <w:name w:val="正文表标题"/>
    <w:next w:val="16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索引 11"/>
    <w:basedOn w:val="1"/>
    <w:next w:val="1"/>
    <w:qFormat/>
    <w:uiPriority w:val="0"/>
    <w:pPr>
      <w:adjustRightInd/>
      <w:spacing w:line="360" w:lineRule="auto"/>
    </w:pPr>
    <w:rPr>
      <w:rFonts w:ascii="仿宋_GB2312" w:eastAsia="仿宋_GB2312"/>
      <w:sz w:val="24"/>
      <w:szCs w:val="20"/>
    </w:rPr>
  </w:style>
  <w:style w:type="paragraph" w:customStyle="1" w:styleId="163">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5">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7">
    <w:name w:val="二级条标题"/>
    <w:basedOn w:val="168"/>
    <w:next w:val="161"/>
    <w:qFormat/>
    <w:uiPriority w:val="99"/>
    <w:pPr>
      <w:tabs>
        <w:tab w:val="left" w:pos="1260"/>
        <w:tab w:val="left" w:pos="1680"/>
        <w:tab w:val="left" w:pos="2100"/>
      </w:tabs>
      <w:ind w:left="0"/>
      <w:outlineLvl w:val="3"/>
    </w:pPr>
  </w:style>
  <w:style w:type="paragraph" w:customStyle="1" w:styleId="168">
    <w:name w:val="一级条标题"/>
    <w:basedOn w:val="169"/>
    <w:next w:val="161"/>
    <w:qFormat/>
    <w:uiPriority w:val="99"/>
    <w:pPr>
      <w:tabs>
        <w:tab w:val="left" w:pos="1260"/>
        <w:tab w:val="left" w:pos="1680"/>
      </w:tabs>
      <w:spacing w:before="0" w:beforeLines="0" w:after="0" w:afterLines="0"/>
      <w:ind w:left="1680"/>
      <w:outlineLvl w:val="2"/>
    </w:pPr>
  </w:style>
  <w:style w:type="paragraph" w:customStyle="1" w:styleId="169">
    <w:name w:val="章标题"/>
    <w:next w:val="16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70">
    <w:name w:val="Char Char1"/>
    <w:basedOn w:val="1"/>
    <w:qFormat/>
    <w:uiPriority w:val="99"/>
    <w:pPr>
      <w:widowControl/>
      <w:spacing w:after="160" w:line="240" w:lineRule="exact"/>
      <w:jc w:val="left"/>
    </w:pPr>
    <w:rPr>
      <w:rFonts w:eastAsia="仿宋_GB2312"/>
      <w:sz w:val="28"/>
    </w:rPr>
  </w:style>
  <w:style w:type="paragraph" w:customStyle="1" w:styleId="17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2">
    <w:name w:val="正文（首行缩进2字符）"/>
    <w:basedOn w:val="1"/>
    <w:qFormat/>
    <w:uiPriority w:val="99"/>
    <w:pPr>
      <w:adjustRightInd/>
      <w:spacing w:line="360" w:lineRule="auto"/>
      <w:ind w:firstLine="480" w:firstLineChars="200"/>
    </w:pPr>
    <w:rPr>
      <w:sz w:val="24"/>
      <w:szCs w:val="20"/>
    </w:rPr>
  </w:style>
  <w:style w:type="paragraph" w:customStyle="1" w:styleId="173">
    <w:name w:val="默认段落字体 Para Char Char Char Char"/>
    <w:basedOn w:val="1"/>
    <w:qFormat/>
    <w:uiPriority w:val="99"/>
    <w:pPr>
      <w:spacing w:line="360" w:lineRule="auto"/>
    </w:pPr>
    <w:rPr>
      <w:szCs w:val="20"/>
    </w:rPr>
  </w:style>
  <w:style w:type="paragraph" w:customStyle="1" w:styleId="17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5">
    <w:name w:val="数字标题5"/>
    <w:basedOn w:val="7"/>
    <w:next w:val="1"/>
    <w:qFormat/>
    <w:uiPriority w:val="99"/>
    <w:pPr>
      <w:numPr>
        <w:numId w:val="6"/>
      </w:numPr>
      <w:tabs>
        <w:tab w:val="left" w:pos="480"/>
        <w:tab w:val="left" w:pos="1080"/>
        <w:tab w:val="clear" w:pos="1008"/>
      </w:tabs>
    </w:pPr>
  </w:style>
  <w:style w:type="paragraph" w:customStyle="1" w:styleId="176">
    <w:name w:val="trademark"/>
    <w:qFormat/>
    <w:uiPriority w:val="99"/>
    <w:pPr>
      <w:spacing w:after="60"/>
    </w:pPr>
    <w:rPr>
      <w:rFonts w:ascii="Futura Bk" w:hAnsi="Futura Bk" w:eastAsia="宋体" w:cs="Times New Roman"/>
      <w:sz w:val="15"/>
      <w:lang w:val="en-US" w:eastAsia="en-US" w:bidi="ar-SA"/>
    </w:rPr>
  </w:style>
  <w:style w:type="paragraph" w:customStyle="1" w:styleId="17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8">
    <w:name w:val="正文（标题三）"/>
    <w:basedOn w:val="1"/>
    <w:qFormat/>
    <w:uiPriority w:val="99"/>
    <w:pPr>
      <w:spacing w:line="360" w:lineRule="auto"/>
      <w:ind w:firstLine="200" w:firstLineChars="200"/>
    </w:pPr>
    <w:rPr>
      <w:sz w:val="24"/>
    </w:rPr>
  </w:style>
  <w:style w:type="paragraph" w:customStyle="1" w:styleId="17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80">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Char Char Char Char Char Char Char"/>
    <w:basedOn w:val="1"/>
    <w:qFormat/>
    <w:uiPriority w:val="99"/>
    <w:rPr>
      <w:rFonts w:ascii="仿宋_GB2312" w:eastAsia="仿宋_GB2312"/>
      <w:b/>
      <w:sz w:val="32"/>
      <w:szCs w:val="32"/>
    </w:rPr>
  </w:style>
  <w:style w:type="paragraph" w:customStyle="1" w:styleId="1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3">
    <w:name w:val="Char2 Char Char1"/>
    <w:basedOn w:val="1"/>
    <w:qFormat/>
    <w:uiPriority w:val="99"/>
    <w:pPr>
      <w:adjustRightInd/>
    </w:pPr>
    <w:rPr>
      <w:rFonts w:ascii="Tahoma" w:hAnsi="Tahoma"/>
      <w:sz w:val="24"/>
      <w:szCs w:val="20"/>
    </w:rPr>
  </w:style>
  <w:style w:type="paragraph" w:customStyle="1" w:styleId="18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5">
    <w:name w:val="Char Char1 Char Char Char Char Char Char"/>
    <w:basedOn w:val="1"/>
    <w:qFormat/>
    <w:uiPriority w:val="99"/>
    <w:rPr>
      <w:rFonts w:ascii="仿宋_GB2312" w:eastAsia="仿宋_GB2312"/>
      <w:b/>
      <w:sz w:val="32"/>
      <w:szCs w:val="20"/>
    </w:rPr>
  </w:style>
  <w:style w:type="paragraph" w:customStyle="1" w:styleId="186">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8">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9">
    <w:name w:val="P1"/>
    <w:basedOn w:val="1"/>
    <w:qFormat/>
    <w:uiPriority w:val="99"/>
    <w:pPr>
      <w:adjustRightInd/>
      <w:spacing w:line="288" w:lineRule="auto"/>
      <w:ind w:firstLine="425" w:firstLineChars="200"/>
    </w:pPr>
  </w:style>
  <w:style w:type="paragraph" w:customStyle="1" w:styleId="190">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1">
    <w:name w:val="Char Char Char Char"/>
    <w:basedOn w:val="1"/>
    <w:qFormat/>
    <w:uiPriority w:val="0"/>
    <w:rPr>
      <w:rFonts w:ascii="Tahoma" w:hAnsi="Tahoma"/>
      <w:sz w:val="24"/>
      <w:szCs w:val="20"/>
    </w:rPr>
  </w:style>
  <w:style w:type="paragraph" w:customStyle="1" w:styleId="19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3">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5">
    <w:name w:val="Char Char Char Char Char Char Char Char Char Char"/>
    <w:basedOn w:val="1"/>
    <w:qFormat/>
    <w:uiPriority w:val="0"/>
    <w:rPr>
      <w:rFonts w:ascii="仿宋_GB2312" w:eastAsia="仿宋_GB2312"/>
      <w:b/>
      <w:sz w:val="32"/>
      <w:szCs w:val="32"/>
    </w:rPr>
  </w:style>
  <w:style w:type="paragraph" w:customStyle="1" w:styleId="19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7">
    <w:name w:val="EB_表格"/>
    <w:basedOn w:val="1"/>
    <w:qFormat/>
    <w:uiPriority w:val="99"/>
    <w:pPr>
      <w:adjustRightInd/>
      <w:spacing w:line="300" w:lineRule="auto"/>
      <w:jc w:val="center"/>
    </w:pPr>
  </w:style>
  <w:style w:type="paragraph" w:customStyle="1" w:styleId="19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1">
    <w:name w:val="图中文字"/>
    <w:basedOn w:val="1"/>
    <w:qFormat/>
    <w:uiPriority w:val="99"/>
    <w:pPr>
      <w:snapToGrid w:val="0"/>
      <w:spacing w:line="0" w:lineRule="atLeast"/>
      <w:ind w:firstLine="200" w:firstLineChars="200"/>
      <w:jc w:val="center"/>
    </w:pPr>
    <w:rPr>
      <w:sz w:val="24"/>
      <w:szCs w:val="20"/>
    </w:rPr>
  </w:style>
  <w:style w:type="paragraph" w:customStyle="1" w:styleId="202">
    <w:name w:val="样式 标题 3H3 + 两端对齐"/>
    <w:basedOn w:val="5"/>
    <w:qFormat/>
    <w:uiPriority w:val="99"/>
    <w:pPr>
      <w:keepLines w:val="0"/>
      <w:numPr>
        <w:numId w:val="0"/>
      </w:numPr>
      <w:spacing w:before="0" w:after="0" w:line="240" w:lineRule="auto"/>
      <w:jc w:val="left"/>
    </w:pPr>
    <w:rPr>
      <w:rFonts w:cs="宋体"/>
      <w:sz w:val="21"/>
      <w:szCs w:val="20"/>
    </w:rPr>
  </w:style>
  <w:style w:type="paragraph" w:customStyle="1" w:styleId="203">
    <w:name w:val="!大节"/>
    <w:basedOn w:val="4"/>
    <w:qFormat/>
    <w:uiPriority w:val="99"/>
    <w:pPr>
      <w:numPr>
        <w:numId w:val="0"/>
      </w:numPr>
      <w:spacing w:before="260" w:after="260" w:line="415" w:lineRule="auto"/>
      <w:ind w:left="420" w:hanging="420"/>
    </w:pPr>
    <w:rPr>
      <w:rFonts w:ascii="Arial" w:hAnsi="Arial" w:eastAsia="微软雅黑"/>
      <w:lang w:val="en-US"/>
    </w:rPr>
  </w:style>
  <w:style w:type="paragraph" w:customStyle="1" w:styleId="204">
    <w:name w:val="_Style 11"/>
    <w:basedOn w:val="1"/>
    <w:qFormat/>
    <w:uiPriority w:val="34"/>
    <w:pPr>
      <w:adjustRightInd/>
      <w:ind w:firstLine="420" w:firstLineChars="200"/>
    </w:pPr>
    <w:rPr>
      <w:rFonts w:eastAsia="仿宋_GB2312"/>
      <w:sz w:val="28"/>
    </w:rPr>
  </w:style>
  <w:style w:type="paragraph" w:customStyle="1" w:styleId="205">
    <w:name w:val="样式18"/>
    <w:basedOn w:val="1"/>
    <w:qFormat/>
    <w:uiPriority w:val="99"/>
    <w:pPr>
      <w:adjustRightInd/>
      <w:spacing w:line="360" w:lineRule="auto"/>
      <w:ind w:firstLine="480" w:firstLineChars="200"/>
    </w:pPr>
    <w:rPr>
      <w:rFonts w:ascii="宋体" w:hAnsi="宋体"/>
      <w:sz w:val="24"/>
    </w:rPr>
  </w:style>
  <w:style w:type="paragraph" w:customStyle="1" w:styleId="20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9">
    <w:name w:val="List Paragraph1"/>
    <w:basedOn w:val="1"/>
    <w:qFormat/>
    <w:uiPriority w:val="34"/>
    <w:pPr>
      <w:spacing w:line="360" w:lineRule="auto"/>
      <w:ind w:firstLine="200" w:firstLineChars="200"/>
    </w:pPr>
    <w:rPr>
      <w:rFonts w:eastAsia="楷体_GB2312" w:cs="Lucida Sans"/>
      <w:sz w:val="24"/>
    </w:rPr>
  </w:style>
  <w:style w:type="paragraph" w:customStyle="1" w:styleId="21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2">
    <w:name w:val="四号　首行缩进"/>
    <w:basedOn w:val="1"/>
    <w:qFormat/>
    <w:uiPriority w:val="99"/>
    <w:pPr>
      <w:adjustRightInd/>
      <w:spacing w:line="360" w:lineRule="auto"/>
    </w:pPr>
    <w:rPr>
      <w:rFonts w:ascii="宋体" w:hAnsi="宋体"/>
      <w:szCs w:val="20"/>
    </w:rPr>
  </w:style>
  <w:style w:type="paragraph" w:customStyle="1" w:styleId="213">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8">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20">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1">
    <w:name w:val="4"/>
    <w:basedOn w:val="1"/>
    <w:next w:val="38"/>
    <w:qFormat/>
    <w:uiPriority w:val="99"/>
    <w:pPr>
      <w:spacing w:after="120" w:line="480" w:lineRule="auto"/>
      <w:ind w:left="420" w:leftChars="200"/>
    </w:pPr>
    <w:rPr>
      <w:sz w:val="24"/>
      <w:szCs w:val="20"/>
    </w:rPr>
  </w:style>
  <w:style w:type="paragraph" w:customStyle="1" w:styleId="22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4">
    <w:name w:val="标书标题3"/>
    <w:basedOn w:val="5"/>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9">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0">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23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2">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3">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4">
    <w:name w:val="Char Char1 Char Char Char Char Char Char1"/>
    <w:basedOn w:val="1"/>
    <w:qFormat/>
    <w:uiPriority w:val="0"/>
    <w:rPr>
      <w:rFonts w:ascii="仿宋_GB2312" w:eastAsia="仿宋_GB2312"/>
      <w:b/>
      <w:sz w:val="32"/>
      <w:szCs w:val="20"/>
    </w:rPr>
  </w:style>
  <w:style w:type="paragraph" w:customStyle="1" w:styleId="235">
    <w:name w:val="Char1 Char Char Char4"/>
    <w:basedOn w:val="1"/>
    <w:qFormat/>
    <w:uiPriority w:val="99"/>
    <w:pPr>
      <w:adjustRightInd/>
      <w:ind w:firstLine="200" w:firstLineChars="200"/>
    </w:pPr>
    <w:rPr>
      <w:rFonts w:ascii="Tahoma" w:hAnsi="Tahoma"/>
      <w:sz w:val="24"/>
      <w:szCs w:val="20"/>
    </w:rPr>
  </w:style>
  <w:style w:type="paragraph" w:customStyle="1" w:styleId="236">
    <w:name w:val="带编号样式"/>
    <w:basedOn w:val="237"/>
    <w:qFormat/>
    <w:uiPriority w:val="99"/>
    <w:pPr>
      <w:tabs>
        <w:tab w:val="left" w:pos="840"/>
      </w:tabs>
      <w:snapToGrid w:val="0"/>
      <w:ind w:left="840" w:hanging="420" w:firstLineChars="0"/>
    </w:pPr>
    <w:rPr>
      <w:rFonts w:ascii="仿宋_GB2312" w:eastAsia="仿宋_GB2312"/>
      <w:color w:val="000000"/>
    </w:rPr>
  </w:style>
  <w:style w:type="paragraph" w:customStyle="1" w:styleId="237">
    <w:name w:val="文本正文 Char"/>
    <w:basedOn w:val="1"/>
    <w:qFormat/>
    <w:uiPriority w:val="99"/>
    <w:pPr>
      <w:spacing w:line="360" w:lineRule="auto"/>
      <w:ind w:firstLine="200" w:firstLineChars="200"/>
    </w:pPr>
    <w:rPr>
      <w:kern w:val="0"/>
      <w:sz w:val="24"/>
      <w:szCs w:val="20"/>
    </w:rPr>
  </w:style>
  <w:style w:type="paragraph" w:customStyle="1" w:styleId="238">
    <w:name w:val="标书标题4"/>
    <w:basedOn w:val="6"/>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40">
    <w:name w:val="Char3"/>
    <w:basedOn w:val="1"/>
    <w:qFormat/>
    <w:uiPriority w:val="0"/>
    <w:pPr>
      <w:adjustRightInd/>
    </w:pPr>
    <w:rPr>
      <w:rFonts w:ascii="仿宋_GB2312" w:eastAsia="仿宋_GB2312"/>
      <w:b/>
      <w:sz w:val="32"/>
      <w:szCs w:val="32"/>
    </w:rPr>
  </w:style>
  <w:style w:type="paragraph" w:customStyle="1" w:styleId="241">
    <w:name w:val="默认段落字体 Para Char"/>
    <w:basedOn w:val="1"/>
    <w:qFormat/>
    <w:uiPriority w:val="99"/>
    <w:rPr>
      <w:rFonts w:ascii="Tahoma" w:hAnsi="Tahoma"/>
      <w:sz w:val="24"/>
      <w:szCs w:val="20"/>
    </w:rPr>
  </w:style>
  <w:style w:type="paragraph" w:customStyle="1" w:styleId="242">
    <w:name w:val="Char Char1 Char Char Char"/>
    <w:basedOn w:val="1"/>
    <w:qFormat/>
    <w:uiPriority w:val="99"/>
    <w:rPr>
      <w:rFonts w:ascii="仿宋_GB2312" w:eastAsia="仿宋_GB2312"/>
      <w:b/>
      <w:sz w:val="32"/>
      <w:szCs w:val="20"/>
    </w:rPr>
  </w:style>
  <w:style w:type="paragraph" w:customStyle="1" w:styleId="243">
    <w:name w:val="正文文字表格居中"/>
    <w:basedOn w:val="1"/>
    <w:next w:val="55"/>
    <w:qFormat/>
    <w:uiPriority w:val="99"/>
    <w:pPr>
      <w:snapToGrid w:val="0"/>
      <w:spacing w:line="360" w:lineRule="auto"/>
    </w:pPr>
    <w:rPr>
      <w:rFonts w:ascii="宋体"/>
      <w:b/>
      <w:sz w:val="24"/>
      <w:szCs w:val="20"/>
    </w:rPr>
  </w:style>
  <w:style w:type="paragraph" w:customStyle="1" w:styleId="24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5">
    <w:name w:val="WW-正文文字缩进 2"/>
    <w:basedOn w:val="1"/>
    <w:qFormat/>
    <w:uiPriority w:val="99"/>
    <w:pPr>
      <w:suppressAutoHyphens/>
      <w:adjustRightInd/>
      <w:ind w:firstLine="420"/>
    </w:pPr>
    <w:rPr>
      <w:kern w:val="1"/>
      <w:szCs w:val="20"/>
    </w:rPr>
  </w:style>
  <w:style w:type="paragraph" w:customStyle="1" w:styleId="24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8">
    <w:name w:val="表文字"/>
    <w:qFormat/>
    <w:uiPriority w:val="99"/>
    <w:rPr>
      <w:rFonts w:ascii="宋体" w:hAnsi="Times New Roman" w:eastAsia="宋体" w:cs="Times New Roman"/>
      <w:kern w:val="2"/>
      <w:lang w:val="en-US" w:eastAsia="zh-CN" w:bidi="ar-SA"/>
    </w:rPr>
  </w:style>
  <w:style w:type="paragraph" w:customStyle="1" w:styleId="249">
    <w:name w:val="列表内容"/>
    <w:basedOn w:val="1"/>
    <w:next w:val="1"/>
    <w:qFormat/>
    <w:uiPriority w:val="99"/>
    <w:pPr>
      <w:widowControl/>
      <w:tabs>
        <w:tab w:val="left" w:pos="840"/>
      </w:tabs>
      <w:ind w:left="840" w:hanging="420"/>
      <w:jc w:val="left"/>
    </w:pPr>
    <w:rPr>
      <w:kern w:val="0"/>
      <w:sz w:val="18"/>
    </w:rPr>
  </w:style>
  <w:style w:type="paragraph" w:customStyle="1" w:styleId="25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2">
    <w:name w:val="单元格居中"/>
    <w:basedOn w:val="1"/>
    <w:qFormat/>
    <w:uiPriority w:val="99"/>
    <w:pPr>
      <w:adjustRightInd/>
      <w:spacing w:line="360" w:lineRule="auto"/>
      <w:jc w:val="center"/>
    </w:pPr>
    <w:rPr>
      <w:sz w:val="24"/>
    </w:rPr>
  </w:style>
  <w:style w:type="paragraph" w:customStyle="1" w:styleId="25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4">
    <w:name w:val="Char"/>
    <w:basedOn w:val="1"/>
    <w:qFormat/>
    <w:uiPriority w:val="0"/>
    <w:rPr>
      <w:rFonts w:ascii="仿宋_GB2312" w:eastAsia="仿宋_GB2312"/>
      <w:b/>
      <w:sz w:val="32"/>
      <w:szCs w:val="32"/>
    </w:rPr>
  </w:style>
  <w:style w:type="paragraph" w:customStyle="1" w:styleId="25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6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3">
    <w:name w:val="默认段落字体 Para Char Char Char1 Char"/>
    <w:basedOn w:val="1"/>
    <w:qFormat/>
    <w:uiPriority w:val="99"/>
    <w:pPr>
      <w:spacing w:line="240" w:lineRule="atLeast"/>
      <w:ind w:left="420" w:firstLine="420"/>
    </w:pPr>
    <w:rPr>
      <w:sz w:val="24"/>
    </w:rPr>
  </w:style>
  <w:style w:type="paragraph" w:customStyle="1" w:styleId="264">
    <w:name w:val="正文段"/>
    <w:basedOn w:val="1"/>
    <w:qFormat/>
    <w:uiPriority w:val="99"/>
    <w:pPr>
      <w:widowControl/>
      <w:snapToGrid w:val="0"/>
      <w:spacing w:after="156" w:afterLines="50"/>
      <w:ind w:firstLine="200" w:firstLineChars="200"/>
    </w:pPr>
    <w:rPr>
      <w:kern w:val="0"/>
      <w:sz w:val="24"/>
      <w:szCs w:val="20"/>
    </w:rPr>
  </w:style>
  <w:style w:type="paragraph" w:customStyle="1" w:styleId="26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7">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26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9">
    <w:name w:val="标题4_自定义"/>
    <w:basedOn w:val="6"/>
    <w:qFormat/>
    <w:uiPriority w:val="99"/>
    <w:pPr>
      <w:numPr>
        <w:numId w:val="0"/>
      </w:numPr>
      <w:adjustRightInd/>
      <w:spacing w:before="0" w:after="0" w:line="360" w:lineRule="auto"/>
    </w:pPr>
    <w:rPr>
      <w:rFonts w:ascii="Verdana" w:eastAsia="Verdana"/>
      <w:sz w:val="21"/>
      <w:lang w:val="en-US"/>
    </w:rPr>
  </w:style>
  <w:style w:type="paragraph" w:customStyle="1" w:styleId="270">
    <w:name w:val="MM Topic 2"/>
    <w:basedOn w:val="4"/>
    <w:qFormat/>
    <w:uiPriority w:val="99"/>
    <w:pPr>
      <w:numPr>
        <w:ilvl w:val="1"/>
        <w:numId w:val="4"/>
      </w:numPr>
      <w:tabs>
        <w:tab w:val="clear" w:pos="432"/>
      </w:tabs>
    </w:pPr>
    <w:rPr>
      <w:rFonts w:ascii="Arial" w:hAnsi="Arial" w:eastAsia="黑体"/>
      <w:lang w:val="en-US"/>
    </w:rPr>
  </w:style>
  <w:style w:type="paragraph" w:customStyle="1" w:styleId="2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样式7"/>
    <w:basedOn w:val="275"/>
    <w:next w:val="1"/>
    <w:qFormat/>
    <w:uiPriority w:val="99"/>
    <w:pPr>
      <w:spacing w:after="156" w:afterLines="50"/>
      <w:jc w:val="left"/>
      <w:outlineLvl w:val="3"/>
    </w:pPr>
    <w:rPr>
      <w:sz w:val="24"/>
      <w:szCs w:val="24"/>
    </w:rPr>
  </w:style>
  <w:style w:type="paragraph" w:customStyle="1" w:styleId="27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6">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27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8">
    <w:name w:val="列出段落2"/>
    <w:basedOn w:val="1"/>
    <w:qFormat/>
    <w:uiPriority w:val="99"/>
    <w:pPr>
      <w:adjustRightInd/>
      <w:ind w:firstLine="420" w:firstLineChars="200"/>
    </w:pPr>
    <w:rPr>
      <w:rFonts w:ascii="宋体" w:hAnsi="宋体"/>
      <w:sz w:val="24"/>
    </w:rPr>
  </w:style>
  <w:style w:type="paragraph" w:customStyle="1" w:styleId="279">
    <w:name w:val="默认段落字体 Para Char Char Char Char Char Char Char"/>
    <w:basedOn w:val="1"/>
    <w:qFormat/>
    <w:uiPriority w:val="99"/>
    <w:rPr>
      <w:rFonts w:eastAsia="仿宋_GB2312"/>
      <w:sz w:val="28"/>
      <w:szCs w:val="20"/>
    </w:rPr>
  </w:style>
  <w:style w:type="paragraph" w:customStyle="1" w:styleId="280">
    <w:name w:val="Char Char Char1 Char"/>
    <w:basedOn w:val="1"/>
    <w:qFormat/>
    <w:uiPriority w:val="99"/>
    <w:rPr>
      <w:szCs w:val="20"/>
    </w:rPr>
  </w:style>
  <w:style w:type="paragraph" w:customStyle="1" w:styleId="28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0"/>
    <w:basedOn w:val="1"/>
    <w:qFormat/>
    <w:uiPriority w:val="99"/>
    <w:pPr>
      <w:widowControl/>
    </w:pPr>
    <w:rPr>
      <w:kern w:val="0"/>
      <w:sz w:val="24"/>
      <w:szCs w:val="20"/>
    </w:rPr>
  </w:style>
  <w:style w:type="paragraph" w:customStyle="1" w:styleId="283">
    <w:name w:val="数字标题6"/>
    <w:basedOn w:val="8"/>
    <w:next w:val="1"/>
    <w:qFormat/>
    <w:uiPriority w:val="99"/>
    <w:pPr>
      <w:numPr>
        <w:numId w:val="6"/>
      </w:numPr>
      <w:tabs>
        <w:tab w:val="left" w:pos="480"/>
        <w:tab w:val="left" w:pos="1080"/>
        <w:tab w:val="clear" w:pos="1152"/>
      </w:tabs>
    </w:pPr>
    <w:rPr>
      <w:rFonts w:ascii="Times New Roman" w:hAnsi="Times New Roman" w:eastAsia="宋体"/>
      <w:i/>
    </w:rPr>
  </w:style>
  <w:style w:type="paragraph" w:customStyle="1" w:styleId="2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5">
    <w:name w:val="有符号正文"/>
    <w:basedOn w:val="1"/>
    <w:qFormat/>
    <w:uiPriority w:val="99"/>
    <w:pPr>
      <w:adjustRightInd/>
      <w:spacing w:line="400" w:lineRule="exact"/>
      <w:ind w:firstLine="200" w:firstLineChars="200"/>
    </w:pPr>
    <w:rPr>
      <w:rFonts w:ascii="Arial" w:hAnsi="Arial"/>
    </w:rPr>
  </w:style>
  <w:style w:type="paragraph" w:customStyle="1" w:styleId="286">
    <w:name w:val="_正文段落"/>
    <w:basedOn w:val="1"/>
    <w:qFormat/>
    <w:uiPriority w:val="99"/>
    <w:pPr>
      <w:adjustRightInd/>
      <w:ind w:firstLine="560"/>
    </w:pPr>
    <w:rPr>
      <w:rFonts w:ascii="仿宋_GB2312" w:hAnsi="仿宋" w:eastAsia="仿宋_GB2312"/>
      <w:kern w:val="0"/>
      <w:sz w:val="28"/>
      <w:szCs w:val="28"/>
    </w:rPr>
  </w:style>
  <w:style w:type="paragraph" w:customStyle="1" w:styleId="28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8">
    <w:name w:val="样式 标题 2H2h2Underrubrik1prop2l2Chapter Titlesect 1.2DO NO..."/>
    <w:basedOn w:val="4"/>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90">
    <w:name w:val="_Style 287"/>
    <w:qFormat/>
    <w:uiPriority w:val="99"/>
    <w:rPr>
      <w:rFonts w:ascii="Times New Roman" w:hAnsi="Times New Roman" w:eastAsia="宋体" w:cs="Times New Roman"/>
      <w:kern w:val="2"/>
      <w:sz w:val="21"/>
      <w:lang w:val="en-US" w:eastAsia="zh-CN" w:bidi="ar-SA"/>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1 Char Char Char11"/>
    <w:basedOn w:val="1"/>
    <w:qFormat/>
    <w:uiPriority w:val="0"/>
    <w:rPr>
      <w:rFonts w:ascii="Tahoma" w:hAnsi="Tahoma"/>
      <w:sz w:val="24"/>
      <w:szCs w:val="20"/>
    </w:rPr>
  </w:style>
  <w:style w:type="paragraph" w:customStyle="1" w:styleId="2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正文21"/>
    <w:basedOn w:val="1"/>
    <w:qFormat/>
    <w:uiPriority w:val="99"/>
    <w:pPr>
      <w:adjustRightInd/>
      <w:spacing w:before="156" w:line="360" w:lineRule="auto"/>
      <w:ind w:firstLine="510" w:firstLineChars="200"/>
    </w:pPr>
    <w:rPr>
      <w:sz w:val="24"/>
      <w:szCs w:val="20"/>
    </w:rPr>
  </w:style>
  <w:style w:type="paragraph" w:customStyle="1" w:styleId="296">
    <w:name w:val="Char2 Char Char Char1"/>
    <w:basedOn w:val="1"/>
    <w:qFormat/>
    <w:uiPriority w:val="0"/>
    <w:rPr>
      <w:rFonts w:ascii="仿宋_GB2312" w:eastAsia="仿宋_GB2312"/>
      <w:b/>
      <w:sz w:val="32"/>
      <w:szCs w:val="32"/>
    </w:rPr>
  </w:style>
  <w:style w:type="paragraph" w:customStyle="1" w:styleId="297">
    <w:name w:val="Char3 Char Char Char"/>
    <w:basedOn w:val="1"/>
    <w:qFormat/>
    <w:uiPriority w:val="99"/>
    <w:pPr>
      <w:widowControl/>
      <w:adjustRightInd/>
      <w:spacing w:after="160" w:line="240" w:lineRule="exact"/>
      <w:jc w:val="left"/>
    </w:pPr>
    <w:rPr>
      <w:szCs w:val="20"/>
    </w:rPr>
  </w:style>
  <w:style w:type="paragraph" w:customStyle="1" w:styleId="298">
    <w:name w:val="样式 标题 22h2L1 Heading 2H2sect 1.2H21sect 1.21H22sect 1.2..."/>
    <w:basedOn w:val="4"/>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0">
    <w:name w:val="_Style 3"/>
    <w:basedOn w:val="1"/>
    <w:qFormat/>
    <w:uiPriority w:val="34"/>
    <w:pPr>
      <w:adjustRightInd/>
      <w:ind w:firstLine="420" w:firstLineChars="200"/>
    </w:pPr>
    <w:rPr>
      <w:rFonts w:eastAsia="仿宋_GB2312"/>
      <w:sz w:val="28"/>
    </w:rPr>
  </w:style>
  <w:style w:type="paragraph" w:customStyle="1" w:styleId="30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4"/>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4"/>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5"/>
    <w:qFormat/>
    <w:uiPriority w:val="99"/>
    <w:pPr>
      <w:numPr>
        <w:numId w:val="4"/>
      </w:numPr>
      <w:tabs>
        <w:tab w:val="left" w:pos="840"/>
        <w:tab w:val="left" w:pos="168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4"/>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7"/>
    <w:next w:val="161"/>
    <w:qFormat/>
    <w:uiPriority w:val="99"/>
    <w:pPr>
      <w:tabs>
        <w:tab w:val="left" w:pos="2520"/>
        <w:tab w:val="clear" w:pos="2100"/>
      </w:tabs>
      <w:ind w:left="2520"/>
      <w:outlineLvl w:val="4"/>
    </w:pPr>
  </w:style>
  <w:style w:type="paragraph" w:customStyle="1" w:styleId="380">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19"/>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5"/>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7"/>
    <w:qFormat/>
    <w:uiPriority w:val="99"/>
    <w:pPr>
      <w:numPr>
        <w:numId w:val="4"/>
      </w:numPr>
      <w:tabs>
        <w:tab w:val="left" w:pos="840"/>
        <w:tab w:val="left" w:pos="252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6"/>
    <w:qFormat/>
    <w:uiPriority w:val="99"/>
    <w:pPr>
      <w:numPr>
        <w:numId w:val="4"/>
      </w:numPr>
      <w:tabs>
        <w:tab w:val="left" w:pos="840"/>
        <w:tab w:val="left" w:pos="210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1"/>
    <w:qFormat/>
    <w:uiPriority w:val="99"/>
    <w:pPr>
      <w:numPr>
        <w:ilvl w:val="6"/>
      </w:numPr>
      <w:tabs>
        <w:tab w:val="left" w:pos="1260"/>
        <w:tab w:val="left" w:pos="1680"/>
        <w:tab w:val="left" w:pos="2940"/>
      </w:tabs>
      <w:outlineLvl w:val="6"/>
    </w:pPr>
  </w:style>
  <w:style w:type="paragraph" w:customStyle="1" w:styleId="421">
    <w:name w:val="四级条标题"/>
    <w:basedOn w:val="379"/>
    <w:next w:val="161"/>
    <w:qFormat/>
    <w:uiPriority w:val="99"/>
    <w:pPr>
      <w:numPr>
        <w:ilvl w:val="5"/>
        <w:numId w:val="4"/>
      </w:numPr>
      <w:tabs>
        <w:tab w:val="clear" w:pos="2520"/>
      </w:tabs>
      <w:outlineLvl w:val="5"/>
    </w:pPr>
  </w:style>
  <w:style w:type="paragraph" w:customStyle="1" w:styleId="422">
    <w:name w:val="CM14"/>
    <w:basedOn w:val="107"/>
    <w:next w:val="107"/>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5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5"/>
    <w:next w:val="1"/>
    <w:qFormat/>
    <w:uiPriority w:val="99"/>
    <w:pPr>
      <w:numPr>
        <w:numId w:val="0"/>
      </w:numPr>
      <w:spacing w:line="240" w:lineRule="auto"/>
    </w:pPr>
    <w:rPr>
      <w:sz w:val="28"/>
      <w:szCs w:val="28"/>
    </w:rPr>
  </w:style>
  <w:style w:type="paragraph" w:customStyle="1" w:styleId="428">
    <w:name w:val="标题3"/>
    <w:basedOn w:val="5"/>
    <w:next w:val="52"/>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6"/>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6"/>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4"/>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5"/>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3"/>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3"/>
    <w:qFormat/>
    <w:uiPriority w:val="9"/>
    <w:rPr>
      <w:b/>
      <w:bCs/>
      <w:kern w:val="44"/>
      <w:sz w:val="44"/>
      <w:szCs w:val="44"/>
    </w:rPr>
  </w:style>
  <w:style w:type="character" w:customStyle="1" w:styleId="485">
    <w:name w:val="标题 4 Char"/>
    <w:link w:val="6"/>
    <w:qFormat/>
    <w:uiPriority w:val="0"/>
    <w:rPr>
      <w:rFonts w:ascii="Arial" w:hAnsi="Arial" w:eastAsia="黑体"/>
      <w:b/>
      <w:bCs/>
      <w:kern w:val="2"/>
      <w:sz w:val="28"/>
      <w:szCs w:val="28"/>
      <w:lang w:val="zh-CN"/>
    </w:rPr>
  </w:style>
  <w:style w:type="character" w:customStyle="1" w:styleId="486">
    <w:name w:val="标题 5 Char"/>
    <w:link w:val="7"/>
    <w:qFormat/>
    <w:uiPriority w:val="0"/>
    <w:rPr>
      <w:b/>
      <w:bCs/>
      <w:kern w:val="2"/>
      <w:sz w:val="28"/>
      <w:szCs w:val="28"/>
    </w:rPr>
  </w:style>
  <w:style w:type="character" w:customStyle="1" w:styleId="487">
    <w:name w:val="标题 6 Char"/>
    <w:link w:val="8"/>
    <w:qFormat/>
    <w:uiPriority w:val="0"/>
    <w:rPr>
      <w:rFonts w:ascii="Arial" w:hAnsi="Arial" w:eastAsia="黑体"/>
      <w:b/>
      <w:bCs/>
      <w:kern w:val="2"/>
      <w:sz w:val="24"/>
      <w:szCs w:val="24"/>
    </w:rPr>
  </w:style>
  <w:style w:type="character" w:customStyle="1" w:styleId="488">
    <w:name w:val="标题 7 Char"/>
    <w:link w:val="9"/>
    <w:qFormat/>
    <w:uiPriority w:val="99"/>
    <w:rPr>
      <w:b/>
      <w:bCs/>
      <w:kern w:val="2"/>
      <w:sz w:val="24"/>
      <w:szCs w:val="24"/>
    </w:rPr>
  </w:style>
  <w:style w:type="character" w:customStyle="1" w:styleId="489">
    <w:name w:val="标题 8 Char"/>
    <w:link w:val="10"/>
    <w:qFormat/>
    <w:uiPriority w:val="99"/>
    <w:rPr>
      <w:rFonts w:ascii="Arial" w:hAnsi="Arial" w:eastAsia="黑体"/>
      <w:kern w:val="2"/>
      <w:sz w:val="24"/>
      <w:szCs w:val="24"/>
    </w:rPr>
  </w:style>
  <w:style w:type="character" w:customStyle="1" w:styleId="490">
    <w:name w:val="标题 9 Char"/>
    <w:link w:val="11"/>
    <w:qFormat/>
    <w:uiPriority w:val="99"/>
    <w:rPr>
      <w:rFonts w:ascii="Arial" w:hAnsi="Arial" w:eastAsia="黑体"/>
      <w:kern w:val="2"/>
      <w:sz w:val="21"/>
      <w:szCs w:val="21"/>
    </w:rPr>
  </w:style>
  <w:style w:type="character" w:customStyle="1" w:styleId="491">
    <w:name w:val="正文缩进 Char2"/>
    <w:link w:val="16"/>
    <w:qFormat/>
    <w:uiPriority w:val="0"/>
    <w:rPr>
      <w:rFonts w:ascii="宋体" w:eastAsia="宋体"/>
      <w:snapToGrid w:val="0"/>
      <w:color w:val="000000"/>
      <w:kern w:val="28"/>
      <w:sz w:val="28"/>
      <w:lang w:val="en-US" w:eastAsia="zh-CN" w:bidi="ar-SA"/>
    </w:rPr>
  </w:style>
  <w:style w:type="character" w:customStyle="1" w:styleId="492">
    <w:name w:val="题注 Char"/>
    <w:link w:val="17"/>
    <w:qFormat/>
    <w:locked/>
    <w:uiPriority w:val="0"/>
    <w:rPr>
      <w:b/>
      <w:kern w:val="2"/>
      <w:sz w:val="28"/>
    </w:rPr>
  </w:style>
  <w:style w:type="character" w:customStyle="1" w:styleId="493">
    <w:name w:val="批注文字 Char1"/>
    <w:link w:val="20"/>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6"/>
    <w:qFormat/>
    <w:uiPriority w:val="0"/>
    <w:rPr>
      <w:rFonts w:ascii="宋体" w:hAnsi="宋体"/>
      <w:kern w:val="2"/>
      <w:sz w:val="24"/>
      <w:szCs w:val="24"/>
    </w:rPr>
  </w:style>
  <w:style w:type="character" w:customStyle="1" w:styleId="498">
    <w:name w:val="HTML 地址 Char"/>
    <w:link w:val="31"/>
    <w:qFormat/>
    <w:uiPriority w:val="0"/>
    <w:rPr>
      <w:rFonts w:ascii="宋体" w:hAnsi="宋体"/>
      <w:i/>
      <w:iCs/>
      <w:sz w:val="24"/>
      <w:szCs w:val="24"/>
    </w:rPr>
  </w:style>
  <w:style w:type="character" w:customStyle="1" w:styleId="4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7"/>
    <w:qFormat/>
    <w:uiPriority w:val="99"/>
    <w:rPr>
      <w:rFonts w:ascii="宋体"/>
      <w:kern w:val="2"/>
      <w:sz w:val="24"/>
      <w:szCs w:val="21"/>
      <w:lang w:val="zh-CN"/>
    </w:rPr>
  </w:style>
  <w:style w:type="character" w:customStyle="1" w:styleId="501">
    <w:name w:val="正文文本缩进 2 Char"/>
    <w:link w:val="38"/>
    <w:qFormat/>
    <w:uiPriority w:val="99"/>
    <w:rPr>
      <w:rFonts w:ascii="宋体"/>
      <w:sz w:val="28"/>
    </w:rPr>
  </w:style>
  <w:style w:type="character" w:customStyle="1" w:styleId="502">
    <w:name w:val="批注框文本 Char"/>
    <w:link w:val="39"/>
    <w:semiHidden/>
    <w:qFormat/>
    <w:uiPriority w:val="99"/>
    <w:rPr>
      <w:kern w:val="2"/>
      <w:sz w:val="18"/>
      <w:szCs w:val="18"/>
    </w:rPr>
  </w:style>
  <w:style w:type="character" w:customStyle="1" w:styleId="503">
    <w:name w:val="签名 Char"/>
    <w:link w:val="42"/>
    <w:qFormat/>
    <w:uiPriority w:val="99"/>
    <w:rPr>
      <w:rFonts w:eastAsia="仿宋_GB2312"/>
      <w:sz w:val="24"/>
    </w:rPr>
  </w:style>
  <w:style w:type="character" w:customStyle="1" w:styleId="504">
    <w:name w:val="副标题 Char"/>
    <w:link w:val="47"/>
    <w:qFormat/>
    <w:uiPriority w:val="99"/>
    <w:rPr>
      <w:rFonts w:ascii="Arial" w:hAnsi="Arial" w:eastAsia="隶书"/>
      <w:b/>
      <w:bCs/>
      <w:kern w:val="28"/>
      <w:sz w:val="44"/>
      <w:szCs w:val="32"/>
      <w:lang w:val="en-US" w:eastAsia="zh-CN" w:bidi="ar-SA"/>
    </w:rPr>
  </w:style>
  <w:style w:type="character" w:customStyle="1" w:styleId="505">
    <w:name w:val="脚注文本 Char"/>
    <w:link w:val="50"/>
    <w:qFormat/>
    <w:uiPriority w:val="99"/>
    <w:rPr>
      <w:color w:val="0000FF"/>
      <w:sz w:val="21"/>
    </w:rPr>
  </w:style>
  <w:style w:type="character" w:customStyle="1" w:styleId="506">
    <w:name w:val="正文文本缩进 3 Char"/>
    <w:link w:val="52"/>
    <w:qFormat/>
    <w:uiPriority w:val="99"/>
    <w:rPr>
      <w:kern w:val="2"/>
      <w:sz w:val="24"/>
    </w:rPr>
  </w:style>
  <w:style w:type="character" w:customStyle="1" w:styleId="507">
    <w:name w:val="HTML 预设格式 Char"/>
    <w:link w:val="56"/>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60"/>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4"/>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5"/>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6"/>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7"/>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8"/>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9"/>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80"/>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1"/>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2"/>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3"/>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4"/>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5"/>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6"/>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7"/>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8"/>
    <w:qFormat/>
    <w:uiPriority w:val="0"/>
    <w:rPr>
      <w:rFonts w:ascii="Verdana" w:hAnsi="Verdana"/>
      <w:b/>
      <w:bCs/>
      <w:color w:val="4A82CA"/>
      <w:sz w:val="17"/>
      <w:szCs w:val="17"/>
    </w:rPr>
  </w:style>
  <w:style w:type="character" w:customStyle="1" w:styleId="647">
    <w:name w:val="标题4-dyf Char"/>
    <w:link w:val="89"/>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90"/>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1"/>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2"/>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3"/>
    <w:qFormat/>
    <w:locked/>
    <w:uiPriority w:val="0"/>
    <w:rPr>
      <w:rFonts w:ascii="仿宋_GB2312" w:eastAsia="仿宋_GB2312"/>
      <w:kern w:val="2"/>
      <w:sz w:val="24"/>
      <w:szCs w:val="24"/>
    </w:rPr>
  </w:style>
  <w:style w:type="character" w:customStyle="1" w:styleId="689">
    <w:name w:val="列出段落 Char1"/>
    <w:link w:val="94"/>
    <w:qFormat/>
    <w:locked/>
    <w:uiPriority w:val="99"/>
    <w:rPr>
      <w:rFonts w:eastAsia="楷体_GB2312" w:cs="Lucida Sans"/>
      <w:kern w:val="2"/>
      <w:sz w:val="24"/>
      <w:szCs w:val="24"/>
    </w:rPr>
  </w:style>
  <w:style w:type="character" w:customStyle="1" w:styleId="690">
    <w:name w:val="纯文本 Char_0"/>
    <w:link w:val="95"/>
    <w:qFormat/>
    <w:uiPriority w:val="0"/>
    <w:rPr>
      <w:rFonts w:ascii="宋体" w:hAnsi="Courier New"/>
      <w:kern w:val="2"/>
      <w:sz w:val="21"/>
      <w:szCs w:val="21"/>
    </w:rPr>
  </w:style>
  <w:style w:type="character" w:customStyle="1" w:styleId="691">
    <w:name w:val="纯文本 Char1"/>
    <w:link w:val="97"/>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8"/>
    <w:qFormat/>
    <w:locked/>
    <w:uiPriority w:val="99"/>
    <w:rPr>
      <w:rFonts w:ascii="Arial" w:hAnsi="Arial"/>
      <w:kern w:val="2"/>
      <w:sz w:val="24"/>
    </w:rPr>
  </w:style>
  <w:style w:type="character" w:customStyle="1" w:styleId="694">
    <w:name w:val="5正文 Char"/>
    <w:link w:val="99"/>
    <w:qFormat/>
    <w:locked/>
    <w:uiPriority w:val="0"/>
    <w:rPr>
      <w:rFonts w:ascii="仿宋_GB2312" w:hAnsi="微软雅黑" w:eastAsia="仿宋_GB2312"/>
      <w:kern w:val="2"/>
      <w:sz w:val="28"/>
      <w:szCs w:val="21"/>
    </w:rPr>
  </w:style>
  <w:style w:type="character" w:customStyle="1" w:styleId="695">
    <w:name w:val="*正文 Char"/>
    <w:link w:val="100"/>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15817</Words>
  <Characters>16518</Characters>
  <Lines>156</Lines>
  <Paragraphs>44</Paragraphs>
  <TotalTime>30</TotalTime>
  <ScaleCrop>false</ScaleCrop>
  <LinksUpToDate>false</LinksUpToDate>
  <CharactersWithSpaces>20178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2024-11-19T06:44:00Z</dcterms:created>
  <dc:creator>玥</dc:creator>
  <cp:lastModifiedBy>admin</cp:lastModifiedBy>
  <cp:lastPrinted>2023-03-31T04:27:00Z</cp:lastPrinted>
  <dcterms:modified xsi:type="dcterms:W3CDTF">2024-11-22T07:22:46Z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1A65B2337D984D4D928E4DF0CEDF351A_13</vt:lpwstr>
  </property>
</Properties>
</file>