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16"/>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16"/>
        <w:ind w:firstLine="0"/>
        <w:jc w:val="center"/>
        <w:rPr>
          <w:rFonts w:ascii="宋体" w:cs="Times New Roman"/>
          <w:b/>
          <w:bCs/>
          <w:color w:val="000000" w:themeColor="text1"/>
          <w:sz w:val="32"/>
          <w:szCs w:val="32"/>
          <w14:textFill>
            <w14:solidFill>
              <w14:schemeClr w14:val="tx1"/>
            </w14:solidFill>
          </w14:textFill>
        </w:rPr>
      </w:pPr>
    </w:p>
    <w:p>
      <w:pPr>
        <w:pStyle w:val="16"/>
        <w:ind w:firstLine="0"/>
        <w:jc w:val="center"/>
        <w:rPr>
          <w:rFonts w:hint="eastAsia"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项目名称：</w:t>
      </w:r>
      <w:r>
        <w:rPr>
          <w:b/>
          <w:bCs/>
          <w:color w:val="000000" w:themeColor="text1"/>
          <w:sz w:val="32"/>
          <w:szCs w:val="32"/>
          <w14:textFill>
            <w14:solidFill>
              <w14:schemeClr w14:val="tx1"/>
            </w14:solidFill>
          </w14:textFill>
        </w:rPr>
        <w:t xml:space="preserve"> </w:t>
      </w:r>
      <w:r>
        <w:rPr>
          <w:rFonts w:hint="eastAsia" w:cs="宋体"/>
          <w:b/>
          <w:bCs/>
          <w:color w:val="000000" w:themeColor="text1"/>
          <w:sz w:val="32"/>
          <w:szCs w:val="32"/>
          <w14:textFill>
            <w14:solidFill>
              <w14:schemeClr w14:val="tx1"/>
            </w14:solidFill>
          </w14:textFill>
        </w:rPr>
        <w:t>晶阳集团202</w:t>
      </w:r>
      <w:r>
        <w:rPr>
          <w:rFonts w:hint="eastAsia" w:cs="宋体"/>
          <w:b/>
          <w:bCs/>
          <w:color w:val="000000" w:themeColor="text1"/>
          <w:sz w:val="32"/>
          <w:szCs w:val="32"/>
          <w:lang w:val="en-US" w:eastAsia="zh-CN"/>
          <w14:textFill>
            <w14:solidFill>
              <w14:schemeClr w14:val="tx1"/>
            </w14:solidFill>
          </w14:textFill>
        </w:rPr>
        <w:t>4</w:t>
      </w:r>
      <w:r>
        <w:rPr>
          <w:rFonts w:hint="eastAsia" w:cs="宋体"/>
          <w:b/>
          <w:bCs/>
          <w:color w:val="000000" w:themeColor="text1"/>
          <w:sz w:val="32"/>
          <w:szCs w:val="32"/>
          <w14:textFill>
            <w14:solidFill>
              <w14:schemeClr w14:val="tx1"/>
            </w14:solidFill>
          </w14:textFill>
        </w:rPr>
        <w:t>年度社区燃气用户安全检测服务</w:t>
      </w:r>
    </w:p>
    <w:p>
      <w:pPr>
        <w:pStyle w:val="16"/>
        <w:ind w:firstLine="0"/>
        <w:jc w:val="center"/>
        <w:rPr>
          <w:rFonts w:hint="eastAsia" w:eastAsia="宋体" w:cs="宋体"/>
          <w:b/>
          <w:bCs/>
          <w:color w:val="000000" w:themeColor="text1"/>
          <w:sz w:val="32"/>
          <w:szCs w:val="32"/>
          <w:lang w:eastAsia="zh-CN"/>
          <w14:textFill>
            <w14:solidFill>
              <w14:schemeClr w14:val="tx1"/>
            </w14:solidFill>
          </w14:textFill>
        </w:rPr>
      </w:pPr>
      <w:r>
        <w:rPr>
          <w:rFonts w:hint="eastAsia" w:cs="宋体"/>
          <w:b/>
          <w:bCs/>
          <w:color w:val="000000" w:themeColor="text1"/>
          <w:sz w:val="32"/>
          <w:szCs w:val="32"/>
          <w14:textFill>
            <w14:solidFill>
              <w14:schemeClr w14:val="tx1"/>
            </w14:solidFill>
          </w14:textFill>
        </w:rPr>
        <w:t>采购项目</w:t>
      </w:r>
    </w:p>
    <w:p>
      <w:pPr>
        <w:pStyle w:val="16"/>
        <w:ind w:firstLine="0"/>
        <w:jc w:val="center"/>
        <w:rPr>
          <w:rFonts w:hint="default" w:eastAsia="宋体"/>
          <w:b/>
          <w:bCs/>
          <w:color w:val="000000" w:themeColor="text1"/>
          <w:sz w:val="32"/>
          <w:szCs w:val="32"/>
          <w:lang w:val="en-US" w:eastAsia="zh-CN"/>
          <w14:textFill>
            <w14:solidFill>
              <w14:schemeClr w14:val="tx1"/>
            </w14:solidFill>
          </w14:textFill>
        </w:rPr>
      </w:pPr>
      <w:r>
        <w:rPr>
          <w:rFonts w:hint="eastAsia" w:cs="宋体"/>
          <w:b/>
          <w:bCs/>
          <w:color w:val="000000" w:themeColor="text1"/>
          <w:sz w:val="32"/>
          <w:szCs w:val="32"/>
          <w14:textFill>
            <w14:solidFill>
              <w14:schemeClr w14:val="tx1"/>
            </w14:solidFill>
          </w14:textFill>
        </w:rPr>
        <w:t>编号：</w:t>
      </w:r>
      <w:r>
        <w:rPr>
          <w:rFonts w:hint="eastAsia"/>
          <w:b/>
          <w:bCs/>
          <w:color w:val="000000" w:themeColor="text1"/>
          <w:sz w:val="32"/>
          <w:szCs w:val="32"/>
          <w:lang w:val="en-US" w:eastAsia="zh-CN"/>
          <w14:textFill>
            <w14:solidFill>
              <w14:schemeClr w14:val="tx1"/>
            </w14:solidFill>
          </w14:textFill>
        </w:rPr>
        <w:t>CZ</w:t>
      </w:r>
      <w:r>
        <w:rPr>
          <w:b/>
          <w:bCs/>
          <w:color w:val="000000" w:themeColor="text1"/>
          <w:sz w:val="32"/>
          <w:szCs w:val="32"/>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JG-</w:t>
      </w:r>
      <w:r>
        <w:rPr>
          <w:b/>
          <w:bCs/>
          <w:color w:val="000000" w:themeColor="text1"/>
          <w:sz w:val="32"/>
          <w:szCs w:val="32"/>
          <w14:textFill>
            <w14:solidFill>
              <w14:schemeClr w14:val="tx1"/>
            </w14:solidFill>
          </w14:textFill>
        </w:rPr>
        <w:t>JY-202</w:t>
      </w:r>
      <w:r>
        <w:rPr>
          <w:rFonts w:hint="eastAsia"/>
          <w:b/>
          <w:bCs/>
          <w:color w:val="000000" w:themeColor="text1"/>
          <w:sz w:val="32"/>
          <w:szCs w:val="32"/>
          <w:lang w:val="en-US" w:eastAsia="zh-CN"/>
          <w14:textFill>
            <w14:solidFill>
              <w14:schemeClr w14:val="tx1"/>
            </w14:solidFill>
          </w14:textFill>
        </w:rPr>
        <w:t>4-024</w:t>
      </w: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spacing w:before="0" w:after="0"/>
        <w:ind w:firstLine="0"/>
        <w:rPr>
          <w:rFonts w:ascii="宋体" w:cs="Times New Roman"/>
          <w:color w:val="000000" w:themeColor="text1"/>
          <w14:textFill>
            <w14:solidFill>
              <w14:schemeClr w14:val="tx1"/>
            </w14:solidFill>
          </w14:textFill>
        </w:rPr>
      </w:pPr>
    </w:p>
    <w:p>
      <w:pPr>
        <w:pStyle w:val="16"/>
        <w:ind w:firstLine="0"/>
        <w:jc w:val="center"/>
        <w:rPr>
          <w:rFonts w:hint="eastAsia" w:ascii="宋体" w:eastAsia="宋体" w:cs="Times New Roman"/>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w:t>
      </w:r>
      <w:r>
        <w:rPr>
          <w:rFonts w:hint="eastAsia" w:ascii="宋体" w:hAnsi="宋体" w:cs="宋体"/>
          <w:b/>
          <w:bCs/>
          <w:color w:val="000000" w:themeColor="text1"/>
          <w:sz w:val="32"/>
          <w:szCs w:val="32"/>
          <w:lang w:eastAsia="zh-CN"/>
          <w14:textFill>
            <w14:solidFill>
              <w14:schemeClr w14:val="tx1"/>
            </w14:solidFill>
          </w14:textFill>
        </w:rPr>
        <w:t>晶阳集团有限公司</w:t>
      </w:r>
    </w:p>
    <w:p>
      <w:pPr>
        <w:pStyle w:val="6"/>
        <w:spacing w:line="360" w:lineRule="auto"/>
        <w:jc w:val="center"/>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cs="宋体"/>
          <w:color w:val="000000" w:themeColor="text1"/>
          <w:kern w:val="0"/>
          <w:sz w:val="28"/>
          <w:szCs w:val="28"/>
          <w14:textFill>
            <w14:solidFill>
              <w14:schemeClr w14:val="tx1"/>
            </w14:solidFill>
          </w14:textFill>
        </w:rPr>
        <w:t>月</w:t>
      </w:r>
    </w:p>
    <w:p>
      <w:pPr>
        <w:rPr>
          <w:rFonts w:ascii="宋体" w:cs="Times New Roman"/>
          <w:b/>
          <w:bCs/>
          <w:color w:val="000000" w:themeColor="text1"/>
          <w:sz w:val="44"/>
          <w:szCs w:val="44"/>
          <w14:textFill>
            <w14:solidFill>
              <w14:schemeClr w14:val="tx1"/>
            </w14:solidFill>
          </w14:textFill>
        </w:rPr>
      </w:pPr>
    </w:p>
    <w:p>
      <w:pPr>
        <w:jc w:val="center"/>
        <w:rPr>
          <w:rFonts w:ascii="宋体" w:cs="Times New Roman"/>
          <w:b/>
          <w:bCs/>
          <w:color w:val="000000" w:themeColor="text1"/>
          <w:sz w:val="44"/>
          <w:szCs w:val="44"/>
          <w14:textFill>
            <w14:solidFill>
              <w14:schemeClr w14:val="tx1"/>
            </w14:solidFill>
          </w14:textFill>
        </w:rPr>
      </w:pPr>
    </w:p>
    <w:p>
      <w:pPr>
        <w:widowControl/>
        <w:jc w:val="left"/>
        <w:rPr>
          <w:rFonts w:ascii="方正小标宋_GBK" w:eastAsia="方正小标宋_GBK" w:cs="Times New Roman"/>
          <w:color w:val="000000" w:themeColor="text1"/>
          <w:sz w:val="36"/>
          <w:szCs w:val="36"/>
          <w14:textFill>
            <w14:solidFill>
              <w14:schemeClr w14:val="tx1"/>
            </w14:solidFill>
          </w14:textFill>
        </w:rPr>
      </w:pPr>
    </w:p>
    <w:p>
      <w:pPr>
        <w:widowControl/>
        <w:jc w:val="left"/>
        <w:rPr>
          <w:rFonts w:ascii="方正小标宋_GBK" w:eastAsia="方正小标宋_GBK" w:cs="Times New Roman"/>
          <w:color w:val="000000" w:themeColor="text1"/>
          <w:sz w:val="36"/>
          <w:szCs w:val="36"/>
          <w14:textFill>
            <w14:solidFill>
              <w14:schemeClr w14:val="tx1"/>
            </w14:solidFill>
          </w14:textFill>
        </w:rPr>
      </w:pPr>
    </w:p>
    <w:p>
      <w:pPr>
        <w:widowControl/>
        <w:jc w:val="left"/>
        <w:rPr>
          <w:rFonts w:ascii="方正小标宋_GBK" w:eastAsia="方正小标宋_GBK" w:cs="Times New Roman"/>
          <w:color w:val="000000" w:themeColor="text1"/>
          <w:sz w:val="36"/>
          <w:szCs w:val="36"/>
          <w14:textFill>
            <w14:solidFill>
              <w14:schemeClr w14:val="tx1"/>
            </w14:solidFill>
          </w14:textFill>
        </w:rPr>
      </w:pPr>
    </w:p>
    <w:p>
      <w:pPr>
        <w:ind w:firstLine="482" w:firstLineChars="200"/>
        <w:rPr>
          <w:rFonts w:hint="eastAsia" w:cs="宋体"/>
          <w:b/>
          <w:bCs/>
          <w:color w:val="000000" w:themeColor="text1"/>
          <w:sz w:val="24"/>
          <w:szCs w:val="24"/>
          <w14:textFill>
            <w14:solidFill>
              <w14:schemeClr w14:val="tx1"/>
            </w14:solidFill>
          </w14:textFill>
        </w:rPr>
      </w:pPr>
    </w:p>
    <w:p>
      <w:pPr>
        <w:ind w:firstLine="482" w:firstLineChars="200"/>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16"/>
        <w:ind w:left="0" w:leftChars="0" w:firstLine="420" w:firstLineChars="175"/>
        <w:jc w:val="both"/>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项目名称：</w:t>
      </w:r>
      <w:r>
        <w:rPr>
          <w:rFonts w:hint="eastAsia" w:ascii="Arial" w:hAnsi="Arial" w:cs="Arial"/>
          <w:color w:val="000000" w:themeColor="text1"/>
          <w:sz w:val="24"/>
          <w:szCs w:val="24"/>
          <w14:textFill>
            <w14:solidFill>
              <w14:schemeClr w14:val="tx1"/>
            </w14:solidFill>
          </w14:textFill>
        </w:rPr>
        <w:t>晶阳集团202</w:t>
      </w:r>
      <w:r>
        <w:rPr>
          <w:rFonts w:hint="eastAsia"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年度社区燃气用户安全检测服务采购项目</w:t>
      </w:r>
    </w:p>
    <w:p>
      <w:pPr>
        <w:pStyle w:val="16"/>
        <w:ind w:left="0" w:leftChars="0" w:firstLine="420" w:firstLineChars="175"/>
        <w:jc w:val="both"/>
        <w:rPr>
          <w:rFonts w:hint="default" w:cs="Arial"/>
          <w:color w:val="000000" w:themeColor="text1"/>
          <w:sz w:val="24"/>
          <w:szCs w:val="24"/>
          <w:lang w:val="en-US" w:eastAsia="zh-CN"/>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项目编号：</w:t>
      </w:r>
      <w:r>
        <w:rPr>
          <w:rFonts w:hint="eastAsia" w:ascii="Arial" w:hAnsi="Arial" w:cs="Arial"/>
          <w:color w:val="000000" w:themeColor="text1"/>
          <w:sz w:val="24"/>
          <w:szCs w:val="24"/>
          <w:lang w:val="en-US" w:eastAsia="zh-CN"/>
          <w14:textFill>
            <w14:solidFill>
              <w14:schemeClr w14:val="tx1"/>
            </w14:solidFill>
          </w14:textFill>
        </w:rPr>
        <w:t>CZ</w:t>
      </w:r>
      <w:r>
        <w:rPr>
          <w:rFonts w:hint="eastAsia" w:ascii="Arial" w:hAnsi="Arial" w:cs="Arial"/>
          <w:color w:val="000000" w:themeColor="text1"/>
          <w:sz w:val="24"/>
          <w:szCs w:val="24"/>
          <w14:textFill>
            <w14:solidFill>
              <w14:schemeClr w14:val="tx1"/>
            </w14:solidFill>
          </w14:textFill>
        </w:rPr>
        <w:t>-</w:t>
      </w:r>
      <w:r>
        <w:rPr>
          <w:rFonts w:hint="eastAsia" w:cs="Arial"/>
          <w:color w:val="000000" w:themeColor="text1"/>
          <w:sz w:val="24"/>
          <w:szCs w:val="24"/>
          <w:lang w:val="en-US" w:eastAsia="zh-CN"/>
          <w14:textFill>
            <w14:solidFill>
              <w14:schemeClr w14:val="tx1"/>
            </w14:solidFill>
          </w14:textFill>
        </w:rPr>
        <w:t>-JG-</w:t>
      </w:r>
      <w:r>
        <w:rPr>
          <w:rFonts w:hint="eastAsia" w:ascii="Arial" w:hAnsi="Arial" w:cs="Arial"/>
          <w:color w:val="000000" w:themeColor="text1"/>
          <w:sz w:val="24"/>
          <w:szCs w:val="24"/>
          <w14:textFill>
            <w14:solidFill>
              <w14:schemeClr w14:val="tx1"/>
            </w14:solidFill>
          </w14:textFill>
        </w:rPr>
        <w:t>JY-202</w:t>
      </w:r>
      <w:r>
        <w:rPr>
          <w:rFonts w:hint="eastAsia" w:cs="Arial"/>
          <w:color w:val="000000" w:themeColor="text1"/>
          <w:sz w:val="24"/>
          <w:szCs w:val="24"/>
          <w:lang w:val="en-US" w:eastAsia="zh-CN"/>
          <w14:textFill>
            <w14:solidFill>
              <w14:schemeClr w14:val="tx1"/>
            </w14:solidFill>
          </w14:textFill>
        </w:rPr>
        <w:t>4-024</w:t>
      </w:r>
    </w:p>
    <w:p>
      <w:pPr>
        <w:pStyle w:val="16"/>
        <w:ind w:left="0" w:leftChars="0" w:firstLine="420" w:firstLineChars="175"/>
        <w:jc w:val="both"/>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交易方式：询价采购</w:t>
      </w:r>
    </w:p>
    <w:p>
      <w:pPr>
        <w:pStyle w:val="16"/>
        <w:ind w:left="0" w:leftChars="0" w:firstLine="420" w:firstLineChars="175"/>
        <w:jc w:val="both"/>
        <w:rPr>
          <w:rFonts w:hint="eastAsia" w:ascii="Arial" w:hAnsi="Arial" w:eastAsia="宋体" w:cs="Arial"/>
          <w:color w:val="000000" w:themeColor="text1"/>
          <w:sz w:val="24"/>
          <w:szCs w:val="24"/>
          <w:lang w:val="en-US" w:eastAsia="zh-CN"/>
          <w14:textFill>
            <w14:solidFill>
              <w14:schemeClr w14:val="tx1"/>
            </w14:solidFill>
          </w14:textFill>
        </w:rPr>
      </w:pPr>
      <w:r>
        <w:rPr>
          <w:rFonts w:hint="eastAsia" w:cs="Arial"/>
          <w:color w:val="000000" w:themeColor="text1"/>
          <w:sz w:val="24"/>
          <w:szCs w:val="24"/>
          <w:lang w:eastAsia="zh-CN"/>
          <w14:textFill>
            <w14:solidFill>
              <w14:schemeClr w14:val="tx1"/>
            </w14:solidFill>
          </w14:textFill>
        </w:rPr>
        <w:t>项目</w:t>
      </w:r>
      <w:r>
        <w:rPr>
          <w:rFonts w:hint="eastAsia" w:ascii="Arial" w:hAnsi="Arial" w:cs="Arial"/>
          <w:color w:val="000000" w:themeColor="text1"/>
          <w:sz w:val="24"/>
          <w:szCs w:val="24"/>
          <w14:textFill>
            <w14:solidFill>
              <w14:schemeClr w14:val="tx1"/>
            </w14:solidFill>
          </w14:textFill>
        </w:rPr>
        <w:t>需求：</w:t>
      </w:r>
      <w:r>
        <w:rPr>
          <w:rFonts w:hint="eastAsia" w:cs="Arial"/>
          <w:color w:val="000000" w:themeColor="text1"/>
          <w:sz w:val="24"/>
          <w:szCs w:val="24"/>
          <w:lang w:eastAsia="zh-CN"/>
          <w14:textFill>
            <w14:solidFill>
              <w14:schemeClr w14:val="tx1"/>
            </w14:solidFill>
          </w14:textFill>
        </w:rPr>
        <w:t>对集团公司社区燃气用户（预计</w:t>
      </w:r>
      <w:r>
        <w:rPr>
          <w:rFonts w:hint="eastAsia" w:cs="Arial"/>
          <w:color w:val="000000" w:themeColor="text1"/>
          <w:sz w:val="24"/>
          <w:szCs w:val="24"/>
          <w:lang w:val="en-US" w:eastAsia="zh-CN"/>
          <w14:textFill>
            <w14:solidFill>
              <w14:schemeClr w14:val="tx1"/>
            </w14:solidFill>
          </w14:textFill>
        </w:rPr>
        <w:t>350户）</w:t>
      </w:r>
      <w:r>
        <w:rPr>
          <w:rFonts w:hint="eastAsia" w:cs="Arial"/>
          <w:color w:val="000000" w:themeColor="text1"/>
          <w:sz w:val="24"/>
          <w:szCs w:val="24"/>
          <w:lang w:eastAsia="zh-CN"/>
          <w14:textFill>
            <w14:solidFill>
              <w14:schemeClr w14:val="tx1"/>
            </w14:solidFill>
          </w14:textFill>
        </w:rPr>
        <w:t>进行安全检测，并更换不合格配件。</w:t>
      </w:r>
    </w:p>
    <w:p>
      <w:pPr>
        <w:pStyle w:val="16"/>
        <w:ind w:left="0" w:leftChars="0" w:firstLine="420" w:firstLineChars="175"/>
        <w:jc w:val="both"/>
        <w:rPr>
          <w:rFonts w:hint="eastAsia" w:ascii="Arial" w:hAnsi="Arial" w:eastAsia="宋体" w:cs="Arial"/>
          <w:color w:val="000000" w:themeColor="text1"/>
          <w:sz w:val="24"/>
          <w:szCs w:val="24"/>
          <w:lang w:eastAsia="zh-CN"/>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预算金额：本项目</w:t>
      </w:r>
      <w:r>
        <w:rPr>
          <w:rFonts w:hint="eastAsia" w:cs="Arial"/>
          <w:color w:val="000000" w:themeColor="text1"/>
          <w:sz w:val="24"/>
          <w:szCs w:val="24"/>
          <w:lang w:eastAsia="zh-CN"/>
          <w14:textFill>
            <w14:solidFill>
              <w14:schemeClr w14:val="tx1"/>
            </w14:solidFill>
          </w14:textFill>
        </w:rPr>
        <w:t>控制价</w:t>
      </w:r>
      <w:r>
        <w:rPr>
          <w:rFonts w:hint="eastAsia" w:ascii="Arial" w:hAnsi="Arial" w:cs="Arial"/>
          <w:color w:val="000000" w:themeColor="text1"/>
          <w:sz w:val="24"/>
          <w:szCs w:val="24"/>
          <w14:textFill>
            <w14:solidFill>
              <w14:schemeClr w14:val="tx1"/>
            </w14:solidFill>
          </w14:textFill>
        </w:rPr>
        <w:t>为人民币</w:t>
      </w:r>
      <w:r>
        <w:rPr>
          <w:rFonts w:hint="eastAsia" w:cs="Arial"/>
          <w:color w:val="000000" w:themeColor="text1"/>
          <w:sz w:val="24"/>
          <w:szCs w:val="24"/>
          <w:lang w:val="en-US" w:eastAsia="zh-CN"/>
          <w14:textFill>
            <w14:solidFill>
              <w14:schemeClr w14:val="tx1"/>
            </w14:solidFill>
          </w14:textFill>
        </w:rPr>
        <w:t>4.375</w:t>
      </w:r>
      <w:r>
        <w:rPr>
          <w:rFonts w:hint="eastAsia" w:ascii="Arial" w:hAnsi="Arial" w:cs="Arial"/>
          <w:color w:val="000000" w:themeColor="text1"/>
          <w:sz w:val="24"/>
          <w:szCs w:val="24"/>
          <w14:textFill>
            <w14:solidFill>
              <w14:schemeClr w14:val="tx1"/>
            </w14:solidFill>
          </w14:textFill>
        </w:rPr>
        <w:t>万元</w:t>
      </w:r>
      <w:r>
        <w:rPr>
          <w:rFonts w:hint="eastAsia" w:cs="Arial"/>
          <w:color w:val="000000" w:themeColor="text1"/>
          <w:sz w:val="24"/>
          <w:szCs w:val="24"/>
          <w:lang w:eastAsia="zh-CN"/>
          <w14:textFill>
            <w14:solidFill>
              <w14:schemeClr w14:val="tx1"/>
            </w14:solidFill>
          </w14:textFill>
        </w:rPr>
        <w:t>（使用企业资金）</w:t>
      </w:r>
    </w:p>
    <w:p>
      <w:pPr>
        <w:pStyle w:val="16"/>
        <w:ind w:left="0" w:leftChars="0" w:firstLine="420" w:firstLineChars="175"/>
        <w:jc w:val="both"/>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最高限价：报价超过</w:t>
      </w:r>
      <w:r>
        <w:rPr>
          <w:rFonts w:hint="eastAsia" w:cs="Arial"/>
          <w:color w:val="000000" w:themeColor="text1"/>
          <w:sz w:val="24"/>
          <w:szCs w:val="24"/>
          <w:lang w:eastAsia="zh-CN"/>
          <w14:textFill>
            <w14:solidFill>
              <w14:schemeClr w14:val="tx1"/>
            </w14:solidFill>
          </w14:textFill>
        </w:rPr>
        <w:t>控制价</w:t>
      </w:r>
      <w:r>
        <w:rPr>
          <w:rFonts w:hint="eastAsia" w:ascii="Arial" w:hAnsi="Arial" w:cs="Arial"/>
          <w:color w:val="000000" w:themeColor="text1"/>
          <w:sz w:val="24"/>
          <w:szCs w:val="24"/>
          <w14:textFill>
            <w14:solidFill>
              <w14:schemeClr w14:val="tx1"/>
            </w14:solidFill>
          </w14:textFill>
        </w:rPr>
        <w:t>的为无效报价，按照无效响应处理。</w:t>
      </w:r>
    </w:p>
    <w:p>
      <w:pPr>
        <w:ind w:firstLine="482" w:firstLineChars="200"/>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w:t>
      </w:r>
      <w:r>
        <w:rPr>
          <w:rFonts w:hint="eastAsia" w:cs="宋体"/>
          <w:b/>
          <w:bCs/>
          <w:color w:val="000000" w:themeColor="text1"/>
          <w:sz w:val="24"/>
          <w:szCs w:val="24"/>
          <w:lang w:eastAsia="zh-CN"/>
          <w14:textFill>
            <w14:solidFill>
              <w14:schemeClr w14:val="tx1"/>
            </w14:solidFill>
          </w14:textFill>
        </w:rPr>
        <w:t>资格</w:t>
      </w:r>
      <w:r>
        <w:rPr>
          <w:rFonts w:hint="eastAsia" w:cs="宋体"/>
          <w:b/>
          <w:bCs/>
          <w:color w:val="000000" w:themeColor="text1"/>
          <w:sz w:val="24"/>
          <w:szCs w:val="24"/>
          <w14:textFill>
            <w14:solidFill>
              <w14:schemeClr w14:val="tx1"/>
            </w14:solidFill>
          </w14:textFill>
        </w:rPr>
        <w:t>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hint="eastAsia" w:ascii="宋体" w:hAnsi="宋体" w:cs="宋体"/>
          <w:bCs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Cs w:val="0"/>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bCs w:val="0"/>
          <w:sz w:val="24"/>
          <w:szCs w:val="24"/>
        </w:rPr>
        <w:t>；</w:t>
      </w:r>
    </w:p>
    <w:p>
      <w:pPr>
        <w:spacing w:line="400" w:lineRule="exact"/>
        <w:ind w:firstLine="480" w:firstLineChars="200"/>
        <w:rPr>
          <w:rFonts w:hint="eastAsia" w:ascii="宋体" w:hAnsi="宋体" w:cs="宋体"/>
          <w:bCs w:val="0"/>
          <w:sz w:val="24"/>
          <w:szCs w:val="24"/>
        </w:rPr>
      </w:pPr>
      <w:r>
        <w:rPr>
          <w:rFonts w:hint="eastAsia" w:ascii="宋体" w:hAnsi="宋体" w:cs="宋体"/>
          <w:bCs w:val="0"/>
          <w:sz w:val="24"/>
          <w:szCs w:val="24"/>
          <w:lang w:val="en-US" w:eastAsia="zh-CN"/>
        </w:rPr>
        <w:t>2</w:t>
      </w:r>
      <w:r>
        <w:rPr>
          <w:rFonts w:hint="eastAsia" w:ascii="宋体" w:hAnsi="宋体" w:cs="宋体"/>
          <w:bCs w:val="0"/>
          <w:sz w:val="24"/>
          <w:szCs w:val="24"/>
          <w:lang w:eastAsia="zh-CN"/>
        </w:rPr>
        <w:t>、</w:t>
      </w:r>
      <w:r>
        <w:rPr>
          <w:rFonts w:hint="eastAsia" w:ascii="宋体" w:hAnsi="宋体" w:cs="宋体"/>
          <w:bCs w:val="0"/>
          <w:sz w:val="24"/>
          <w:szCs w:val="24"/>
        </w:rPr>
        <w:t>具有履行合同所必需的设备和专业技术能力</w:t>
      </w:r>
      <w:r>
        <w:rPr>
          <w:rFonts w:hint="eastAsia" w:ascii="宋体" w:hAnsi="宋体" w:cs="宋体"/>
          <w:b/>
          <w:bCs/>
          <w:sz w:val="24"/>
          <w:szCs w:val="24"/>
        </w:rPr>
        <w:t>（提供书面承诺书）</w:t>
      </w:r>
      <w:r>
        <w:rPr>
          <w:rFonts w:hint="eastAsia" w:ascii="宋体" w:hAnsi="宋体" w:cs="宋体"/>
          <w:bCs w:val="0"/>
          <w:sz w:val="24"/>
          <w:szCs w:val="24"/>
        </w:rPr>
        <w:t>；</w:t>
      </w:r>
    </w:p>
    <w:p>
      <w:pPr>
        <w:spacing w:line="400" w:lineRule="exact"/>
        <w:ind w:firstLine="480" w:firstLineChars="200"/>
        <w:rPr>
          <w:rFonts w:hint="eastAsia" w:ascii="宋体" w:hAnsi="宋体" w:cs="宋体"/>
          <w:bCs w:val="0"/>
          <w:sz w:val="24"/>
          <w:szCs w:val="24"/>
        </w:rPr>
      </w:pPr>
      <w:r>
        <w:rPr>
          <w:rFonts w:hint="eastAsia" w:ascii="宋体" w:hAnsi="宋体" w:cs="宋体"/>
          <w:bCs w:val="0"/>
          <w:sz w:val="24"/>
          <w:szCs w:val="24"/>
          <w:lang w:val="en-US" w:eastAsia="zh-CN"/>
        </w:rPr>
        <w:t>3</w:t>
      </w:r>
      <w:r>
        <w:rPr>
          <w:rFonts w:hint="eastAsia" w:ascii="宋体" w:hAnsi="宋体" w:cs="宋体"/>
          <w:bCs w:val="0"/>
          <w:sz w:val="24"/>
          <w:szCs w:val="24"/>
          <w:lang w:eastAsia="zh-CN"/>
        </w:rPr>
        <w:t>、</w:t>
      </w:r>
      <w:r>
        <w:rPr>
          <w:rFonts w:hint="eastAsia" w:ascii="宋体" w:hAnsi="宋体" w:cs="宋体"/>
          <w:bCs w:val="0"/>
          <w:sz w:val="24"/>
          <w:szCs w:val="24"/>
        </w:rPr>
        <w:t>参加采购活动前三年内，在经营活动中没有重大违法记录</w:t>
      </w:r>
      <w:r>
        <w:rPr>
          <w:rFonts w:hint="eastAsia" w:ascii="宋体" w:hAnsi="宋体" w:cs="宋体"/>
          <w:b/>
          <w:bCs/>
          <w:sz w:val="24"/>
          <w:szCs w:val="24"/>
        </w:rPr>
        <w:t>（提供书面承诺书）</w:t>
      </w:r>
      <w:r>
        <w:rPr>
          <w:rFonts w:hint="eastAsia" w:ascii="宋体" w:hAnsi="宋体" w:cs="宋体"/>
          <w:bCs w:val="0"/>
          <w:sz w:val="24"/>
          <w:szCs w:val="24"/>
        </w:rPr>
        <w:t>；</w:t>
      </w:r>
    </w:p>
    <w:p>
      <w:pPr>
        <w:spacing w:line="400" w:lineRule="exact"/>
        <w:ind w:firstLine="480" w:firstLineChars="200"/>
        <w:rPr>
          <w:rFonts w:ascii="宋体" w:cs="宋体"/>
          <w:sz w:val="24"/>
          <w:szCs w:val="24"/>
        </w:rPr>
      </w:pPr>
      <w:r>
        <w:rPr>
          <w:rFonts w:hint="eastAsia" w:ascii="宋体" w:hAnsi="宋体" w:cs="宋体"/>
          <w:sz w:val="24"/>
          <w:szCs w:val="24"/>
        </w:rPr>
        <w:t>（</w:t>
      </w:r>
      <w:r>
        <w:rPr>
          <w:rFonts w:hint="eastAsia" w:ascii="宋体" w:hAnsi="宋体" w:cs="宋体"/>
          <w:sz w:val="24"/>
          <w:szCs w:val="24"/>
          <w:lang w:eastAsia="zh-CN"/>
        </w:rPr>
        <w:t>二</w:t>
      </w:r>
      <w:r>
        <w:rPr>
          <w:rFonts w:hint="eastAsia" w:ascii="宋体" w:hAnsi="宋体" w:cs="宋体"/>
          <w:sz w:val="24"/>
          <w:szCs w:val="24"/>
        </w:rPr>
        <w:t>）</w:t>
      </w:r>
      <w:r>
        <w:rPr>
          <w:rFonts w:hint="eastAsia" w:ascii="宋体" w:hAnsi="宋体" w:cs="宋体"/>
          <w:sz w:val="24"/>
          <w:szCs w:val="24"/>
          <w:lang w:eastAsia="zh-CN"/>
        </w:rPr>
        <w:t>特定</w:t>
      </w:r>
      <w:r>
        <w:rPr>
          <w:rFonts w:hint="eastAsia" w:ascii="宋体" w:hAnsi="宋体" w:cs="宋体"/>
          <w:sz w:val="24"/>
          <w:szCs w:val="24"/>
        </w:rPr>
        <w:t>资格条件：</w:t>
      </w:r>
    </w:p>
    <w:p>
      <w:pPr>
        <w:spacing w:line="400" w:lineRule="exact"/>
        <w:ind w:firstLine="482" w:firstLineChars="200"/>
        <w:rPr>
          <w:rFonts w:hint="eastAsia" w:ascii="宋体" w:hAnsi="宋体" w:eastAsia="宋体" w:cs="宋体"/>
          <w:bCs w:val="0"/>
          <w:sz w:val="24"/>
          <w:szCs w:val="24"/>
          <w:lang w:eastAsia="zh-CN"/>
        </w:rPr>
      </w:pPr>
      <w:r>
        <w:rPr>
          <w:rFonts w:hint="eastAsia" w:ascii="宋体" w:hAnsi="宋体" w:cs="宋体"/>
          <w:b/>
          <w:bCs/>
          <w:sz w:val="24"/>
          <w:szCs w:val="24"/>
          <w:lang w:eastAsia="zh-CN"/>
        </w:rPr>
        <w:t>提供《燃气经营许可证》及《燃气经营企业从业人员专业培训考核合格证书》（</w:t>
      </w:r>
      <w:r>
        <w:rPr>
          <w:rFonts w:hint="eastAsia" w:ascii="宋体" w:hAnsi="宋体" w:cs="宋体"/>
          <w:b/>
          <w:bCs/>
          <w:sz w:val="24"/>
          <w:szCs w:val="24"/>
        </w:rPr>
        <w:t>复印件加盖公章</w:t>
      </w:r>
      <w:r>
        <w:rPr>
          <w:rFonts w:hint="eastAsia" w:ascii="宋体" w:hAnsi="宋体" w:cs="宋体"/>
          <w:b/>
          <w:bCs/>
          <w:sz w:val="24"/>
          <w:szCs w:val="24"/>
          <w:lang w:eastAsia="zh-CN"/>
        </w:rPr>
        <w:t>）</w:t>
      </w:r>
    </w:p>
    <w:p>
      <w:pPr>
        <w:spacing w:line="400" w:lineRule="exact"/>
        <w:ind w:firstLine="480" w:firstLineChars="200"/>
        <w:rPr>
          <w:rFonts w:ascii="宋体" w:cs="宋体"/>
          <w:sz w:val="24"/>
          <w:szCs w:val="24"/>
        </w:rPr>
      </w:pPr>
      <w:r>
        <w:rPr>
          <w:rFonts w:hint="eastAsia" w:ascii="宋体" w:hAnsi="宋体" w:cs="宋体"/>
          <w:sz w:val="24"/>
          <w:szCs w:val="24"/>
        </w:rPr>
        <w:t>（</w:t>
      </w:r>
      <w:r>
        <w:rPr>
          <w:rFonts w:hint="eastAsia" w:ascii="宋体" w:hAnsi="宋体" w:cs="宋体"/>
          <w:sz w:val="24"/>
          <w:szCs w:val="24"/>
          <w:lang w:eastAsia="zh-CN"/>
        </w:rPr>
        <w:t>二</w:t>
      </w:r>
      <w:r>
        <w:rPr>
          <w:rFonts w:hint="eastAsia" w:ascii="宋体" w:hAnsi="宋体" w:cs="宋体"/>
          <w:sz w:val="24"/>
          <w:szCs w:val="24"/>
        </w:rPr>
        <w:t>）其他资格条件：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p>
    <w:p>
      <w:pPr>
        <w:numPr>
          <w:ilvl w:val="0"/>
          <w:numId w:val="1"/>
        </w:num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本项目不接受联合体参与询价；</w:t>
      </w:r>
    </w:p>
    <w:p>
      <w:pPr>
        <w:numPr>
          <w:ilvl w:val="0"/>
          <w:numId w:val="1"/>
        </w:num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本项目不接受供应商使用进口产品参与</w:t>
      </w:r>
      <w:r>
        <w:rPr>
          <w:rFonts w:hint="eastAsia" w:ascii="宋体" w:hAnsi="宋体" w:cs="宋体"/>
          <w:sz w:val="24"/>
          <w:szCs w:val="24"/>
          <w:lang w:eastAsia="zh-CN"/>
        </w:rPr>
        <w:t>询价；</w:t>
      </w:r>
    </w:p>
    <w:p>
      <w:pPr>
        <w:numPr>
          <w:ilvl w:val="0"/>
          <w:numId w:val="1"/>
        </w:num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落实政府采购政策需满足的资格要求：需提供书面证明文件。</w:t>
      </w:r>
    </w:p>
    <w:p>
      <w:pPr>
        <w:pStyle w:val="16"/>
        <w:ind w:left="0" w:leftChars="0" w:firstLine="422" w:firstLineChars="175"/>
        <w:jc w:val="both"/>
        <w:rPr>
          <w:rFonts w:hint="eastAsia" w:ascii="Arial" w:hAnsi="Arial" w:eastAsia="宋体" w:cs="Arial"/>
          <w:b/>
          <w:bCs/>
          <w:color w:val="000000" w:themeColor="text1"/>
          <w:sz w:val="24"/>
          <w:szCs w:val="24"/>
          <w:lang w:eastAsia="zh-CN"/>
          <w14:textFill>
            <w14:solidFill>
              <w14:schemeClr w14:val="tx1"/>
            </w14:solidFill>
          </w14:textFill>
        </w:rPr>
      </w:pPr>
      <w:r>
        <w:rPr>
          <w:rFonts w:hint="eastAsia" w:ascii="Arial" w:hAnsi="Arial" w:cs="Arial"/>
          <w:b/>
          <w:bCs/>
          <w:color w:val="000000" w:themeColor="text1"/>
          <w:sz w:val="24"/>
          <w:szCs w:val="24"/>
          <w:lang w:eastAsia="zh-CN"/>
          <w14:textFill>
            <w14:solidFill>
              <w14:schemeClr w14:val="tx1"/>
            </w14:solidFill>
          </w14:textFill>
        </w:rPr>
        <w:t>以上文件均需加盖响应人公章。</w:t>
      </w:r>
    </w:p>
    <w:p>
      <w:pPr>
        <w:ind w:firstLine="482" w:firstLineChars="200"/>
        <w:rPr>
          <w:rFonts w:hint="eastAsia" w:cs="宋体"/>
          <w:b/>
          <w:bCs/>
          <w:color w:val="000000" w:themeColor="text1"/>
          <w:sz w:val="24"/>
          <w:szCs w:val="24"/>
          <w:lang w:eastAsia="zh-CN"/>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w:t>
      </w:r>
      <w:r>
        <w:rPr>
          <w:rFonts w:hint="eastAsia" w:cs="宋体"/>
          <w:b/>
          <w:bCs/>
          <w:color w:val="000000" w:themeColor="text1"/>
          <w:sz w:val="24"/>
          <w:szCs w:val="24"/>
          <w:lang w:eastAsia="zh-CN"/>
          <w14:textFill>
            <w14:solidFill>
              <w14:schemeClr w14:val="tx1"/>
            </w14:solidFill>
          </w14:textFill>
        </w:rPr>
        <w:t>需求</w:t>
      </w:r>
    </w:p>
    <w:p>
      <w:pPr>
        <w:spacing w:line="520" w:lineRule="exact"/>
        <w:ind w:firstLine="480" w:firstLineChars="200"/>
        <w:rPr>
          <w:rFonts w:hint="eastAsia" w:cs="Arial"/>
          <w:color w:val="000000" w:themeColor="text1"/>
          <w:sz w:val="24"/>
          <w:szCs w:val="24"/>
          <w:lang w:eastAsia="zh-CN"/>
          <w14:textFill>
            <w14:solidFill>
              <w14:schemeClr w14:val="tx1"/>
            </w14:solidFill>
          </w14:textFill>
        </w:rPr>
      </w:pPr>
      <w:r>
        <w:rPr>
          <w:rFonts w:hint="eastAsia" w:cs="Arial"/>
          <w:color w:val="000000" w:themeColor="text1"/>
          <w:sz w:val="24"/>
          <w:szCs w:val="24"/>
          <w:lang w:eastAsia="zh-CN"/>
          <w14:textFill>
            <w14:solidFill>
              <w14:schemeClr w14:val="tx1"/>
            </w14:solidFill>
          </w14:textFill>
        </w:rPr>
        <w:t>见附件二</w:t>
      </w:r>
    </w:p>
    <w:p>
      <w:pPr>
        <w:spacing w:line="520" w:lineRule="exact"/>
        <w:ind w:firstLine="482" w:firstLineChars="200"/>
        <w:rPr>
          <w:rFonts w:hint="eastAsia"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四、询价保证金及提交方式: 免交</w:t>
      </w:r>
    </w:p>
    <w:p>
      <w:pPr>
        <w:spacing w:line="520" w:lineRule="exact"/>
        <w:ind w:firstLine="482"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五、服务要求</w:t>
      </w:r>
    </w:p>
    <w:p>
      <w:pPr>
        <w:spacing w:line="520" w:lineRule="exact"/>
        <w:ind w:firstLine="482" w:firstLineChars="200"/>
        <w:rPr>
          <w:rFonts w:hint="default"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服务履行期限：7天</w:t>
      </w:r>
    </w:p>
    <w:p>
      <w:pPr>
        <w:spacing w:line="520" w:lineRule="exact"/>
        <w:ind w:firstLine="420"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lang w:val="en-US" w:eastAsia="zh-CN"/>
        </w:rPr>
        <w:t>★</w:t>
      </w:r>
      <w:r>
        <w:rPr>
          <w:rFonts w:hint="eastAsia" w:ascii="Arial" w:hAnsi="Arial" w:cs="Arial"/>
          <w:b/>
          <w:bCs/>
          <w:color w:val="000000" w:themeColor="text1"/>
          <w:kern w:val="0"/>
          <w:sz w:val="24"/>
          <w:szCs w:val="24"/>
          <w:lang w:val="en-US" w:eastAsia="zh-CN" w:bidi="ar-SA"/>
          <w14:textFill>
            <w14:solidFill>
              <w14:schemeClr w14:val="tx1"/>
            </w14:solidFill>
          </w14:textFill>
        </w:rPr>
        <w:t>六、报价文件的组成</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1、资格文件</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2、询（报）价单（原件，格式，附件一</w:t>
      </w:r>
      <w:r>
        <w:rPr>
          <w:rFonts w:hint="eastAsia" w:ascii="Arial" w:hAnsi="Arial" w:cs="Arial"/>
          <w:color w:val="000000" w:themeColor="text1"/>
          <w:kern w:val="0"/>
          <w:sz w:val="24"/>
          <w:szCs w:val="24"/>
          <w14:textFill>
            <w14:solidFill>
              <w14:schemeClr w14:val="tx1"/>
            </w14:solidFill>
          </w14:textFill>
        </w:rPr>
        <w:t>及附件二分项清单报价</w:t>
      </w:r>
      <w:r>
        <w:rPr>
          <w:rFonts w:hint="eastAsia" w:ascii="Arial" w:hAnsi="Arial" w:cs="Arial"/>
          <w:color w:val="000000" w:themeColor="text1"/>
          <w:kern w:val="0"/>
          <w:sz w:val="24"/>
          <w:szCs w:val="24"/>
          <w:lang w:eastAsia="zh-CN"/>
          <w14:textFill>
            <w14:solidFill>
              <w14:schemeClr w14:val="tx1"/>
            </w14:solidFill>
          </w14:textFill>
        </w:rPr>
        <w:t>，</w:t>
      </w:r>
      <w:r>
        <w:rPr>
          <w:rFonts w:hint="eastAsia" w:ascii="Arial" w:hAnsi="Arial" w:cs="Arial"/>
          <w:color w:val="000000" w:themeColor="text1"/>
          <w:kern w:val="0"/>
          <w:sz w:val="24"/>
          <w:szCs w:val="24"/>
          <w:lang w:val="en-US" w:eastAsia="zh-CN" w:bidi="ar-SA"/>
          <w14:textFill>
            <w14:solidFill>
              <w14:schemeClr w14:val="tx1"/>
            </w14:solidFill>
          </w14:textFill>
        </w:rPr>
        <w:t>加盖响应人公章）</w:t>
      </w:r>
    </w:p>
    <w:p>
      <w:pPr>
        <w:spacing w:line="520" w:lineRule="exact"/>
        <w:ind w:firstLine="482"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七、报价要求</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1、本项目预算金额为人民币4.375万元，最后报价超过预算的为无效报价，按照无效响应处理；</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 xml:space="preserve">2、报价为含检测、货物、运费、税费等费用；      </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3、询价单必须加盖单位公章，法人代表或被授权人签字，否则视为无效报价；</w:t>
      </w:r>
    </w:p>
    <w:p>
      <w:pPr>
        <w:spacing w:line="520" w:lineRule="exact"/>
        <w:ind w:firstLine="482"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八、报价文件的递交</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1、报价文件（</w:t>
      </w:r>
      <w:r>
        <w:rPr>
          <w:rFonts w:hint="eastAsia" w:ascii="Arial" w:hAnsi="Arial" w:cs="Arial"/>
          <w:b/>
          <w:bCs/>
          <w:color w:val="000000" w:themeColor="text1"/>
          <w:kern w:val="0"/>
          <w:sz w:val="24"/>
          <w:szCs w:val="24"/>
          <w:lang w:val="en-US" w:eastAsia="zh-CN" w:bidi="ar-SA"/>
          <w14:textFill>
            <w14:solidFill>
              <w14:schemeClr w14:val="tx1"/>
            </w14:solidFill>
          </w14:textFill>
        </w:rPr>
        <w:t>正本、副本各一份</w:t>
      </w:r>
      <w:r>
        <w:rPr>
          <w:rFonts w:hint="eastAsia" w:ascii="Arial" w:hAnsi="Arial" w:cs="Arial"/>
          <w:color w:val="000000" w:themeColor="text1"/>
          <w:kern w:val="0"/>
          <w:sz w:val="24"/>
          <w:szCs w:val="24"/>
          <w:lang w:val="en-US" w:eastAsia="zh-CN" w:bidi="ar-SA"/>
          <w14:textFill>
            <w14:solidFill>
              <w14:schemeClr w14:val="tx1"/>
            </w14:solidFill>
          </w14:textFill>
        </w:rPr>
        <w:t>）必须装袋密封，封口处加盖单位印章，封面注明采购单位名称，邮寄（</w:t>
      </w:r>
      <w:r>
        <w:rPr>
          <w:rFonts w:hint="eastAsia" w:ascii="Arial" w:hAnsi="Arial" w:cs="Arial"/>
          <w:b/>
          <w:bCs/>
          <w:color w:val="000000" w:themeColor="text1"/>
          <w:kern w:val="0"/>
          <w:sz w:val="24"/>
          <w:szCs w:val="24"/>
          <w:lang w:val="en-US" w:eastAsia="zh-CN" w:bidi="ar-SA"/>
          <w14:textFill>
            <w14:solidFill>
              <w14:schemeClr w14:val="tx1"/>
            </w14:solidFill>
          </w14:textFill>
        </w:rPr>
        <w:t>由于本单位比较偏僻，邮寄建议使用邮政或顺丰</w:t>
      </w:r>
      <w:r>
        <w:rPr>
          <w:rFonts w:hint="eastAsia" w:ascii="Arial" w:hAnsi="Arial" w:cs="Arial"/>
          <w:color w:val="000000" w:themeColor="text1"/>
          <w:kern w:val="0"/>
          <w:sz w:val="24"/>
          <w:szCs w:val="24"/>
          <w:lang w:val="en-US" w:eastAsia="zh-CN" w:bidi="ar-SA"/>
          <w14:textFill>
            <w14:solidFill>
              <w14:schemeClr w14:val="tx1"/>
            </w14:solidFill>
          </w14:textFill>
        </w:rPr>
        <w:t>）或送至江苏晶阳集团有限公司企业楼一楼企管部（焦先生收，051987720668）</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2、询价文件接收截止时间：2024年12月18日16：00</w:t>
      </w:r>
    </w:p>
    <w:p>
      <w:pPr>
        <w:spacing w:line="520" w:lineRule="exact"/>
        <w:ind w:firstLine="482"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九、评审方法</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对符合资格条件的响应人，服务均能满足采购文件实质性响应（包含</w:t>
      </w:r>
      <w:r>
        <w:rPr>
          <w:rFonts w:hint="eastAsia" w:ascii="宋体" w:hAnsi="宋体" w:eastAsia="宋体" w:cs="宋体"/>
          <w:lang w:val="en-US" w:eastAsia="zh-CN"/>
        </w:rPr>
        <w:t>★</w:t>
      </w:r>
      <w:r>
        <w:rPr>
          <w:rFonts w:hint="eastAsia" w:ascii="Arial" w:hAnsi="Arial" w:cs="Arial"/>
          <w:b w:val="0"/>
          <w:bCs w:val="0"/>
          <w:color w:val="000000" w:themeColor="text1"/>
          <w:kern w:val="0"/>
          <w:sz w:val="24"/>
          <w:szCs w:val="24"/>
          <w:lang w:val="en-US" w:eastAsia="zh-CN" w:bidi="ar-SA"/>
          <w14:textFill>
            <w14:solidFill>
              <w14:schemeClr w14:val="tx1"/>
            </w14:solidFill>
          </w14:textFill>
        </w:rPr>
        <w:t>项）</w:t>
      </w:r>
      <w:r>
        <w:rPr>
          <w:rFonts w:hint="eastAsia" w:ascii="Arial" w:hAnsi="Arial" w:cs="Arial"/>
          <w:color w:val="000000" w:themeColor="text1"/>
          <w:kern w:val="0"/>
          <w:sz w:val="24"/>
          <w:szCs w:val="24"/>
          <w:lang w:val="en-US" w:eastAsia="zh-CN" w:bidi="ar-SA"/>
          <w14:textFill>
            <w14:solidFill>
              <w14:schemeClr w14:val="tx1"/>
            </w14:solidFill>
          </w14:textFill>
        </w:rPr>
        <w:t>要求且报价最低的原则确定成交供应商。</w:t>
      </w:r>
    </w:p>
    <w:p>
      <w:pPr>
        <w:spacing w:line="520" w:lineRule="exact"/>
        <w:ind w:firstLine="42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宋体" w:hAnsi="宋体" w:eastAsia="宋体" w:cs="宋体"/>
          <w:lang w:val="en-US" w:eastAsia="zh-CN"/>
        </w:rPr>
        <w:t>★</w:t>
      </w:r>
      <w:r>
        <w:rPr>
          <w:rFonts w:hint="eastAsia" w:ascii="Arial" w:hAnsi="Arial" w:cs="Arial"/>
          <w:b/>
          <w:bCs/>
          <w:color w:val="000000" w:themeColor="text1"/>
          <w:kern w:val="0"/>
          <w:sz w:val="24"/>
          <w:szCs w:val="24"/>
          <w:lang w:val="en-US" w:eastAsia="zh-CN" w:bidi="ar-SA"/>
          <w14:textFill>
            <w14:solidFill>
              <w14:schemeClr w14:val="tx1"/>
            </w14:solidFill>
          </w14:textFill>
        </w:rPr>
        <w:t>项为实质性响应项，未实质性响应为无效投标。</w:t>
      </w:r>
    </w:p>
    <w:p>
      <w:pPr>
        <w:spacing w:line="520" w:lineRule="exact"/>
        <w:ind w:firstLine="482" w:firstLineChars="200"/>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十、付款方式</w:t>
      </w:r>
    </w:p>
    <w:p>
      <w:pPr>
        <w:spacing w:line="520" w:lineRule="exact"/>
        <w:ind w:firstLine="480" w:firstLineChars="200"/>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服务结束验收合格后，按实际数量一次结清。</w:t>
      </w: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江苏晶阳集团有限公司</w:t>
      </w:r>
    </w:p>
    <w:p>
      <w:pPr>
        <w:spacing w:line="520" w:lineRule="exact"/>
        <w:ind w:firstLine="480" w:firstLineChars="200"/>
        <w:jc w:val="right"/>
        <w:rPr>
          <w:rFonts w:hint="default" w:ascii="Arial" w:hAnsi="Arial" w:cs="Arial"/>
          <w:color w:val="000000" w:themeColor="text1"/>
          <w:kern w:val="0"/>
          <w:sz w:val="24"/>
          <w:szCs w:val="24"/>
          <w:lang w:val="en-US" w:eastAsia="zh-CN" w:bidi="ar-SA"/>
          <w14:textFill>
            <w14:solidFill>
              <w14:schemeClr w14:val="tx1"/>
            </w14:solidFill>
          </w14:textFill>
        </w:rPr>
      </w:pPr>
      <w:r>
        <w:rPr>
          <w:rFonts w:hint="eastAsia" w:ascii="Arial" w:hAnsi="Arial" w:cs="Arial"/>
          <w:color w:val="000000" w:themeColor="text1"/>
          <w:kern w:val="0"/>
          <w:sz w:val="24"/>
          <w:szCs w:val="24"/>
          <w:lang w:val="en-US" w:eastAsia="zh-CN" w:bidi="ar-SA"/>
          <w14:textFill>
            <w14:solidFill>
              <w14:schemeClr w14:val="tx1"/>
            </w14:solidFill>
          </w14:textFill>
        </w:rPr>
        <w:t>2024-12</w:t>
      </w: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p>
    <w:p>
      <w:pPr>
        <w:pStyle w:val="2"/>
        <w:spacing w:after="240" w:line="560" w:lineRule="exact"/>
        <w:jc w:val="center"/>
        <w:rPr>
          <w:rStyle w:val="17"/>
          <w:b/>
          <w:bCs w:val="0"/>
        </w:rPr>
      </w:pPr>
      <w:r>
        <w:rPr>
          <w:rStyle w:val="17"/>
          <w:rFonts w:hint="eastAsia"/>
          <w:b w:val="0"/>
          <w:bCs w:val="0"/>
        </w:rPr>
        <w:t>第三章</w:t>
      </w:r>
      <w:r>
        <w:rPr>
          <w:rStyle w:val="17"/>
          <w:b w:val="0"/>
          <w:bCs w:val="0"/>
        </w:rPr>
        <w:t xml:space="preserve">  </w:t>
      </w:r>
      <w:r>
        <w:rPr>
          <w:rStyle w:val="17"/>
          <w:rFonts w:hint="eastAsia"/>
          <w:b w:val="0"/>
          <w:bCs w:val="0"/>
        </w:rPr>
        <w:t>合同条款（示范）</w:t>
      </w:r>
    </w:p>
    <w:p>
      <w:pPr>
        <w:spacing w:line="560" w:lineRule="exact"/>
        <w:ind w:firstLine="480" w:firstLineChars="200"/>
        <w:rPr>
          <w:sz w:val="24"/>
          <w:szCs w:val="24"/>
        </w:rPr>
      </w:pPr>
      <w:r>
        <w:rPr>
          <w:rFonts w:hint="eastAsia"/>
          <w:sz w:val="24"/>
          <w:szCs w:val="24"/>
        </w:rPr>
        <w:t>以下为成交后签定本项目合同的通用条款，成交供应商不得提出实质性的修改，关于专用条款将由采购人与成交供应商结合本项目具体情况协商后签订。</w:t>
      </w:r>
    </w:p>
    <w:p>
      <w:pPr>
        <w:tabs>
          <w:tab w:val="left" w:pos="5220"/>
        </w:tabs>
        <w:spacing w:line="560" w:lineRule="exact"/>
        <w:ind w:firstLine="482" w:firstLineChars="200"/>
        <w:jc w:val="center"/>
        <w:rPr>
          <w:b/>
          <w:bCs/>
          <w:sz w:val="24"/>
          <w:szCs w:val="24"/>
        </w:rPr>
      </w:pPr>
      <w:r>
        <w:rPr>
          <w:rFonts w:hint="eastAsia"/>
          <w:b/>
          <w:bCs/>
          <w:sz w:val="24"/>
          <w:szCs w:val="24"/>
        </w:rPr>
        <w:t>服务合同</w:t>
      </w:r>
    </w:p>
    <w:p>
      <w:pPr>
        <w:spacing w:after="120" w:line="360" w:lineRule="exact"/>
        <w:jc w:val="left"/>
        <w:rPr>
          <w:sz w:val="24"/>
          <w:szCs w:val="24"/>
        </w:rPr>
      </w:pPr>
      <w:r>
        <w:rPr>
          <w:rFonts w:hint="eastAsia"/>
          <w:sz w:val="24"/>
          <w:szCs w:val="24"/>
        </w:rPr>
        <w:t>合同编号:</w:t>
      </w:r>
    </w:p>
    <w:p>
      <w:pPr>
        <w:spacing w:after="120" w:line="360" w:lineRule="exact"/>
        <w:jc w:val="left"/>
        <w:rPr>
          <w:sz w:val="24"/>
          <w:szCs w:val="24"/>
        </w:rPr>
      </w:pPr>
      <w:r>
        <w:rPr>
          <w:rFonts w:hint="eastAsia"/>
          <w:sz w:val="24"/>
          <w:szCs w:val="24"/>
        </w:rPr>
        <w:t>合同签订地:</w:t>
      </w:r>
    </w:p>
    <w:p>
      <w:pPr>
        <w:spacing w:after="120" w:line="360" w:lineRule="exact"/>
        <w:ind w:firstLine="6000" w:firstLineChars="2500"/>
        <w:rPr>
          <w:sz w:val="24"/>
          <w:szCs w:val="24"/>
        </w:rPr>
      </w:pPr>
    </w:p>
    <w:p>
      <w:pPr>
        <w:spacing w:after="120" w:line="360" w:lineRule="exact"/>
        <w:rPr>
          <w:sz w:val="24"/>
          <w:szCs w:val="24"/>
        </w:rPr>
      </w:pPr>
      <w:r>
        <w:rPr>
          <w:rFonts w:hint="eastAsia"/>
          <w:sz w:val="24"/>
          <w:szCs w:val="24"/>
        </w:rPr>
        <w:t>甲方(需方):</w:t>
      </w:r>
      <w:r>
        <w:rPr>
          <w:sz w:val="24"/>
          <w:szCs w:val="24"/>
        </w:rPr>
        <w:t xml:space="preserve"> </w:t>
      </w:r>
      <w:r>
        <w:rPr>
          <w:rFonts w:hint="eastAsia"/>
          <w:sz w:val="24"/>
          <w:szCs w:val="24"/>
        </w:rPr>
        <w:t xml:space="preserve">                  </w:t>
      </w:r>
    </w:p>
    <w:p>
      <w:pPr>
        <w:spacing w:after="120" w:line="360" w:lineRule="exact"/>
        <w:rPr>
          <w:sz w:val="24"/>
          <w:szCs w:val="24"/>
        </w:rPr>
      </w:pPr>
      <w:r>
        <w:rPr>
          <w:rFonts w:hint="eastAsia"/>
          <w:sz w:val="24"/>
          <w:szCs w:val="24"/>
        </w:rPr>
        <w:t xml:space="preserve">地 </w:t>
      </w:r>
      <w:r>
        <w:rPr>
          <w:sz w:val="24"/>
          <w:szCs w:val="24"/>
        </w:rPr>
        <w:t xml:space="preserve">    </w:t>
      </w:r>
      <w:r>
        <w:rPr>
          <w:rFonts w:hint="eastAsia"/>
          <w:sz w:val="24"/>
          <w:szCs w:val="24"/>
        </w:rPr>
        <w:t>址:</w:t>
      </w:r>
      <w:r>
        <w:rPr>
          <w:sz w:val="24"/>
          <w:szCs w:val="24"/>
        </w:rPr>
        <w:t xml:space="preserve"> </w:t>
      </w:r>
      <w:r>
        <w:rPr>
          <w:rFonts w:hint="eastAsia"/>
          <w:sz w:val="24"/>
          <w:szCs w:val="24"/>
        </w:rPr>
        <w:t xml:space="preserve">                   </w:t>
      </w:r>
      <w:r>
        <w:rPr>
          <w:sz w:val="24"/>
          <w:szCs w:val="24"/>
        </w:rPr>
        <w:t xml:space="preserve"> </w:t>
      </w:r>
    </w:p>
    <w:p>
      <w:pPr>
        <w:spacing w:after="120" w:line="360" w:lineRule="exact"/>
        <w:rPr>
          <w:sz w:val="24"/>
          <w:szCs w:val="24"/>
        </w:rPr>
      </w:pPr>
      <w:r>
        <w:rPr>
          <w:rFonts w:hint="eastAsia"/>
          <w:sz w:val="24"/>
          <w:szCs w:val="24"/>
        </w:rPr>
        <w:t>乙方(供方):</w:t>
      </w:r>
      <w:r>
        <w:rPr>
          <w:sz w:val="24"/>
          <w:szCs w:val="24"/>
        </w:rPr>
        <w:t xml:space="preserve"> </w:t>
      </w:r>
      <w:r>
        <w:rPr>
          <w:rFonts w:hint="eastAsia"/>
          <w:sz w:val="24"/>
          <w:szCs w:val="24"/>
        </w:rPr>
        <w:t xml:space="preserve">                  </w:t>
      </w:r>
    </w:p>
    <w:p>
      <w:pPr>
        <w:spacing w:after="120" w:line="360" w:lineRule="exact"/>
        <w:rPr>
          <w:sz w:val="24"/>
          <w:szCs w:val="24"/>
        </w:rPr>
      </w:pPr>
      <w:r>
        <w:rPr>
          <w:rFonts w:hint="eastAsia"/>
          <w:sz w:val="24"/>
          <w:szCs w:val="24"/>
        </w:rPr>
        <w:t xml:space="preserve">地 </w:t>
      </w:r>
      <w:r>
        <w:rPr>
          <w:sz w:val="24"/>
          <w:szCs w:val="24"/>
        </w:rPr>
        <w:t xml:space="preserve">    </w:t>
      </w:r>
      <w:r>
        <w:rPr>
          <w:rFonts w:hint="eastAsia"/>
          <w:sz w:val="24"/>
          <w:szCs w:val="24"/>
        </w:rPr>
        <w:t>址:</w:t>
      </w:r>
      <w:r>
        <w:rPr>
          <w:sz w:val="24"/>
          <w:szCs w:val="24"/>
        </w:rPr>
        <w:t xml:space="preserve">  </w:t>
      </w:r>
      <w:r>
        <w:rPr>
          <w:rFonts w:hint="eastAsia"/>
          <w:sz w:val="24"/>
          <w:szCs w:val="24"/>
        </w:rPr>
        <w:t xml:space="preserve">                  </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根据《民法典》的有关规定,就乙方向甲方提供本合同约定的技术服务事项,经过双方友好协商,现达成以下条款:</w:t>
      </w:r>
    </w:p>
    <w:p>
      <w:pPr>
        <w:spacing w:after="120" w:line="360" w:lineRule="exact"/>
        <w:ind w:firstLine="482" w:firstLineChars="20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一、合同内容</w:t>
      </w:r>
    </w:p>
    <w:p>
      <w:pPr>
        <w:spacing w:line="520" w:lineRule="exact"/>
        <w:ind w:firstLine="480" w:firstLineChars="200"/>
        <w:rPr>
          <w:rFonts w:cs="Arial"/>
          <w:color w:val="000000" w:themeColor="text1"/>
          <w:sz w:val="24"/>
          <w:szCs w:val="24"/>
          <w14:textFill>
            <w14:solidFill>
              <w14:schemeClr w14:val="tx1"/>
            </w14:solidFill>
          </w14:textFill>
        </w:rPr>
      </w:pPr>
      <w:r>
        <w:rPr>
          <w:rFonts w:hint="eastAsia" w:ascii="新宋体" w:hAnsi="新宋体" w:eastAsia="新宋体" w:cs="Times New Roman"/>
          <w:color w:val="000000"/>
          <w:sz w:val="24"/>
          <w:szCs w:val="24"/>
        </w:rPr>
        <w:t>1、乙方按成交事项</w:t>
      </w:r>
      <w:r>
        <w:rPr>
          <w:rFonts w:hint="eastAsia" w:cs="Arial"/>
          <w:color w:val="000000" w:themeColor="text1"/>
          <w:sz w:val="24"/>
          <w:szCs w:val="24"/>
          <w14:textFill>
            <w14:solidFill>
              <w14:schemeClr w14:val="tx1"/>
            </w14:solidFill>
          </w14:textFill>
        </w:rPr>
        <w:t>对</w:t>
      </w:r>
      <w:r>
        <w:rPr>
          <w:rFonts w:hint="eastAsia" w:cs="Arial"/>
          <w:color w:val="000000" w:themeColor="text1"/>
          <w:sz w:val="24"/>
          <w:szCs w:val="24"/>
          <w:lang w:eastAsia="zh-CN"/>
          <w14:textFill>
            <w14:solidFill>
              <w14:schemeClr w14:val="tx1"/>
            </w14:solidFill>
          </w14:textFill>
        </w:rPr>
        <w:t>晶阳集团社区瓶装液化气用户进行安全检测并更换不合格的配件（预计</w:t>
      </w:r>
      <w:r>
        <w:rPr>
          <w:rFonts w:hint="eastAsia" w:cs="Arial"/>
          <w:color w:val="000000" w:themeColor="text1"/>
          <w:sz w:val="24"/>
          <w:szCs w:val="24"/>
          <w:lang w:val="en-US" w:eastAsia="zh-CN"/>
          <w14:textFill>
            <w14:solidFill>
              <w14:schemeClr w14:val="tx1"/>
            </w14:solidFill>
          </w14:textFill>
        </w:rPr>
        <w:t>350户）</w:t>
      </w:r>
      <w:r>
        <w:rPr>
          <w:rFonts w:hint="eastAsia" w:cs="Arial"/>
          <w:color w:val="000000" w:themeColor="text1"/>
          <w:sz w:val="24"/>
          <w:szCs w:val="24"/>
          <w14:textFill>
            <w14:solidFill>
              <w14:schemeClr w14:val="tx1"/>
            </w14:solidFill>
          </w14:textFill>
        </w:rPr>
        <w:t>。</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2、乙方服务方式:</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乙方按甲方实际需求，派出工作人员进行服务（按甲方需求内容实施）,乙方及乙方人员服务期间服从</w:t>
      </w:r>
      <w:r>
        <w:rPr>
          <w:rFonts w:hint="eastAsia" w:ascii="新宋体" w:hAnsi="新宋体" w:eastAsia="新宋体" w:cs="Times New Roman"/>
          <w:color w:val="000000"/>
          <w:sz w:val="24"/>
          <w:szCs w:val="24"/>
          <w:u w:val="single"/>
        </w:rPr>
        <w:t xml:space="preserve"> 甲方  </w:t>
      </w:r>
      <w:r>
        <w:rPr>
          <w:rFonts w:hint="eastAsia" w:ascii="新宋体" w:hAnsi="新宋体" w:eastAsia="新宋体" w:cs="Times New Roman"/>
          <w:color w:val="000000"/>
          <w:sz w:val="24"/>
          <w:szCs w:val="24"/>
        </w:rPr>
        <w:t>的相关规定。</w:t>
      </w:r>
    </w:p>
    <w:p>
      <w:pPr>
        <w:spacing w:after="120" w:line="360" w:lineRule="exact"/>
        <w:ind w:firstLine="480" w:firstLineChars="200"/>
        <w:rPr>
          <w:rFonts w:ascii="新宋体" w:hAnsi="新宋体" w:eastAsia="新宋体" w:cs="Times New Roman"/>
          <w:color w:val="000000"/>
          <w:sz w:val="24"/>
          <w:szCs w:val="24"/>
          <w:u w:val="single"/>
        </w:rPr>
      </w:pPr>
      <w:r>
        <w:rPr>
          <w:rFonts w:ascii="新宋体" w:hAnsi="新宋体" w:eastAsia="新宋体" w:cs="Times New Roman"/>
          <w:color w:val="000000"/>
          <w:sz w:val="24"/>
          <w:szCs w:val="24"/>
        </w:rPr>
        <w:t>3</w:t>
      </w:r>
      <w:r>
        <w:rPr>
          <w:rFonts w:hint="eastAsia" w:ascii="新宋体" w:hAnsi="新宋体" w:eastAsia="新宋体" w:cs="Times New Roman"/>
          <w:color w:val="000000"/>
          <w:sz w:val="24"/>
          <w:szCs w:val="24"/>
        </w:rPr>
        <w:t>、乙方履行合同的地点：</w:t>
      </w:r>
      <w:r>
        <w:rPr>
          <w:rFonts w:hint="eastAsia" w:ascii="新宋体" w:hAnsi="新宋体" w:eastAsia="新宋体" w:cs="Times New Roman"/>
          <w:color w:val="000000"/>
          <w:sz w:val="24"/>
          <w:szCs w:val="24"/>
          <w:u w:val="single"/>
        </w:rPr>
        <w:t xml:space="preserve">     江苏</w:t>
      </w:r>
      <w:r>
        <w:rPr>
          <w:rFonts w:hint="eastAsia" w:ascii="新宋体" w:hAnsi="新宋体" w:eastAsia="新宋体" w:cs="Times New Roman"/>
          <w:color w:val="000000"/>
          <w:sz w:val="24"/>
          <w:szCs w:val="24"/>
          <w:u w:val="single"/>
          <w:lang w:eastAsia="zh-CN"/>
        </w:rPr>
        <w:t>晶阳集团</w:t>
      </w:r>
      <w:r>
        <w:rPr>
          <w:rFonts w:hint="eastAsia" w:ascii="新宋体" w:hAnsi="新宋体" w:eastAsia="新宋体" w:cs="Times New Roman"/>
          <w:color w:val="000000"/>
          <w:sz w:val="24"/>
          <w:szCs w:val="24"/>
          <w:u w:val="single"/>
        </w:rPr>
        <w:t xml:space="preserve">有限公司            </w:t>
      </w:r>
    </w:p>
    <w:p>
      <w:pPr>
        <w:spacing w:after="120" w:line="360" w:lineRule="exact"/>
        <w:ind w:firstLine="480" w:firstLineChars="200"/>
        <w:rPr>
          <w:rFonts w:ascii="新宋体" w:hAnsi="新宋体" w:eastAsia="新宋体" w:cs="Times New Roman"/>
          <w:color w:val="000000"/>
          <w:sz w:val="24"/>
          <w:szCs w:val="24"/>
        </w:rPr>
      </w:pPr>
      <w:r>
        <w:rPr>
          <w:rFonts w:ascii="新宋体" w:hAnsi="新宋体" w:eastAsia="新宋体" w:cs="Times New Roman"/>
          <w:color w:val="000000"/>
          <w:sz w:val="24"/>
          <w:szCs w:val="24"/>
        </w:rPr>
        <w:t>4</w:t>
      </w:r>
      <w:r>
        <w:rPr>
          <w:rFonts w:hint="eastAsia" w:ascii="新宋体" w:hAnsi="新宋体" w:eastAsia="新宋体" w:cs="Times New Roman"/>
          <w:color w:val="000000"/>
          <w:sz w:val="24"/>
          <w:szCs w:val="24"/>
        </w:rPr>
        <w:t>、合同期限:</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年</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月</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日至</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年</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月</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日，（共计</w:t>
      </w:r>
      <w:r>
        <w:rPr>
          <w:rFonts w:hint="eastAsia" w:ascii="新宋体" w:hAnsi="新宋体" w:eastAsia="新宋体" w:cs="Times New Roman"/>
          <w:color w:val="000000"/>
          <w:sz w:val="24"/>
          <w:szCs w:val="24"/>
          <w:lang w:val="en-US" w:eastAsia="zh-CN"/>
        </w:rPr>
        <w:t>7</w:t>
      </w:r>
      <w:r>
        <w:rPr>
          <w:rFonts w:hint="eastAsia" w:ascii="新宋体" w:hAnsi="新宋体" w:eastAsia="新宋体" w:cs="Times New Roman"/>
          <w:color w:val="000000"/>
          <w:sz w:val="24"/>
          <w:szCs w:val="24"/>
        </w:rPr>
        <w:t>天）。</w:t>
      </w:r>
    </w:p>
    <w:p>
      <w:pPr>
        <w:spacing w:after="120" w:line="360" w:lineRule="exact"/>
        <w:ind w:firstLine="482" w:firstLineChars="20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二、付款方式及其他相关事项</w:t>
      </w:r>
    </w:p>
    <w:p>
      <w:pPr>
        <w:spacing w:after="120" w:line="360" w:lineRule="exact"/>
        <w:ind w:firstLine="420" w:firstLineChars="200"/>
        <w:rPr>
          <w:rFonts w:ascii="新宋体" w:hAnsi="新宋体" w:eastAsia="新宋体" w:cs="Times New Roman"/>
          <w:color w:val="000000"/>
          <w:sz w:val="24"/>
          <w:szCs w:val="24"/>
        </w:rPr>
      </w:pPr>
      <w:r>
        <w:t xml:space="preserve"> </w:t>
      </w:r>
      <w:r>
        <w:rPr>
          <w:rFonts w:ascii="新宋体" w:hAnsi="新宋体" w:eastAsia="新宋体" w:cs="Times New Roman"/>
          <w:color w:val="000000"/>
          <w:sz w:val="24"/>
          <w:szCs w:val="24"/>
        </w:rPr>
        <w:t>1、本合同项下所有款项均以人民币支付。</w:t>
      </w:r>
    </w:p>
    <w:p>
      <w:pPr>
        <w:spacing w:after="120" w:line="360" w:lineRule="exact"/>
        <w:ind w:firstLine="480" w:firstLineChars="200"/>
        <w:rPr>
          <w:rFonts w:ascii="新宋体" w:hAnsi="新宋体" w:eastAsia="新宋体" w:cs="Times New Roman"/>
          <w:color w:val="000000"/>
          <w:sz w:val="24"/>
          <w:szCs w:val="24"/>
        </w:rPr>
      </w:pPr>
      <w:r>
        <w:rPr>
          <w:rFonts w:ascii="新宋体" w:hAnsi="新宋体" w:eastAsia="新宋体" w:cs="Times New Roman"/>
          <w:color w:val="000000"/>
          <w:sz w:val="24"/>
          <w:szCs w:val="24"/>
        </w:rPr>
        <w:t>2、本合同项下的采购资金由甲方支付，乙方向甲方开具发票。</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新宋体" w:hAnsi="新宋体" w:eastAsia="新宋体" w:cs="Times New Roman"/>
          <w:color w:val="000000"/>
          <w:sz w:val="24"/>
          <w:szCs w:val="24"/>
        </w:rPr>
        <w:t>3.合同总价为</w:t>
      </w:r>
      <w:r>
        <w:rPr>
          <w:rFonts w:hint="eastAsia" w:ascii="新宋体" w:hAnsi="新宋体" w:eastAsia="新宋体" w:cs="Times New Roman"/>
          <w:color w:val="000000"/>
          <w:sz w:val="24"/>
          <w:szCs w:val="24"/>
          <w:u w:val="single"/>
        </w:rPr>
        <w:t xml:space="preserve">        </w:t>
      </w:r>
      <w:r>
        <w:rPr>
          <w:rFonts w:hint="eastAsia" w:ascii="新宋体" w:hAnsi="新宋体" w:eastAsia="新宋体" w:cs="Times New Roman"/>
          <w:color w:val="000000"/>
          <w:sz w:val="24"/>
          <w:szCs w:val="24"/>
        </w:rPr>
        <w:t>元（人民币）。</w:t>
      </w:r>
      <w:r>
        <w:rPr>
          <w:rFonts w:hint="eastAsia" w:ascii="Arial" w:hAnsi="Arial" w:cs="Arial"/>
          <w:color w:val="000000" w:themeColor="text1"/>
          <w:kern w:val="0"/>
          <w:sz w:val="24"/>
          <w:szCs w:val="24"/>
          <w14:textFill>
            <w14:solidFill>
              <w14:schemeClr w14:val="tx1"/>
            </w14:solidFill>
          </w14:textFill>
        </w:rPr>
        <w:t>服务结束验收合格后，一次性结清。</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4、乙方应当在甲方付款前向甲方交付全额增值税专用发票,否则,甲方有权拒绝付款,直至乙方交付全额增值税发票为止。甲方有权在支付服务费时扣除乙方根据本合同约定应承担的违约金等。</w:t>
      </w:r>
    </w:p>
    <w:p>
      <w:pPr>
        <w:spacing w:after="120" w:line="360" w:lineRule="exact"/>
        <w:ind w:firstLine="420" w:firstLineChars="200"/>
        <w:rPr>
          <w:rFonts w:ascii="新宋体" w:hAnsi="新宋体" w:eastAsia="新宋体" w:cs="Times New Roman"/>
          <w:color w:val="000000"/>
          <w:sz w:val="24"/>
          <w:szCs w:val="24"/>
        </w:rPr>
      </w:pPr>
      <w:r>
        <w:rPr>
          <w:rFonts w:hint="eastAsia"/>
        </w:rPr>
        <w:t>5.</w:t>
      </w:r>
      <w:r>
        <w:rPr>
          <w:rFonts w:hint="eastAsia" w:ascii="新宋体" w:hAnsi="新宋体" w:eastAsia="新宋体" w:cs="Times New Roman"/>
          <w:color w:val="000000"/>
          <w:sz w:val="24"/>
          <w:szCs w:val="24"/>
        </w:rPr>
        <w:t>甲方无需向乙方另行支付任何其他费用。</w:t>
      </w:r>
    </w:p>
    <w:p>
      <w:pPr>
        <w:spacing w:after="120" w:line="360" w:lineRule="exact"/>
        <w:ind w:firstLine="482" w:firstLineChars="200"/>
        <w:rPr>
          <w:rFonts w:ascii="新宋体" w:hAnsi="新宋体" w:eastAsia="新宋体" w:cs="Times New Roman"/>
          <w:color w:val="000000"/>
          <w:sz w:val="24"/>
          <w:szCs w:val="24"/>
        </w:rPr>
      </w:pPr>
      <w:r>
        <w:rPr>
          <w:rFonts w:hint="eastAsia" w:ascii="新宋体" w:hAnsi="新宋体" w:eastAsia="新宋体" w:cs="Times New Roman"/>
          <w:b/>
          <w:bCs/>
          <w:color w:val="000000"/>
          <w:sz w:val="24"/>
          <w:szCs w:val="24"/>
        </w:rPr>
        <w:t>三、甲方的权利和义务</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1、按合同规定支付相关费用。</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2、向乙方提供相关配合。</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3.遵守廉洁事项。</w:t>
      </w:r>
    </w:p>
    <w:p>
      <w:pPr>
        <w:spacing w:after="120" w:line="360" w:lineRule="exact"/>
        <w:ind w:firstLine="482" w:firstLineChars="20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四、乙方的权利和义务</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1、乙方按向甲方要求提供服务；</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2、乙方人员在履行本合同期间,所发生安全事故、人身事故,均由乙方承担全部责任，所发生的一切费用均由乙方全部支付。乙方人员的工资、福利、劳动保障等费用全部由乙方与派驻人员结算，与甲方无关。</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3、乙方应利用自己的人力、物力完成本合同约定的义务,不得转包、转让给第三人完成。</w:t>
      </w:r>
    </w:p>
    <w:p>
      <w:pPr>
        <w:widowControl/>
        <w:adjustRightInd w:val="0"/>
        <w:spacing w:line="360" w:lineRule="exact"/>
        <w:ind w:firstLine="42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4、乙方应诚实信用，严格按照竞争磋商文件要求和响应承诺履行合同，不向甲方进行商业贿赂或者提供不正当利益。</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5、乙方人员有保密义务。在本合同履行过程中知悉的任何信息包括但不限于甲方的内部规定等,未经甲方书面许可,不得向任何第三方透露。保密义务不因本合同履行完毕而终止。任何时候乙方工作人员违反保密义务,甲方都有权追究违约责任。</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6.乙方人员在工作期间,应当遵守甲方的各项规章制度。甲方认为乙方人员不能满足甲方的需要或者违反甲方的规定,乙方必须在三个工作日内予以更换。</w:t>
      </w:r>
    </w:p>
    <w:p>
      <w:pPr>
        <w:spacing w:after="120" w:line="360" w:lineRule="exact"/>
        <w:ind w:firstLine="482" w:firstLineChars="20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五、违约责任</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1、除不可抗力外,任何一方不得违反本合同条款。</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2、乙方出现如下情况时,甲方有权立即解除合同。</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(1)乙方涉及重大诉讼或未清偿债务金额达到或超过其注册资本以及出现其他诚信危机时;</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(2)乙方或乙方法定代表人因违法行为被采取行政或刑事强制措施、被停业整顿、吊销营业执照等;</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(3)乙方未经甲方同意,将本合同义务转让给第三方或主要通过向第三方采购、委托第三方履行等方式履行本合同项下对甲方的义务的;</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(4)乙方未履行或未完全履行其对第三方的义务,导致其履行本合同义务出现困难的。</w:t>
      </w:r>
    </w:p>
    <w:p>
      <w:pPr>
        <w:pStyle w:val="5"/>
        <w:spacing w:line="360" w:lineRule="exact"/>
        <w:ind w:left="109" w:leftChars="52" w:firstLine="420" w:firstLineChars="200"/>
      </w:pPr>
      <w:r>
        <w:rPr>
          <w:rFonts w:hint="eastAsia"/>
        </w:rPr>
        <w:t>（5）</w:t>
      </w:r>
      <w:r>
        <w:rPr>
          <w:rFonts w:hint="eastAsia" w:ascii="新宋体" w:hAnsi="新宋体" w:eastAsia="新宋体" w:cs="Times New Roman"/>
          <w:color w:val="000000"/>
          <w:sz w:val="24"/>
          <w:szCs w:val="24"/>
        </w:rPr>
        <w:t>乙方其他违法按法律法规情形，导致其履行本合同义务出现困难的。</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3、甲方向乙方发出的整改通知及有关要求履行确认、回复手续的书面文件,乙方未在收到该书面文件之日起两日内给予书面答复的,视为认可甲方文件的全部内容。</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4、乙方未按本合同的约定或甲方的要求履行其他义务的,每迟延履行一天,需按合同总金额的5%支付违约金,迟延超过十天的,甲方有权解除本合同,并要求乙方按合同金额的20%向甲方支付违约金。</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5,一方违约,另一方追究违约方违约责任所支付的费用(包括但不限于调查取证费、查档费、公证费、差旅费、律师费等)由违约方承担。甲方有权从保证金中予以扣除.</w:t>
      </w:r>
    </w:p>
    <w:p>
      <w:pPr>
        <w:widowControl/>
        <w:adjustRightInd w:val="0"/>
        <w:spacing w:line="360" w:lineRule="exact"/>
        <w:ind w:firstLine="42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六、合同的变更和终止</w:t>
      </w:r>
    </w:p>
    <w:p>
      <w:pPr>
        <w:widowControl/>
        <w:adjustRightInd w:val="0"/>
        <w:spacing w:line="360" w:lineRule="exact"/>
        <w:ind w:firstLine="480" w:firstLineChars="200"/>
        <w:rPr>
          <w:rFonts w:ascii="新宋体" w:hAnsi="新宋体" w:eastAsia="新宋体" w:cs="Times New Roman"/>
          <w:bCs/>
          <w:color w:val="000000"/>
          <w:sz w:val="24"/>
          <w:szCs w:val="24"/>
        </w:rPr>
      </w:pPr>
      <w:r>
        <w:rPr>
          <w:rFonts w:hint="eastAsia" w:ascii="新宋体" w:hAnsi="新宋体" w:eastAsia="新宋体" w:cs="Times New Roman"/>
          <w:bCs/>
          <w:color w:val="000000"/>
          <w:sz w:val="24"/>
          <w:szCs w:val="24"/>
        </w:rPr>
        <w:t>1、除法定规定的情形外，本合同一经签订，甲乙双方不得擅自变更、中止或终止合同。</w:t>
      </w:r>
    </w:p>
    <w:p>
      <w:pPr>
        <w:widowControl/>
        <w:adjustRightInd w:val="0"/>
        <w:spacing w:line="360" w:lineRule="exact"/>
        <w:ind w:firstLine="480" w:firstLineChars="200"/>
        <w:rPr>
          <w:rFonts w:ascii="新宋体" w:hAnsi="新宋体" w:eastAsia="新宋体" w:cs="Times New Roman"/>
          <w:bCs/>
          <w:color w:val="000000"/>
          <w:sz w:val="24"/>
          <w:szCs w:val="24"/>
        </w:rPr>
      </w:pPr>
      <w:r>
        <w:rPr>
          <w:rFonts w:hint="eastAsia" w:ascii="新宋体" w:hAnsi="新宋体" w:eastAsia="新宋体" w:cs="Times New Roman"/>
          <w:bCs/>
          <w:color w:val="000000"/>
          <w:sz w:val="24"/>
          <w:szCs w:val="24"/>
        </w:rPr>
        <w:t>2、除发生法律规定的不能预见、不能避免并不能克服的客观情况外，甲乙双方不得放弃或拒绝履行合同。乙方放弃或拒绝履行合同，保证金不予退还。</w:t>
      </w:r>
    </w:p>
    <w:p>
      <w:pPr>
        <w:spacing w:after="120" w:line="360" w:lineRule="exact"/>
        <w:ind w:firstLine="482" w:firstLineChars="200"/>
        <w:rPr>
          <w:rFonts w:ascii="新宋体" w:hAnsi="新宋体" w:eastAsia="新宋体" w:cs="Times New Roman"/>
          <w:b/>
          <w:bCs/>
          <w:color w:val="000000"/>
          <w:sz w:val="24"/>
          <w:szCs w:val="24"/>
        </w:rPr>
      </w:pPr>
      <w:r>
        <w:rPr>
          <w:rFonts w:hint="eastAsia" w:ascii="新宋体" w:hAnsi="新宋体" w:eastAsia="新宋体" w:cs="Times New Roman"/>
          <w:b/>
          <w:bCs/>
          <w:color w:val="000000"/>
          <w:sz w:val="24"/>
          <w:szCs w:val="24"/>
        </w:rPr>
        <w:t>七、争议的解决</w:t>
      </w:r>
    </w:p>
    <w:p>
      <w:pPr>
        <w:spacing w:after="120" w:line="360" w:lineRule="exact"/>
        <w:ind w:firstLine="480" w:firstLineChars="200"/>
        <w:rPr>
          <w:rFonts w:ascii="新宋体" w:hAnsi="新宋体" w:eastAsia="新宋体" w:cs="Times New Roman"/>
          <w:color w:val="000000"/>
          <w:sz w:val="24"/>
          <w:szCs w:val="24"/>
        </w:rPr>
      </w:pPr>
      <w:r>
        <w:rPr>
          <w:rFonts w:hint="eastAsia" w:ascii="新宋体" w:hAnsi="新宋体" w:eastAsia="新宋体" w:cs="Times New Roman"/>
          <w:color w:val="000000"/>
          <w:sz w:val="24"/>
          <w:szCs w:val="24"/>
        </w:rPr>
        <w:t>凡因本合同所引发的争议,或与本合同有关的一切争议,双方应通过友好协商解决,如果不能协商解决,双方均应向甲方签订地法院起诉解决。</w:t>
      </w:r>
    </w:p>
    <w:p>
      <w:pPr>
        <w:spacing w:line="380" w:lineRule="exact"/>
        <w:ind w:firstLine="482" w:firstLineChars="200"/>
        <w:rPr>
          <w:color w:val="000000"/>
          <w:sz w:val="24"/>
          <w:szCs w:val="24"/>
        </w:rPr>
      </w:pPr>
      <w:r>
        <w:rPr>
          <w:rFonts w:hint="eastAsia" w:ascii="新宋体" w:hAnsi="新宋体" w:eastAsia="新宋体" w:cs="Times New Roman"/>
          <w:b/>
          <w:color w:val="000000"/>
          <w:sz w:val="24"/>
          <w:szCs w:val="24"/>
        </w:rPr>
        <w:t>八、</w:t>
      </w:r>
      <w:r>
        <w:rPr>
          <w:rFonts w:hint="eastAsia" w:ascii="新宋体" w:hAnsi="新宋体" w:eastAsia="新宋体" w:cs="Times New Roman"/>
          <w:color w:val="000000"/>
          <w:sz w:val="24"/>
          <w:szCs w:val="24"/>
        </w:rPr>
        <w:t xml:space="preserve">本合同一式 </w:t>
      </w:r>
      <w:r>
        <w:rPr>
          <w:rFonts w:hint="eastAsia" w:ascii="新宋体" w:hAnsi="新宋体" w:eastAsia="新宋体" w:cs="Times New Roman"/>
          <w:b/>
          <w:bCs/>
          <w:color w:val="000000"/>
          <w:sz w:val="24"/>
          <w:szCs w:val="24"/>
          <w:u w:val="single"/>
        </w:rPr>
        <w:t xml:space="preserve">肆 </w:t>
      </w:r>
      <w:r>
        <w:rPr>
          <w:rFonts w:hint="eastAsia" w:ascii="新宋体" w:hAnsi="新宋体" w:eastAsia="新宋体" w:cs="Times New Roman"/>
          <w:color w:val="000000"/>
          <w:sz w:val="24"/>
          <w:szCs w:val="24"/>
        </w:rPr>
        <w:t xml:space="preserve">份,甲方持 </w:t>
      </w:r>
      <w:r>
        <w:rPr>
          <w:rFonts w:hint="eastAsia" w:ascii="新宋体" w:hAnsi="新宋体" w:eastAsia="新宋体" w:cs="Times New Roman"/>
          <w:b/>
          <w:bCs/>
          <w:color w:val="000000"/>
          <w:sz w:val="24"/>
          <w:szCs w:val="24"/>
          <w:u w:val="single"/>
        </w:rPr>
        <w:t xml:space="preserve">叁 </w:t>
      </w:r>
      <w:r>
        <w:rPr>
          <w:rFonts w:hint="eastAsia" w:ascii="新宋体" w:hAnsi="新宋体" w:eastAsia="新宋体" w:cs="Times New Roman"/>
          <w:color w:val="000000"/>
          <w:sz w:val="24"/>
          <w:szCs w:val="24"/>
        </w:rPr>
        <w:t xml:space="preserve">份,乙方持 </w:t>
      </w:r>
      <w:r>
        <w:rPr>
          <w:rFonts w:hint="eastAsia" w:ascii="新宋体" w:hAnsi="新宋体" w:eastAsia="新宋体" w:cs="Times New Roman"/>
          <w:b/>
          <w:bCs/>
          <w:color w:val="000000"/>
          <w:sz w:val="24"/>
          <w:szCs w:val="24"/>
          <w:u w:val="single"/>
        </w:rPr>
        <w:t>壹</w:t>
      </w:r>
      <w:r>
        <w:rPr>
          <w:rFonts w:hint="eastAsia" w:ascii="新宋体" w:hAnsi="新宋体" w:eastAsia="新宋体" w:cs="Times New Roman"/>
          <w:color w:val="000000"/>
          <w:sz w:val="24"/>
          <w:szCs w:val="24"/>
        </w:rPr>
        <w:t xml:space="preserve"> 份,具有同等法律效力。本合同自甲乙双方签字盖章之日生效。</w:t>
      </w:r>
      <w:r>
        <w:rPr>
          <w:rFonts w:hint="eastAsia"/>
          <w:color w:val="000000"/>
          <w:sz w:val="24"/>
          <w:szCs w:val="24"/>
        </w:rPr>
        <w:t>本合同应按照中华人民共和国的现行法律进行解释。</w:t>
      </w:r>
    </w:p>
    <w:p>
      <w:pPr>
        <w:spacing w:after="120" w:line="360" w:lineRule="exact"/>
        <w:ind w:firstLine="480" w:firstLineChars="200"/>
        <w:rPr>
          <w:rFonts w:ascii="新宋体" w:hAnsi="新宋体" w:eastAsia="新宋体" w:cs="Times New Roman"/>
          <w:color w:val="000000"/>
          <w:sz w:val="24"/>
          <w:szCs w:val="24"/>
        </w:rPr>
      </w:pPr>
    </w:p>
    <w:p>
      <w:pPr>
        <w:spacing w:after="120" w:line="360" w:lineRule="exact"/>
        <w:ind w:firstLine="480" w:firstLineChars="200"/>
        <w:rPr>
          <w:rFonts w:ascii="新宋体" w:hAnsi="新宋体" w:eastAsia="新宋体" w:cs="Times New Roman"/>
          <w:color w:val="000000"/>
          <w:sz w:val="24"/>
          <w:szCs w:val="24"/>
        </w:rPr>
      </w:pPr>
    </w:p>
    <w:tbl>
      <w:tblPr>
        <w:tblStyle w:val="9"/>
        <w:tblW w:w="9464" w:type="dxa"/>
        <w:tblInd w:w="191" w:type="dxa"/>
        <w:tblLayout w:type="fixed"/>
        <w:tblCellMar>
          <w:top w:w="0" w:type="dxa"/>
          <w:left w:w="0" w:type="dxa"/>
          <w:bottom w:w="0" w:type="dxa"/>
          <w:right w:w="0" w:type="dxa"/>
        </w:tblCellMar>
      </w:tblPr>
      <w:tblGrid>
        <w:gridCol w:w="4868"/>
        <w:gridCol w:w="4596"/>
      </w:tblGrid>
      <w:tr>
        <w:tblPrEx>
          <w:tblCellMar>
            <w:top w:w="0" w:type="dxa"/>
            <w:left w:w="0" w:type="dxa"/>
            <w:bottom w:w="0" w:type="dxa"/>
            <w:right w:w="0" w:type="dxa"/>
          </w:tblCellMar>
        </w:tblPrEx>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甲方（采购人）：（盖章）</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乙方（供应商）：（盖章）</w:t>
            </w:r>
          </w:p>
        </w:tc>
      </w:tr>
      <w:tr>
        <w:tblPrEx>
          <w:tblCellMar>
            <w:top w:w="0" w:type="dxa"/>
            <w:left w:w="0" w:type="dxa"/>
            <w:bottom w:w="0" w:type="dxa"/>
            <w:right w:w="0" w:type="dxa"/>
          </w:tblCellMar>
        </w:tblPrEx>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法人或授权代表人：</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法人或授权代表人：</w:t>
            </w:r>
          </w:p>
        </w:tc>
      </w:tr>
      <w:tr>
        <w:tblPrEx>
          <w:tblCellMar>
            <w:top w:w="0" w:type="dxa"/>
            <w:left w:w="0" w:type="dxa"/>
            <w:bottom w:w="0" w:type="dxa"/>
            <w:right w:w="0" w:type="dxa"/>
          </w:tblCellMar>
        </w:tblPrEx>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电话：</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电话：</w:t>
            </w:r>
          </w:p>
        </w:tc>
      </w:tr>
      <w:tr>
        <w:tblPrEx>
          <w:tblCellMar>
            <w:top w:w="0" w:type="dxa"/>
            <w:left w:w="0" w:type="dxa"/>
            <w:bottom w:w="0" w:type="dxa"/>
            <w:right w:w="0" w:type="dxa"/>
          </w:tblCellMar>
        </w:tblPrEx>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开户银行：</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开户银行：</w:t>
            </w:r>
          </w:p>
        </w:tc>
      </w:tr>
      <w:tr>
        <w:tblPrEx>
          <w:tblCellMar>
            <w:top w:w="0" w:type="dxa"/>
            <w:left w:w="0" w:type="dxa"/>
            <w:bottom w:w="0" w:type="dxa"/>
            <w:right w:w="0" w:type="dxa"/>
          </w:tblCellMar>
        </w:tblPrEx>
        <w:trPr>
          <w:trHeight w:val="685" w:hRule="atLeast"/>
        </w:trPr>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帐号：</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帐号：</w:t>
            </w:r>
          </w:p>
          <w:p>
            <w:pPr>
              <w:widowControl/>
              <w:adjustRightInd w:val="0"/>
              <w:spacing w:line="480" w:lineRule="exact"/>
              <w:rPr>
                <w:color w:val="000000"/>
                <w:sz w:val="24"/>
                <w:szCs w:val="24"/>
              </w:rPr>
            </w:pPr>
          </w:p>
        </w:tc>
      </w:tr>
      <w:tr>
        <w:tblPrEx>
          <w:tblCellMar>
            <w:top w:w="0" w:type="dxa"/>
            <w:left w:w="0" w:type="dxa"/>
            <w:bottom w:w="0" w:type="dxa"/>
            <w:right w:w="0" w:type="dxa"/>
          </w:tblCellMar>
        </w:tblPrEx>
        <w:trPr>
          <w:trHeight w:val="70" w:hRule="atLeast"/>
        </w:trPr>
        <w:tc>
          <w:tcPr>
            <w:tcW w:w="4868"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年    月    日</w:t>
            </w:r>
          </w:p>
        </w:tc>
        <w:tc>
          <w:tcPr>
            <w:tcW w:w="4596" w:type="dxa"/>
            <w:tcBorders>
              <w:top w:val="nil"/>
              <w:left w:val="nil"/>
              <w:bottom w:val="nil"/>
              <w:right w:val="nil"/>
            </w:tcBorders>
          </w:tcPr>
          <w:p>
            <w:pPr>
              <w:widowControl/>
              <w:adjustRightInd w:val="0"/>
              <w:spacing w:line="480" w:lineRule="exact"/>
              <w:rPr>
                <w:color w:val="000000"/>
                <w:sz w:val="24"/>
                <w:szCs w:val="24"/>
              </w:rPr>
            </w:pPr>
            <w:r>
              <w:rPr>
                <w:rFonts w:hint="eastAsia"/>
                <w:color w:val="000000"/>
                <w:sz w:val="24"/>
                <w:szCs w:val="24"/>
              </w:rPr>
              <w:t>年     月      日</w:t>
            </w:r>
          </w:p>
        </w:tc>
      </w:tr>
    </w:tbl>
    <w:p>
      <w:pPr>
        <w:spacing w:after="120" w:line="360" w:lineRule="exact"/>
        <w:ind w:firstLine="480" w:firstLineChars="200"/>
        <w:rPr>
          <w:rFonts w:ascii="新宋体" w:hAnsi="新宋体" w:eastAsia="新宋体" w:cs="Times New Roman"/>
          <w:color w:val="000000"/>
          <w:sz w:val="24"/>
          <w:szCs w:val="24"/>
        </w:rPr>
      </w:pPr>
      <w:r>
        <w:rPr>
          <w:rFonts w:ascii="新宋体" w:hAnsi="新宋体" w:eastAsia="新宋体" w:cs="Times New Roman"/>
          <w:color w:val="000000"/>
          <w:sz w:val="24"/>
          <w:szCs w:val="24"/>
        </w:rPr>
        <w:t xml:space="preserve"> </w:t>
      </w: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rFonts w:hint="eastAsia"/>
          <w:b/>
          <w:color w:val="000000"/>
          <w:sz w:val="32"/>
          <w:szCs w:val="32"/>
        </w:rPr>
      </w:pPr>
    </w:p>
    <w:p>
      <w:pPr>
        <w:spacing w:line="460" w:lineRule="exact"/>
        <w:jc w:val="center"/>
        <w:rPr>
          <w:b/>
          <w:color w:val="000000"/>
          <w:sz w:val="32"/>
          <w:szCs w:val="32"/>
        </w:rPr>
      </w:pPr>
      <w:r>
        <w:rPr>
          <w:rFonts w:hint="eastAsia"/>
          <w:b/>
          <w:color w:val="000000"/>
          <w:sz w:val="32"/>
          <w:szCs w:val="32"/>
        </w:rPr>
        <w:t>廉 洁 合 同</w:t>
      </w:r>
    </w:p>
    <w:p>
      <w:pPr>
        <w:jc w:val="center"/>
        <w:rPr>
          <w:rFonts w:asciiTheme="minorEastAsia" w:hAnsiTheme="minorEastAsia" w:eastAsiaTheme="minorEastAsia"/>
          <w:b/>
        </w:rPr>
      </w:pPr>
      <w:r>
        <w:rPr>
          <w:rFonts w:hint="eastAsia" w:asciiTheme="minorEastAsia" w:hAnsiTheme="minorEastAsia" w:eastAsiaTheme="minorEastAsia"/>
          <w:b/>
        </w:rPr>
        <w:t>（项目名称及编号：</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p>
    <w:p>
      <w:pPr>
        <w:spacing w:line="500" w:lineRule="exact"/>
        <w:rPr>
          <w:rFonts w:asciiTheme="minorEastAsia" w:hAnsiTheme="minorEastAsia" w:eastAsiaTheme="minorEastAsia"/>
        </w:rPr>
      </w:pPr>
      <w:r>
        <w:rPr>
          <w:rFonts w:hint="eastAsia" w:asciiTheme="minorEastAsia" w:hAnsiTheme="minorEastAsia" w:eastAsiaTheme="minorEastAsia"/>
        </w:rPr>
        <w:t>甲方：</w:t>
      </w:r>
    </w:p>
    <w:p>
      <w:pPr>
        <w:spacing w:line="500" w:lineRule="exact"/>
        <w:rPr>
          <w:rFonts w:asciiTheme="minorEastAsia" w:hAnsiTheme="minorEastAsia" w:eastAsiaTheme="minorEastAsia"/>
        </w:rPr>
      </w:pPr>
      <w:r>
        <w:rPr>
          <w:rFonts w:hint="eastAsia" w:asciiTheme="minorEastAsia" w:hAnsiTheme="minorEastAsia" w:eastAsiaTheme="minorEastAsia"/>
        </w:rPr>
        <w:t>乙方：</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为防止国有资源交易活动中各种不正当行为发生，确保项目交易公开、公正、公平，根据廉政建设的相关规定，结合国有资源交易工作特点，特订立本合同如下：</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一、甲乙双方应当自觉遵守国家和所在地区关于招投标及政府采购的相关规定和廉政建设的各项规定。</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二、甲方及相关工作人员不得以任何形式向乙方索要和收受回扣等好处费。</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四、甲方相关工作人员不得要求或者接受乙方为其住房装修、婚丧嫁娶、家属和子女的工作安排以及出国提供方便或服务。</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五、甲方相关工作人员不得向乙方介绍家属或者亲友从事与甲方招标（采购）有关的服务、货物供应、工程分包等经济活动。</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六、乙方应当通过正常途径开展相对业务工作，不得为获取某些不正当利益而向甲方相关工作人员赠送礼金、有价证券和贵重物品等。</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七、乙方不得为谋取私利与甲方相关工作人员就中标（成交）甲方招标（采购）项目等进行私下商谈或者达成默契。</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八、乙方不得以洽谈业务、签订经济合同为借口，邀请甲方相关工作人员外出旅游和进入营业性高档娱乐场所。</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九、乙方不得为甲方单位和个人购置或者提供通讯工具、交通工具、家电、高档办公用品等物品。</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十、乙方发现甲方相关工作人员有违反上述协议者，应及时向甲方纪检监察部门或者甲方上级单位反映，有义务积极支持配合甲方纪检监察部门调查处理工作。</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十一、甲方发现乙方有违反本协议或者采取不正当的手段行贿甲方相关工作人员，甲方可以根据具体情节和造成的后果采取以下措施：</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1.责令乙方限期整改；</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2.终止与乙方的合作；</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3.终止合同，将乙方列入本单位招标“黑名单”。</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十二、本廉洁合同作为项目成交合同的附件，与成交合同具有同等法律效力。经协议双方签署后立即生效。</w:t>
      </w:r>
    </w:p>
    <w:p>
      <w:pPr>
        <w:spacing w:line="500" w:lineRule="exact"/>
        <w:ind w:firstLine="472" w:firstLineChars="225"/>
        <w:rPr>
          <w:rFonts w:asciiTheme="minorEastAsia" w:hAnsiTheme="minorEastAsia" w:eastAsiaTheme="minorEastAsia"/>
        </w:rPr>
      </w:pPr>
      <w:r>
        <w:rPr>
          <w:rFonts w:hint="eastAsia" w:asciiTheme="minorEastAsia" w:hAnsiTheme="minorEastAsia" w:eastAsiaTheme="minorEastAsia"/>
        </w:rPr>
        <w:t>十三、本合同一式二份，甲、乙双方各持一份。</w:t>
      </w:r>
    </w:p>
    <w:p>
      <w:pPr>
        <w:spacing w:line="500" w:lineRule="exact"/>
        <w:rPr>
          <w:rFonts w:asciiTheme="minorEastAsia" w:hAnsiTheme="minorEastAsia" w:eastAsiaTheme="minorEastAsia"/>
        </w:rPr>
      </w:pPr>
      <w:r>
        <w:rPr>
          <w:rFonts w:hint="eastAsia" w:asciiTheme="minorEastAsia" w:hAnsiTheme="minorEastAsia" w:eastAsiaTheme="minorEastAsia"/>
        </w:rPr>
        <w:t>甲方(公章)：</w:t>
      </w:r>
    </w:p>
    <w:p>
      <w:pPr>
        <w:spacing w:line="500" w:lineRule="exact"/>
        <w:rPr>
          <w:rFonts w:asciiTheme="minorEastAsia" w:hAnsiTheme="minorEastAsia" w:eastAsiaTheme="minorEastAsia"/>
        </w:rPr>
      </w:pPr>
      <w:r>
        <w:rPr>
          <w:rFonts w:hint="eastAsia" w:asciiTheme="minorEastAsia" w:hAnsiTheme="minorEastAsia" w:eastAsiaTheme="minorEastAsia"/>
        </w:rPr>
        <w:t>法定代表人或委托代理人(签字)：</w:t>
      </w:r>
    </w:p>
    <w:p>
      <w:pPr>
        <w:spacing w:line="500" w:lineRule="exact"/>
        <w:rPr>
          <w:rFonts w:asciiTheme="minorEastAsia" w:hAnsiTheme="minorEastAsia" w:eastAsiaTheme="minorEastAsia"/>
        </w:rPr>
      </w:pPr>
      <w:r>
        <w:rPr>
          <w:rFonts w:hint="eastAsia" w:asciiTheme="minorEastAsia" w:hAnsiTheme="minorEastAsia" w:eastAsiaTheme="minorEastAsia"/>
        </w:rPr>
        <w:t>乙方(公章)：</w:t>
      </w:r>
    </w:p>
    <w:p>
      <w:pPr>
        <w:spacing w:line="500" w:lineRule="exact"/>
        <w:rPr>
          <w:rFonts w:asciiTheme="minorEastAsia" w:hAnsiTheme="minorEastAsia" w:eastAsiaTheme="minorEastAsia"/>
        </w:rPr>
      </w:pPr>
      <w:r>
        <w:rPr>
          <w:rFonts w:hint="eastAsia" w:asciiTheme="minorEastAsia" w:hAnsiTheme="minorEastAsia" w:eastAsiaTheme="minorEastAsia"/>
        </w:rPr>
        <w:t>法定代表人或委托代理人(签字)：</w:t>
      </w:r>
    </w:p>
    <w:p>
      <w:pPr>
        <w:spacing w:line="500" w:lineRule="exact"/>
        <w:jc w:val="right"/>
        <w:rPr>
          <w:rFonts w:asciiTheme="minorEastAsia" w:hAnsiTheme="minorEastAsia" w:eastAsiaTheme="minorEastAsia"/>
        </w:rPr>
      </w:pPr>
      <w:r>
        <w:rPr>
          <w:rFonts w:hint="eastAsia" w:asciiTheme="minorEastAsia" w:hAnsiTheme="minorEastAsia" w:eastAsiaTheme="minorEastAsia"/>
        </w:rPr>
        <w:t>签订日期:     年     月    日</w:t>
      </w:r>
    </w:p>
    <w:p>
      <w:pPr>
        <w:spacing w:line="520" w:lineRule="exact"/>
        <w:ind w:firstLine="480" w:firstLineChars="200"/>
        <w:jc w:val="left"/>
        <w:rPr>
          <w:rFonts w:hint="eastAsia" w:ascii="Arial" w:hAnsi="Arial" w:cs="Arial"/>
          <w:color w:val="000000" w:themeColor="text1"/>
          <w:kern w:val="0"/>
          <w:sz w:val="24"/>
          <w:szCs w:val="24"/>
          <w:lang w:val="en-US" w:eastAsia="zh-CN" w:bidi="ar-SA"/>
          <w14:textFill>
            <w14:solidFill>
              <w14:schemeClr w14:val="tx1"/>
            </w14:solidFill>
          </w14:textFill>
        </w:rPr>
      </w:pPr>
    </w:p>
    <w:p>
      <w:pPr>
        <w:spacing w:line="520" w:lineRule="exact"/>
        <w:ind w:firstLine="480" w:firstLineChars="200"/>
        <w:jc w:val="right"/>
        <w:rPr>
          <w:rFonts w:hint="eastAsia" w:ascii="Arial" w:hAnsi="Arial" w:cs="Arial"/>
          <w:color w:val="000000" w:themeColor="text1"/>
          <w:kern w:val="0"/>
          <w:sz w:val="24"/>
          <w:szCs w:val="24"/>
          <w:lang w:val="en-US" w:eastAsia="zh-CN" w:bidi="ar-SA"/>
          <w14:textFill>
            <w14:solidFill>
              <w14:schemeClr w14:val="tx1"/>
            </w14:solidFill>
          </w14:textFill>
        </w:rPr>
      </w:pPr>
    </w:p>
    <w:p>
      <w:pPr>
        <w:pStyle w:val="3"/>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both"/>
        <w:rPr>
          <w:rFonts w:hint="eastAsia"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hint="eastAsia" w:ascii="宋体" w:hAnsi="宋体" w:cs="宋体"/>
          <w:sz w:val="24"/>
          <w:szCs w:val="24"/>
        </w:rPr>
      </w:pPr>
    </w:p>
    <w:p>
      <w:pPr>
        <w:pStyle w:val="3"/>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520" w:lineRule="exact"/>
        <w:ind w:firstLine="480" w:firstLineChars="200"/>
        <w:jc w:val="right"/>
        <w:rPr>
          <w:rFonts w:hint="default" w:ascii="Arial" w:hAnsi="Arial" w:cs="Arial"/>
          <w:color w:val="000000" w:themeColor="text1"/>
          <w:kern w:val="0"/>
          <w:sz w:val="24"/>
          <w:szCs w:val="24"/>
          <w:lang w:val="en-US" w:eastAsia="zh-CN" w:bidi="ar-SA"/>
          <w14:textFill>
            <w14:solidFill>
              <w14:schemeClr w14:val="tx1"/>
            </w14:solidFill>
          </w14:textFill>
        </w:rPr>
        <w:sectPr>
          <w:footerReference r:id="rId3" w:type="default"/>
          <w:pgSz w:w="11906" w:h="16838"/>
          <w:pgMar w:top="1270" w:right="1293" w:bottom="1270" w:left="1259" w:header="851" w:footer="992" w:gutter="0"/>
          <w:cols w:space="425" w:num="1"/>
          <w:docGrid w:type="lines" w:linePitch="312" w:charSpace="0"/>
        </w:sectPr>
      </w:pPr>
    </w:p>
    <w:p>
      <w:pPr>
        <w:spacing w:line="520" w:lineRule="exact"/>
        <w:jc w:val="left"/>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附件一：</w:t>
      </w:r>
    </w:p>
    <w:p>
      <w:pPr>
        <w:jc w:val="center"/>
        <w:rPr>
          <w:rFonts w:hint="eastAsia" w:ascii="方正小标宋_GBK" w:eastAsia="方正小标宋_GBK"/>
          <w:sz w:val="44"/>
          <w:szCs w:val="44"/>
        </w:rPr>
      </w:pPr>
      <w:r>
        <w:rPr>
          <w:rFonts w:hint="eastAsia" w:ascii="方正小标宋_GBK" w:eastAsia="方正小标宋_GBK"/>
          <w:sz w:val="44"/>
          <w:szCs w:val="44"/>
        </w:rPr>
        <w:t>采 购 询 价 单</w:t>
      </w:r>
    </w:p>
    <w:tbl>
      <w:tblPr>
        <w:tblStyle w:val="9"/>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83"/>
        <w:gridCol w:w="1217"/>
        <w:gridCol w:w="360"/>
        <w:gridCol w:w="226"/>
        <w:gridCol w:w="1137"/>
        <w:gridCol w:w="2293"/>
        <w:gridCol w:w="236"/>
        <w:gridCol w:w="1401"/>
        <w:gridCol w:w="1243"/>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采购人发出询价日期</w:t>
            </w:r>
          </w:p>
        </w:tc>
        <w:tc>
          <w:tcPr>
            <w:tcW w:w="4016" w:type="dxa"/>
            <w:gridSpan w:val="4"/>
            <w:noWrap w:val="0"/>
            <w:vAlign w:val="top"/>
          </w:tcPr>
          <w:p>
            <w:pPr>
              <w:rPr>
                <w:rFonts w:hint="eastAsia" w:ascii="黑体" w:hAnsi="宋体" w:eastAsia="黑体"/>
                <w:sz w:val="28"/>
                <w:szCs w:val="28"/>
              </w:rPr>
            </w:pPr>
            <w:r>
              <w:rPr>
                <w:rFonts w:hint="eastAsia" w:ascii="黑体" w:hAnsi="宋体" w:eastAsia="黑体"/>
                <w:sz w:val="28"/>
                <w:szCs w:val="28"/>
              </w:rPr>
              <w:t>202</w:t>
            </w:r>
            <w:r>
              <w:rPr>
                <w:rFonts w:hint="eastAsia" w:ascii="黑体" w:hAnsi="宋体" w:eastAsia="黑体"/>
                <w:sz w:val="28"/>
                <w:szCs w:val="28"/>
                <w:lang w:val="en-US" w:eastAsia="zh-CN"/>
              </w:rPr>
              <w:t>4</w:t>
            </w:r>
            <w:r>
              <w:rPr>
                <w:rFonts w:hint="eastAsia" w:ascii="黑体" w:hAnsi="宋体" w:eastAsia="黑体"/>
                <w:sz w:val="28"/>
                <w:szCs w:val="28"/>
              </w:rPr>
              <w:t>年</w:t>
            </w:r>
            <w:r>
              <w:rPr>
                <w:rFonts w:hint="eastAsia" w:ascii="黑体" w:hAnsi="宋体" w:eastAsia="黑体"/>
                <w:sz w:val="28"/>
                <w:szCs w:val="28"/>
                <w:lang w:val="en-US" w:eastAsia="zh-CN"/>
              </w:rPr>
              <w:t>12</w:t>
            </w:r>
            <w:r>
              <w:rPr>
                <w:rFonts w:hint="eastAsia" w:ascii="黑体" w:hAnsi="宋体" w:eastAsia="黑体"/>
                <w:sz w:val="28"/>
                <w:szCs w:val="28"/>
              </w:rPr>
              <w:t>月</w:t>
            </w:r>
            <w:r>
              <w:rPr>
                <w:rFonts w:hint="eastAsia" w:ascii="黑体" w:hAnsi="宋体" w:eastAsia="黑体"/>
                <w:sz w:val="28"/>
                <w:szCs w:val="28"/>
                <w:lang w:val="en-US" w:eastAsia="zh-CN"/>
              </w:rPr>
              <w:t>12</w:t>
            </w:r>
            <w:r>
              <w:rPr>
                <w:rFonts w:hint="eastAsia" w:ascii="黑体" w:hAnsi="宋体" w:eastAsia="黑体"/>
                <w:sz w:val="28"/>
                <w:szCs w:val="28"/>
              </w:rPr>
              <w:t>日</w:t>
            </w:r>
          </w:p>
        </w:tc>
        <w:tc>
          <w:tcPr>
            <w:tcW w:w="236" w:type="dxa"/>
            <w:vMerge w:val="restart"/>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供应商报价日期</w:t>
            </w:r>
          </w:p>
        </w:tc>
        <w:tc>
          <w:tcPr>
            <w:tcW w:w="4250" w:type="dxa"/>
            <w:gridSpan w:val="2"/>
            <w:noWrap w:val="0"/>
            <w:vAlign w:val="top"/>
          </w:tcPr>
          <w:p>
            <w:pPr>
              <w:rPr>
                <w:rFonts w:hint="eastAsia" w:ascii="黑体" w:hAnsi="宋体" w:eastAsia="黑体"/>
                <w:sz w:val="28"/>
                <w:szCs w:val="28"/>
              </w:rPr>
            </w:pPr>
            <w:r>
              <w:rPr>
                <w:rFonts w:hint="eastAsia" w:ascii="黑体" w:hAnsi="宋体" w:eastAsia="黑体"/>
                <w:sz w:val="28"/>
                <w:szCs w:val="28"/>
              </w:rPr>
              <w:t>202</w:t>
            </w:r>
            <w:r>
              <w:rPr>
                <w:rFonts w:hint="eastAsia" w:ascii="黑体" w:hAnsi="宋体" w:eastAsia="黑体"/>
                <w:sz w:val="28"/>
                <w:szCs w:val="28"/>
                <w:lang w:val="en-US" w:eastAsia="zh-CN"/>
              </w:rPr>
              <w:t>4</w:t>
            </w:r>
            <w:r>
              <w:rPr>
                <w:rFonts w:hint="eastAsia" w:ascii="黑体" w:hAnsi="宋体" w:eastAsia="黑体"/>
                <w:sz w:val="28"/>
                <w:szCs w:val="28"/>
              </w:rPr>
              <w:t>年</w:t>
            </w:r>
            <w:r>
              <w:rPr>
                <w:rFonts w:hint="eastAsia" w:ascii="黑体" w:hAnsi="宋体" w:eastAsia="黑体"/>
                <w:sz w:val="28"/>
                <w:szCs w:val="28"/>
                <w:lang w:val="en-US" w:eastAsia="zh-CN"/>
              </w:rPr>
              <w:t>12</w:t>
            </w:r>
            <w:r>
              <w:rPr>
                <w:rFonts w:hint="eastAsia" w:ascii="黑体" w:hAnsi="宋体" w:eastAsia="黑体"/>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采购人全称（盖章）</w:t>
            </w:r>
          </w:p>
        </w:tc>
        <w:tc>
          <w:tcPr>
            <w:tcW w:w="4016" w:type="dxa"/>
            <w:gridSpan w:val="4"/>
            <w:noWrap w:val="0"/>
            <w:vAlign w:val="top"/>
          </w:tcPr>
          <w:p>
            <w:pPr>
              <w:rPr>
                <w:rFonts w:hint="eastAsia" w:ascii="黑体" w:hAnsi="宋体" w:eastAsia="黑体"/>
                <w:sz w:val="28"/>
                <w:szCs w:val="28"/>
                <w:lang w:eastAsia="zh-CN"/>
              </w:rPr>
            </w:pPr>
            <w:r>
              <w:rPr>
                <w:rFonts w:hint="eastAsia" w:ascii="黑体" w:hAnsi="宋体" w:eastAsia="黑体"/>
                <w:sz w:val="28"/>
                <w:szCs w:val="28"/>
              </w:rPr>
              <w:t>江苏</w:t>
            </w:r>
            <w:r>
              <w:rPr>
                <w:rFonts w:hint="eastAsia" w:ascii="黑体" w:hAnsi="宋体" w:eastAsia="黑体"/>
                <w:sz w:val="28"/>
                <w:szCs w:val="28"/>
                <w:lang w:eastAsia="zh-CN"/>
              </w:rPr>
              <w:t>晶阳集团有限公司</w:t>
            </w:r>
          </w:p>
        </w:tc>
        <w:tc>
          <w:tcPr>
            <w:tcW w:w="236" w:type="dxa"/>
            <w:vMerge w:val="continue"/>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供应商全称（盖章）</w:t>
            </w:r>
          </w:p>
        </w:tc>
        <w:tc>
          <w:tcPr>
            <w:tcW w:w="4250" w:type="dxa"/>
            <w:gridSpan w:val="2"/>
            <w:noWrap w:val="0"/>
            <w:vAlign w:val="top"/>
          </w:tcPr>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采购人详细地址</w:t>
            </w:r>
          </w:p>
        </w:tc>
        <w:tc>
          <w:tcPr>
            <w:tcW w:w="4016" w:type="dxa"/>
            <w:gridSpan w:val="4"/>
            <w:noWrap w:val="0"/>
            <w:vAlign w:val="top"/>
          </w:tcPr>
          <w:p>
            <w:pPr>
              <w:rPr>
                <w:rFonts w:hint="eastAsia" w:ascii="黑体" w:hAnsi="宋体" w:eastAsia="黑体"/>
                <w:sz w:val="28"/>
                <w:szCs w:val="28"/>
              </w:rPr>
            </w:pPr>
            <w:r>
              <w:rPr>
                <w:rFonts w:hint="eastAsia" w:ascii="黑体" w:hAnsi="宋体" w:eastAsia="黑体"/>
                <w:sz w:val="28"/>
                <w:szCs w:val="28"/>
              </w:rPr>
              <w:t>江苏</w:t>
            </w:r>
            <w:bookmarkStart w:id="0" w:name="_GoBack"/>
            <w:bookmarkEnd w:id="0"/>
            <w:r>
              <w:rPr>
                <w:rFonts w:hint="eastAsia" w:ascii="黑体" w:hAnsi="宋体" w:eastAsia="黑体"/>
                <w:sz w:val="28"/>
                <w:szCs w:val="28"/>
              </w:rPr>
              <w:t>常州溧阳竹箦煤矿</w:t>
            </w:r>
          </w:p>
        </w:tc>
        <w:tc>
          <w:tcPr>
            <w:tcW w:w="236" w:type="dxa"/>
            <w:vMerge w:val="continue"/>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供应商详细地址</w:t>
            </w:r>
          </w:p>
        </w:tc>
        <w:tc>
          <w:tcPr>
            <w:tcW w:w="4250" w:type="dxa"/>
            <w:gridSpan w:val="2"/>
            <w:noWrap w:val="0"/>
            <w:vAlign w:val="top"/>
          </w:tcPr>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noWrap w:val="0"/>
            <w:vAlign w:val="top"/>
          </w:tcPr>
          <w:p>
            <w:pPr>
              <w:rPr>
                <w:rFonts w:hint="eastAsia" w:ascii="黑体" w:hAnsi="宋体" w:eastAsia="黑体"/>
                <w:sz w:val="28"/>
                <w:szCs w:val="28"/>
              </w:rPr>
            </w:pPr>
            <w:r>
              <w:rPr>
                <w:rFonts w:hint="eastAsia" w:ascii="黑体" w:hAnsi="宋体" w:eastAsia="黑体"/>
                <w:sz w:val="28"/>
                <w:szCs w:val="28"/>
              </w:rPr>
              <w:t>经办人</w:t>
            </w:r>
          </w:p>
        </w:tc>
        <w:tc>
          <w:tcPr>
            <w:tcW w:w="1800" w:type="dxa"/>
            <w:gridSpan w:val="2"/>
            <w:noWrap w:val="0"/>
            <w:vAlign w:val="center"/>
          </w:tcPr>
          <w:p>
            <w:pPr>
              <w:jc w:val="center"/>
              <w:rPr>
                <w:rFonts w:hint="eastAsia" w:ascii="黑体" w:hAnsi="宋体" w:eastAsia="黑体"/>
                <w:sz w:val="28"/>
                <w:szCs w:val="28"/>
                <w:lang w:eastAsia="zh-CN"/>
              </w:rPr>
            </w:pPr>
            <w:r>
              <w:rPr>
                <w:rFonts w:hint="eastAsia" w:ascii="黑体" w:hAnsi="宋体" w:eastAsia="黑体"/>
                <w:sz w:val="28"/>
                <w:szCs w:val="28"/>
                <w:lang w:eastAsia="zh-CN"/>
              </w:rPr>
              <w:t>范工</w:t>
            </w:r>
          </w:p>
        </w:tc>
        <w:tc>
          <w:tcPr>
            <w:tcW w:w="1723" w:type="dxa"/>
            <w:gridSpan w:val="3"/>
            <w:noWrap w:val="0"/>
            <w:vAlign w:val="top"/>
          </w:tcPr>
          <w:p>
            <w:pPr>
              <w:rPr>
                <w:rFonts w:hint="eastAsia" w:ascii="黑体" w:hAnsi="宋体" w:eastAsia="黑体"/>
                <w:sz w:val="28"/>
                <w:szCs w:val="28"/>
              </w:rPr>
            </w:pPr>
            <w:r>
              <w:rPr>
                <w:rFonts w:hint="eastAsia" w:ascii="黑体" w:hAnsi="宋体" w:eastAsia="黑体"/>
                <w:sz w:val="28"/>
                <w:szCs w:val="28"/>
              </w:rPr>
              <w:t>电话、传真</w:t>
            </w:r>
          </w:p>
        </w:tc>
        <w:tc>
          <w:tcPr>
            <w:tcW w:w="2293" w:type="dxa"/>
            <w:noWrap w:val="0"/>
            <w:vAlign w:val="center"/>
          </w:tcPr>
          <w:p>
            <w:pPr>
              <w:jc w:val="center"/>
              <w:rPr>
                <w:rFonts w:hint="default" w:ascii="黑体" w:hAnsi="宋体" w:eastAsia="黑体"/>
                <w:sz w:val="28"/>
                <w:szCs w:val="28"/>
                <w:lang w:val="en-US" w:eastAsia="zh-CN"/>
              </w:rPr>
            </w:pPr>
            <w:r>
              <w:rPr>
                <w:rFonts w:hint="eastAsia" w:ascii="Helvetica" w:hAnsi="Helvetica" w:eastAsia="宋体" w:cs="Helvetica"/>
                <w:color w:val="333333"/>
                <w:sz w:val="21"/>
                <w:szCs w:val="21"/>
                <w:lang w:val="en-US" w:eastAsia="zh-CN"/>
              </w:rPr>
              <w:t>0519-</w:t>
            </w:r>
            <w:r>
              <w:rPr>
                <w:rFonts w:ascii="Helvetica" w:hAnsi="Helvetica" w:eastAsia="Helvetica" w:cs="Helvetica"/>
                <w:color w:val="333333"/>
                <w:sz w:val="21"/>
                <w:szCs w:val="21"/>
              </w:rPr>
              <w:t>87720588</w:t>
            </w:r>
          </w:p>
        </w:tc>
        <w:tc>
          <w:tcPr>
            <w:tcW w:w="236" w:type="dxa"/>
            <w:vMerge w:val="continue"/>
            <w:noWrap w:val="0"/>
            <w:vAlign w:val="top"/>
          </w:tcPr>
          <w:p>
            <w:pPr>
              <w:rPr>
                <w:rFonts w:hint="eastAsia" w:ascii="黑体" w:hAnsi="宋体" w:eastAsia="黑体"/>
                <w:sz w:val="28"/>
                <w:szCs w:val="28"/>
              </w:rPr>
            </w:pPr>
          </w:p>
        </w:tc>
        <w:tc>
          <w:tcPr>
            <w:tcW w:w="1401" w:type="dxa"/>
            <w:noWrap w:val="0"/>
            <w:vAlign w:val="top"/>
          </w:tcPr>
          <w:p>
            <w:pPr>
              <w:rPr>
                <w:rFonts w:hint="eastAsia" w:ascii="黑体" w:hAnsi="宋体" w:eastAsia="黑体"/>
                <w:sz w:val="28"/>
                <w:szCs w:val="28"/>
              </w:rPr>
            </w:pPr>
            <w:r>
              <w:rPr>
                <w:rFonts w:hint="eastAsia" w:ascii="黑体" w:hAnsi="宋体" w:eastAsia="黑体"/>
                <w:sz w:val="28"/>
                <w:szCs w:val="28"/>
              </w:rPr>
              <w:t>联系人</w:t>
            </w:r>
          </w:p>
        </w:tc>
        <w:tc>
          <w:tcPr>
            <w:tcW w:w="1243" w:type="dxa"/>
            <w:noWrap w:val="0"/>
            <w:vAlign w:val="center"/>
          </w:tcPr>
          <w:p>
            <w:pPr>
              <w:jc w:val="center"/>
              <w:rPr>
                <w:rFonts w:hint="eastAsia" w:ascii="黑体" w:hAnsi="宋体" w:eastAsia="黑体"/>
                <w:sz w:val="28"/>
                <w:szCs w:val="28"/>
              </w:rPr>
            </w:pPr>
          </w:p>
        </w:tc>
        <w:tc>
          <w:tcPr>
            <w:tcW w:w="1620" w:type="dxa"/>
            <w:noWrap w:val="0"/>
            <w:vAlign w:val="top"/>
          </w:tcPr>
          <w:p>
            <w:pPr>
              <w:rPr>
                <w:rFonts w:hint="eastAsia" w:ascii="黑体" w:hAnsi="宋体" w:eastAsia="黑体"/>
                <w:sz w:val="28"/>
                <w:szCs w:val="28"/>
              </w:rPr>
            </w:pPr>
            <w:r>
              <w:rPr>
                <w:rFonts w:hint="eastAsia" w:ascii="黑体" w:hAnsi="宋体" w:eastAsia="黑体"/>
                <w:sz w:val="28"/>
                <w:szCs w:val="28"/>
              </w:rPr>
              <w:t>联系电话</w:t>
            </w:r>
          </w:p>
        </w:tc>
        <w:tc>
          <w:tcPr>
            <w:tcW w:w="2630" w:type="dxa"/>
            <w:noWrap w:val="0"/>
            <w:vAlign w:val="top"/>
          </w:tcPr>
          <w:p>
            <w:pPr>
              <w:rPr>
                <w:rFonts w:hint="eastAsia"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71" w:type="dxa"/>
            <w:gridSpan w:val="2"/>
            <w:noWrap w:val="0"/>
            <w:vAlign w:val="center"/>
          </w:tcPr>
          <w:p>
            <w:pPr>
              <w:jc w:val="center"/>
              <w:rPr>
                <w:rFonts w:hint="eastAsia" w:ascii="黑体" w:hAnsi="宋体" w:eastAsia="黑体"/>
                <w:szCs w:val="21"/>
              </w:rPr>
            </w:pPr>
            <w:r>
              <w:rPr>
                <w:rFonts w:hint="eastAsia" w:ascii="黑体" w:hAnsi="宋体" w:eastAsia="黑体"/>
                <w:szCs w:val="21"/>
              </w:rPr>
              <w:t>项目名称</w:t>
            </w:r>
          </w:p>
        </w:tc>
        <w:tc>
          <w:tcPr>
            <w:tcW w:w="1803" w:type="dxa"/>
            <w:gridSpan w:val="3"/>
            <w:noWrap w:val="0"/>
            <w:vAlign w:val="center"/>
          </w:tcPr>
          <w:p>
            <w:pPr>
              <w:jc w:val="center"/>
              <w:rPr>
                <w:rFonts w:hint="eastAsia" w:ascii="黑体" w:hAnsi="宋体" w:eastAsia="黑体"/>
                <w:szCs w:val="21"/>
              </w:rPr>
            </w:pPr>
            <w:r>
              <w:rPr>
                <w:rFonts w:hint="eastAsia" w:ascii="黑体" w:hAnsi="宋体" w:eastAsia="黑体"/>
                <w:szCs w:val="21"/>
              </w:rPr>
              <w:t>项目清单</w:t>
            </w:r>
          </w:p>
        </w:tc>
        <w:tc>
          <w:tcPr>
            <w:tcW w:w="1137" w:type="dxa"/>
            <w:noWrap w:val="0"/>
            <w:vAlign w:val="center"/>
          </w:tcPr>
          <w:p>
            <w:pPr>
              <w:jc w:val="center"/>
              <w:rPr>
                <w:rFonts w:hint="eastAsia" w:ascii="黑体" w:hAnsi="宋体" w:eastAsia="黑体"/>
                <w:szCs w:val="21"/>
              </w:rPr>
            </w:pPr>
            <w:r>
              <w:rPr>
                <w:rFonts w:hint="eastAsia" w:ascii="黑体" w:hAnsi="宋体" w:eastAsia="黑体"/>
                <w:szCs w:val="21"/>
                <w:lang w:eastAsia="zh-CN"/>
              </w:rPr>
              <w:t>服务</w:t>
            </w:r>
            <w:r>
              <w:rPr>
                <w:rFonts w:hint="eastAsia" w:ascii="黑体" w:hAnsi="宋体" w:eastAsia="黑体"/>
                <w:szCs w:val="21"/>
              </w:rPr>
              <w:t>期</w:t>
            </w:r>
          </w:p>
        </w:tc>
        <w:tc>
          <w:tcPr>
            <w:tcW w:w="2293" w:type="dxa"/>
            <w:noWrap w:val="0"/>
            <w:vAlign w:val="center"/>
          </w:tcPr>
          <w:p>
            <w:pPr>
              <w:jc w:val="center"/>
              <w:rPr>
                <w:rFonts w:hint="eastAsia" w:ascii="黑体" w:hAnsi="宋体" w:eastAsia="黑体"/>
                <w:szCs w:val="21"/>
              </w:rPr>
            </w:pPr>
            <w:r>
              <w:rPr>
                <w:rFonts w:hint="eastAsia" w:ascii="黑体" w:hAnsi="宋体" w:eastAsia="黑体"/>
                <w:szCs w:val="21"/>
              </w:rPr>
              <w:t>地点</w:t>
            </w:r>
          </w:p>
        </w:tc>
        <w:tc>
          <w:tcPr>
            <w:tcW w:w="236" w:type="dxa"/>
            <w:vMerge w:val="continue"/>
            <w:noWrap w:val="0"/>
            <w:vAlign w:val="center"/>
          </w:tcPr>
          <w:p>
            <w:pPr>
              <w:jc w:val="center"/>
              <w:rPr>
                <w:rFonts w:hint="eastAsia" w:ascii="黑体" w:hAnsi="宋体" w:eastAsia="黑体"/>
                <w:szCs w:val="21"/>
              </w:rPr>
            </w:pPr>
          </w:p>
        </w:tc>
        <w:tc>
          <w:tcPr>
            <w:tcW w:w="2644" w:type="dxa"/>
            <w:gridSpan w:val="2"/>
            <w:noWrap w:val="0"/>
            <w:vAlign w:val="center"/>
          </w:tcPr>
          <w:p>
            <w:pPr>
              <w:jc w:val="center"/>
              <w:rPr>
                <w:rFonts w:hint="eastAsia" w:ascii="黑体" w:hAnsi="宋体" w:eastAsia="黑体"/>
                <w:szCs w:val="21"/>
              </w:rPr>
            </w:pPr>
            <w:r>
              <w:rPr>
                <w:rFonts w:hint="eastAsia" w:ascii="黑体" w:hAnsi="宋体" w:eastAsia="黑体"/>
                <w:szCs w:val="21"/>
              </w:rPr>
              <w:t>项目名称</w:t>
            </w:r>
          </w:p>
        </w:tc>
        <w:tc>
          <w:tcPr>
            <w:tcW w:w="4250" w:type="dxa"/>
            <w:gridSpan w:val="2"/>
            <w:noWrap w:val="0"/>
            <w:vAlign w:val="center"/>
          </w:tcPr>
          <w:p>
            <w:pPr>
              <w:jc w:val="center"/>
              <w:rPr>
                <w:rFonts w:hint="eastAsia" w:ascii="黑体" w:hAnsi="宋体" w:eastAsia="黑体"/>
                <w:szCs w:val="21"/>
              </w:rPr>
            </w:pPr>
            <w:r>
              <w:rPr>
                <w:rFonts w:hint="eastAsia" w:ascii="黑体" w:hAnsi="宋体" w:eastAsia="黑体"/>
                <w:szCs w:val="21"/>
              </w:rPr>
              <w:t>晶阳集团202</w:t>
            </w:r>
            <w:r>
              <w:rPr>
                <w:rFonts w:hint="eastAsia" w:ascii="黑体" w:hAnsi="宋体" w:eastAsia="黑体"/>
                <w:szCs w:val="21"/>
                <w:lang w:val="en-US" w:eastAsia="zh-CN"/>
              </w:rPr>
              <w:t>4</w:t>
            </w:r>
            <w:r>
              <w:rPr>
                <w:rFonts w:hint="eastAsia" w:ascii="黑体" w:hAnsi="宋体" w:eastAsia="黑体"/>
                <w:szCs w:val="21"/>
              </w:rPr>
              <w:t>年度社区燃气用户安全检测服务采购项目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71" w:type="dxa"/>
            <w:gridSpan w:val="2"/>
            <w:noWrap w:val="0"/>
            <w:vAlign w:val="center"/>
          </w:tcPr>
          <w:p>
            <w:pPr>
              <w:jc w:val="center"/>
              <w:rPr>
                <w:rFonts w:hint="eastAsia" w:ascii="黑体" w:hAnsi="宋体" w:eastAsia="黑体"/>
                <w:sz w:val="24"/>
              </w:rPr>
            </w:pPr>
            <w:r>
              <w:rPr>
                <w:rFonts w:hint="eastAsia" w:ascii="黑体" w:hAnsi="宋体" w:eastAsia="黑体"/>
                <w:sz w:val="24"/>
              </w:rPr>
              <w:t>燃气用户安全检测服务</w:t>
            </w:r>
          </w:p>
        </w:tc>
        <w:tc>
          <w:tcPr>
            <w:tcW w:w="1803" w:type="dxa"/>
            <w:gridSpan w:val="3"/>
            <w:noWrap w:val="0"/>
            <w:vAlign w:val="center"/>
          </w:tcPr>
          <w:p>
            <w:pPr>
              <w:jc w:val="center"/>
              <w:rPr>
                <w:rFonts w:hint="eastAsia" w:ascii="黑体" w:hAnsi="宋体" w:eastAsia="黑体"/>
                <w:sz w:val="28"/>
                <w:szCs w:val="28"/>
              </w:rPr>
            </w:pPr>
            <w:r>
              <w:rPr>
                <w:rFonts w:hint="eastAsia" w:ascii="黑体" w:hAnsi="宋体" w:eastAsia="黑体"/>
                <w:sz w:val="24"/>
              </w:rPr>
              <w:t>详见清单</w:t>
            </w:r>
          </w:p>
        </w:tc>
        <w:tc>
          <w:tcPr>
            <w:tcW w:w="1137" w:type="dxa"/>
            <w:noWrap w:val="0"/>
            <w:vAlign w:val="center"/>
          </w:tcPr>
          <w:p>
            <w:pPr>
              <w:jc w:val="center"/>
              <w:rPr>
                <w:rFonts w:ascii="黑体" w:hAnsi="宋体" w:eastAsia="黑体"/>
                <w:szCs w:val="21"/>
              </w:rPr>
            </w:pPr>
            <w:r>
              <w:rPr>
                <w:rFonts w:hint="eastAsia" w:ascii="黑体" w:hAnsi="宋体" w:eastAsia="黑体"/>
                <w:szCs w:val="21"/>
                <w:lang w:val="en-US" w:eastAsia="zh-CN"/>
              </w:rPr>
              <w:t>7</w:t>
            </w:r>
            <w:r>
              <w:rPr>
                <w:rFonts w:hint="eastAsia" w:ascii="黑体" w:hAnsi="宋体" w:eastAsia="黑体"/>
                <w:szCs w:val="21"/>
              </w:rPr>
              <w:t>天</w:t>
            </w:r>
          </w:p>
        </w:tc>
        <w:tc>
          <w:tcPr>
            <w:tcW w:w="2293" w:type="dxa"/>
            <w:noWrap w:val="0"/>
            <w:vAlign w:val="center"/>
          </w:tcPr>
          <w:p>
            <w:pPr>
              <w:jc w:val="center"/>
              <w:rPr>
                <w:rFonts w:hint="eastAsia" w:ascii="黑体" w:hAnsi="宋体" w:eastAsia="黑体"/>
                <w:szCs w:val="21"/>
                <w:lang w:eastAsia="zh-CN"/>
              </w:rPr>
            </w:pPr>
            <w:r>
              <w:rPr>
                <w:rFonts w:hint="eastAsia" w:ascii="黑体" w:hAnsi="宋体" w:eastAsia="黑体"/>
                <w:szCs w:val="21"/>
                <w:lang w:eastAsia="zh-CN"/>
              </w:rPr>
              <w:t>晶阳集团</w:t>
            </w:r>
          </w:p>
        </w:tc>
        <w:tc>
          <w:tcPr>
            <w:tcW w:w="236" w:type="dxa"/>
            <w:vMerge w:val="continue"/>
            <w:noWrap w:val="0"/>
            <w:vAlign w:val="center"/>
          </w:tcPr>
          <w:p>
            <w:pPr>
              <w:jc w:val="center"/>
              <w:rPr>
                <w:rFonts w:hint="eastAsia" w:ascii="黑体" w:hAnsi="宋体" w:eastAsia="黑体"/>
                <w:szCs w:val="21"/>
              </w:rPr>
            </w:pPr>
          </w:p>
        </w:tc>
        <w:tc>
          <w:tcPr>
            <w:tcW w:w="2644" w:type="dxa"/>
            <w:gridSpan w:val="2"/>
            <w:noWrap w:val="0"/>
            <w:vAlign w:val="center"/>
          </w:tcPr>
          <w:p>
            <w:pPr>
              <w:jc w:val="center"/>
              <w:rPr>
                <w:rFonts w:hint="eastAsia" w:ascii="黑体" w:hAnsi="宋体" w:eastAsia="黑体"/>
                <w:szCs w:val="21"/>
              </w:rPr>
            </w:pPr>
            <w:r>
              <w:rPr>
                <w:rFonts w:hint="eastAsia" w:ascii="黑体" w:hAnsi="宋体" w:eastAsia="黑体"/>
                <w:szCs w:val="21"/>
              </w:rPr>
              <w:t>报价</w:t>
            </w:r>
          </w:p>
        </w:tc>
        <w:tc>
          <w:tcPr>
            <w:tcW w:w="4250" w:type="dxa"/>
            <w:gridSpan w:val="2"/>
            <w:noWrap w:val="0"/>
            <w:vAlign w:val="center"/>
          </w:tcPr>
          <w:p>
            <w:pPr>
              <w:jc w:val="center"/>
              <w:rPr>
                <w:rFonts w:hint="eastAsia"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71" w:type="dxa"/>
            <w:gridSpan w:val="2"/>
            <w:noWrap w:val="0"/>
            <w:vAlign w:val="center"/>
          </w:tcPr>
          <w:p>
            <w:pPr>
              <w:jc w:val="center"/>
              <w:rPr>
                <w:rFonts w:hint="eastAsia" w:ascii="黑体" w:eastAsia="黑体"/>
                <w:sz w:val="28"/>
                <w:szCs w:val="28"/>
              </w:rPr>
            </w:pPr>
            <w:r>
              <w:rPr>
                <w:rFonts w:hint="eastAsia" w:ascii="黑体" w:hAnsi="宋体" w:eastAsia="黑体"/>
                <w:sz w:val="24"/>
              </w:rPr>
              <w:t>服务要求</w:t>
            </w:r>
          </w:p>
        </w:tc>
        <w:tc>
          <w:tcPr>
            <w:tcW w:w="5233" w:type="dxa"/>
            <w:gridSpan w:val="5"/>
            <w:noWrap w:val="0"/>
            <w:vAlign w:val="center"/>
          </w:tcPr>
          <w:p>
            <w:pPr>
              <w:jc w:val="center"/>
              <w:rPr>
                <w:rFonts w:hint="eastAsia" w:ascii="黑体" w:hAnsi="宋体" w:eastAsia="黑体"/>
                <w:sz w:val="28"/>
                <w:szCs w:val="28"/>
              </w:rPr>
            </w:pPr>
            <w:r>
              <w:rPr>
                <w:rFonts w:hint="eastAsia" w:ascii="宋体" w:hAnsi="宋体" w:eastAsia="黑体"/>
                <w:szCs w:val="21"/>
              </w:rPr>
              <w:t>详见询价文件</w:t>
            </w:r>
          </w:p>
        </w:tc>
        <w:tc>
          <w:tcPr>
            <w:tcW w:w="236" w:type="dxa"/>
            <w:vMerge w:val="continue"/>
            <w:noWrap w:val="0"/>
            <w:vAlign w:val="top"/>
          </w:tcPr>
          <w:p>
            <w:pPr>
              <w:rPr>
                <w:rFonts w:hint="eastAsia" w:ascii="黑体" w:eastAsia="黑体"/>
                <w:sz w:val="28"/>
                <w:szCs w:val="28"/>
              </w:rPr>
            </w:pPr>
          </w:p>
        </w:tc>
        <w:tc>
          <w:tcPr>
            <w:tcW w:w="6894" w:type="dxa"/>
            <w:gridSpan w:val="4"/>
            <w:noWrap w:val="0"/>
            <w:vAlign w:val="top"/>
          </w:tcPr>
          <w:p>
            <w:pPr>
              <w:rPr>
                <w:rFonts w:hint="eastAsia" w:ascii="黑体" w:eastAsia="黑体"/>
                <w:szCs w:val="21"/>
              </w:rPr>
            </w:pPr>
          </w:p>
          <w:p>
            <w:pPr>
              <w:rPr>
                <w:rFonts w:hint="eastAsia"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hint="eastAsia"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noWrap w:val="0"/>
            <w:vAlign w:val="top"/>
          </w:tcPr>
          <w:p>
            <w:pPr>
              <w:rPr>
                <w:rFonts w:hint="eastAsia" w:ascii="黑体" w:eastAsia="黑体"/>
                <w:sz w:val="28"/>
                <w:szCs w:val="28"/>
              </w:rPr>
            </w:pPr>
            <w:r>
              <w:rPr>
                <w:rFonts w:hint="eastAsia" w:ascii="黑体" w:eastAsia="黑体"/>
                <w:sz w:val="28"/>
                <w:szCs w:val="28"/>
              </w:rPr>
              <w:t>要求供应商报价截止日期</w:t>
            </w:r>
          </w:p>
        </w:tc>
        <w:tc>
          <w:tcPr>
            <w:tcW w:w="3656" w:type="dxa"/>
            <w:gridSpan w:val="3"/>
            <w:noWrap w:val="0"/>
            <w:vAlign w:val="top"/>
          </w:tcPr>
          <w:p>
            <w:pPr>
              <w:rPr>
                <w:rFonts w:hint="eastAsia" w:ascii="黑体" w:eastAsia="黑体"/>
                <w:sz w:val="28"/>
                <w:szCs w:val="28"/>
              </w:rPr>
            </w:pPr>
            <w:r>
              <w:rPr>
                <w:rFonts w:hint="eastAsia" w:ascii="黑体" w:eastAsia="黑体"/>
                <w:color w:val="000000"/>
                <w:sz w:val="28"/>
                <w:szCs w:val="28"/>
              </w:rPr>
              <w:t>202</w:t>
            </w:r>
            <w:r>
              <w:rPr>
                <w:rFonts w:hint="eastAsia" w:ascii="黑体" w:eastAsia="黑体"/>
                <w:color w:val="000000"/>
                <w:sz w:val="28"/>
                <w:szCs w:val="28"/>
                <w:lang w:val="en-US" w:eastAsia="zh-CN"/>
              </w:rPr>
              <w:t>4</w:t>
            </w:r>
            <w:r>
              <w:rPr>
                <w:rFonts w:hint="eastAsia" w:ascii="黑体" w:eastAsia="黑体"/>
                <w:color w:val="000000"/>
                <w:sz w:val="28"/>
                <w:szCs w:val="28"/>
              </w:rPr>
              <w:t>年</w:t>
            </w:r>
            <w:r>
              <w:rPr>
                <w:rFonts w:hint="eastAsia" w:ascii="黑体" w:eastAsia="黑体"/>
                <w:color w:val="000000"/>
                <w:sz w:val="28"/>
                <w:szCs w:val="28"/>
                <w:lang w:val="en-US" w:eastAsia="zh-CN"/>
              </w:rPr>
              <w:t>12</w:t>
            </w:r>
            <w:r>
              <w:rPr>
                <w:rFonts w:hint="eastAsia" w:ascii="黑体" w:eastAsia="黑体"/>
                <w:color w:val="000000"/>
                <w:sz w:val="28"/>
                <w:szCs w:val="28"/>
              </w:rPr>
              <w:t>月</w:t>
            </w:r>
            <w:r>
              <w:rPr>
                <w:rFonts w:hint="eastAsia" w:ascii="黑体" w:eastAsia="黑体"/>
                <w:color w:val="000000"/>
                <w:sz w:val="28"/>
                <w:szCs w:val="28"/>
                <w:lang w:val="en-US" w:eastAsia="zh-CN"/>
              </w:rPr>
              <w:t>18</w:t>
            </w:r>
            <w:r>
              <w:rPr>
                <w:rFonts w:hint="eastAsia" w:ascii="黑体" w:eastAsia="黑体"/>
                <w:color w:val="000000"/>
                <w:sz w:val="28"/>
                <w:szCs w:val="28"/>
              </w:rPr>
              <w:t>日</w:t>
            </w:r>
            <w:r>
              <w:rPr>
                <w:rFonts w:hint="eastAsia" w:ascii="黑体" w:eastAsia="黑体"/>
                <w:color w:val="000000"/>
                <w:sz w:val="28"/>
                <w:szCs w:val="28"/>
                <w:lang w:val="en-US" w:eastAsia="zh-CN"/>
              </w:rPr>
              <w:t>16</w:t>
            </w:r>
            <w:r>
              <w:rPr>
                <w:rFonts w:hint="eastAsia" w:ascii="黑体" w:eastAsia="黑体"/>
                <w:color w:val="000000"/>
                <w:sz w:val="28"/>
                <w:szCs w:val="28"/>
              </w:rPr>
              <w:t>时前</w:t>
            </w:r>
          </w:p>
        </w:tc>
        <w:tc>
          <w:tcPr>
            <w:tcW w:w="236" w:type="dxa"/>
            <w:vMerge w:val="continue"/>
            <w:noWrap w:val="0"/>
            <w:vAlign w:val="top"/>
          </w:tcPr>
          <w:p>
            <w:pPr>
              <w:rPr>
                <w:rFonts w:hint="eastAsia" w:ascii="黑体" w:eastAsia="黑体"/>
                <w:sz w:val="28"/>
                <w:szCs w:val="28"/>
              </w:rPr>
            </w:pPr>
          </w:p>
        </w:tc>
        <w:tc>
          <w:tcPr>
            <w:tcW w:w="1401" w:type="dxa"/>
            <w:noWrap w:val="0"/>
            <w:vAlign w:val="top"/>
          </w:tcPr>
          <w:p>
            <w:pPr>
              <w:rPr>
                <w:rFonts w:hint="eastAsia" w:ascii="黑体" w:eastAsia="黑体"/>
                <w:sz w:val="28"/>
                <w:szCs w:val="28"/>
              </w:rPr>
            </w:pPr>
            <w:r>
              <w:rPr>
                <w:rFonts w:hint="eastAsia" w:ascii="黑体" w:eastAsia="黑体"/>
                <w:sz w:val="28"/>
                <w:szCs w:val="28"/>
              </w:rPr>
              <w:t>备注</w:t>
            </w:r>
          </w:p>
        </w:tc>
        <w:tc>
          <w:tcPr>
            <w:tcW w:w="5493" w:type="dxa"/>
            <w:gridSpan w:val="3"/>
            <w:noWrap w:val="0"/>
            <w:vAlign w:val="top"/>
          </w:tcPr>
          <w:p>
            <w:pPr>
              <w:rPr>
                <w:rFonts w:hint="eastAsia" w:ascii="黑体" w:eastAsia="黑体"/>
                <w:sz w:val="28"/>
                <w:szCs w:val="28"/>
              </w:rPr>
            </w:pPr>
          </w:p>
        </w:tc>
      </w:tr>
    </w:tbl>
    <w:p>
      <w:pPr>
        <w:rPr>
          <w:rFonts w:hint="eastAsia"/>
        </w:rPr>
      </w:pPr>
    </w:p>
    <w:p>
      <w:pPr>
        <w:spacing w:line="520" w:lineRule="exact"/>
        <w:jc w:val="left"/>
        <w:rPr>
          <w:rFonts w:hint="default" w:ascii="Arial" w:hAnsi="Arial" w:cs="Arial"/>
          <w:color w:val="000000" w:themeColor="text1"/>
          <w:kern w:val="0"/>
          <w:sz w:val="24"/>
          <w:szCs w:val="24"/>
          <w:lang w:val="en-US" w:eastAsia="zh-CN" w:bidi="ar-SA"/>
          <w14:textFill>
            <w14:solidFill>
              <w14:schemeClr w14:val="tx1"/>
            </w14:solidFill>
          </w14:textFill>
        </w:rPr>
      </w:pPr>
    </w:p>
    <w:p>
      <w:pPr>
        <w:spacing w:line="520" w:lineRule="exact"/>
        <w:jc w:val="left"/>
        <w:rPr>
          <w:rFonts w:hint="eastAsia" w:ascii="Arial" w:hAnsi="Arial" w:cs="Arial"/>
          <w:b/>
          <w:bCs/>
          <w:color w:val="000000" w:themeColor="text1"/>
          <w:kern w:val="0"/>
          <w:sz w:val="24"/>
          <w:szCs w:val="24"/>
          <w:lang w:val="en-US" w:eastAsia="zh-CN" w:bidi="ar-SA"/>
          <w14:textFill>
            <w14:solidFill>
              <w14:schemeClr w14:val="tx1"/>
            </w14:solidFill>
          </w14:textFill>
        </w:rPr>
      </w:pPr>
      <w:r>
        <w:rPr>
          <w:rFonts w:hint="eastAsia" w:ascii="Arial" w:hAnsi="Arial" w:cs="Arial"/>
          <w:b/>
          <w:bCs/>
          <w:color w:val="000000" w:themeColor="text1"/>
          <w:kern w:val="0"/>
          <w:sz w:val="24"/>
          <w:szCs w:val="24"/>
          <w:lang w:val="en-US" w:eastAsia="zh-CN" w:bidi="ar-SA"/>
          <w14:textFill>
            <w14:solidFill>
              <w14:schemeClr w14:val="tx1"/>
            </w14:solidFill>
          </w14:textFill>
        </w:rPr>
        <w:t>附件二：</w:t>
      </w:r>
    </w:p>
    <w:p>
      <w:pPr>
        <w:spacing w:line="520" w:lineRule="exact"/>
        <w:jc w:val="center"/>
        <w:rPr>
          <w:rFonts w:hint="eastAsia" w:ascii="黑体" w:hAnsi="黑体" w:eastAsia="黑体" w:cs="黑体"/>
          <w:b/>
          <w:bCs/>
          <w:color w:val="000000" w:themeColor="text1"/>
          <w:kern w:val="0"/>
          <w:sz w:val="36"/>
          <w:szCs w:val="36"/>
          <w:lang w:val="en-US" w:eastAsia="zh-CN" w:bidi="ar-SA"/>
          <w14:textFill>
            <w14:solidFill>
              <w14:schemeClr w14:val="tx1"/>
            </w14:solidFill>
          </w14:textFill>
        </w:rPr>
      </w:pPr>
      <w:r>
        <w:rPr>
          <w:rFonts w:hint="eastAsia" w:ascii="黑体" w:hAnsi="黑体" w:eastAsia="黑体" w:cs="黑体"/>
          <w:b/>
          <w:bCs/>
          <w:color w:val="000000" w:themeColor="text1"/>
          <w:kern w:val="0"/>
          <w:sz w:val="36"/>
          <w:szCs w:val="36"/>
          <w:lang w:val="en-US" w:eastAsia="zh-CN" w:bidi="ar-SA"/>
          <w14:textFill>
            <w14:solidFill>
              <w14:schemeClr w14:val="tx1"/>
            </w14:solidFill>
          </w14:textFill>
        </w:rPr>
        <w:t>晶阳集团2024年度社区燃气用户安全检测服务报价清单</w:t>
      </w:r>
    </w:p>
    <w:p>
      <w:pPr>
        <w:spacing w:line="520" w:lineRule="exact"/>
        <w:jc w:val="center"/>
        <w:rPr>
          <w:rFonts w:hint="eastAsia" w:ascii="黑体" w:hAnsi="黑体" w:eastAsia="黑体" w:cs="黑体"/>
          <w:b/>
          <w:bCs/>
          <w:color w:val="000000" w:themeColor="text1"/>
          <w:kern w:val="0"/>
          <w:sz w:val="36"/>
          <w:szCs w:val="36"/>
          <w:lang w:val="en-US" w:eastAsia="zh-CN" w:bidi="ar-SA"/>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648"/>
        <w:gridCol w:w="1814"/>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0"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序号</w:t>
            </w:r>
          </w:p>
        </w:tc>
        <w:tc>
          <w:tcPr>
            <w:tcW w:w="2648"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项目名称</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规格</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数量</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拟报品牌</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单价</w:t>
            </w: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小计</w:t>
            </w: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0"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1</w:t>
            </w:r>
          </w:p>
        </w:tc>
        <w:tc>
          <w:tcPr>
            <w:tcW w:w="2648"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检测费用</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4"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350</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0"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2</w:t>
            </w:r>
          </w:p>
        </w:tc>
        <w:tc>
          <w:tcPr>
            <w:tcW w:w="2648"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专用金属软管</w:t>
            </w:r>
          </w:p>
        </w:tc>
        <w:tc>
          <w:tcPr>
            <w:tcW w:w="1814"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1.5米</w:t>
            </w:r>
          </w:p>
        </w:tc>
        <w:tc>
          <w:tcPr>
            <w:tcW w:w="1814"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350</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金属防爆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0"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3</w:t>
            </w:r>
          </w:p>
        </w:tc>
        <w:tc>
          <w:tcPr>
            <w:tcW w:w="2648"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减压阀</w:t>
            </w:r>
          </w:p>
        </w:tc>
        <w:tc>
          <w:tcPr>
            <w:tcW w:w="1814"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GYTO.6L</w:t>
            </w:r>
          </w:p>
        </w:tc>
        <w:tc>
          <w:tcPr>
            <w:tcW w:w="1814" w:type="dxa"/>
            <w:vAlign w:val="center"/>
          </w:tcPr>
          <w:p>
            <w:pPr>
              <w:spacing w:line="520" w:lineRule="exact"/>
              <w:jc w:val="center"/>
              <w:rPr>
                <w:rFonts w:hint="default"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350</w:t>
            </w: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4"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p>
        </w:tc>
        <w:tc>
          <w:tcPr>
            <w:tcW w:w="1815" w:type="dxa"/>
            <w:vAlign w:val="center"/>
          </w:tcPr>
          <w:p>
            <w:pPr>
              <w:spacing w:line="520" w:lineRule="exact"/>
              <w:jc w:val="cente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带过流切断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514" w:type="dxa"/>
            <w:gridSpan w:val="8"/>
            <w:vAlign w:val="center"/>
          </w:tcPr>
          <w:p>
            <w:pPr>
              <w:spacing w:line="520" w:lineRule="exact"/>
              <w:jc w:val="left"/>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8"/>
                <w:szCs w:val="28"/>
                <w:vertAlign w:val="baseline"/>
                <w:lang w:val="en-US" w:eastAsia="zh-CN" w:bidi="ar-SA"/>
                <w14:textFill>
                  <w14:solidFill>
                    <w14:schemeClr w14:val="tx1"/>
                  </w14:solidFill>
                </w14:textFill>
              </w:rPr>
              <w:t>合计：（大写）               元，（小写）              元</w:t>
            </w:r>
          </w:p>
        </w:tc>
      </w:tr>
    </w:tbl>
    <w:p>
      <w:pPr>
        <w:spacing w:line="520" w:lineRule="exact"/>
        <w:jc w:val="left"/>
        <w:rPr>
          <w:rFonts w:hint="default" w:ascii="Arial" w:hAnsi="Arial" w:cs="Arial"/>
          <w:color w:val="000000" w:themeColor="text1"/>
          <w:kern w:val="0"/>
          <w:sz w:val="24"/>
          <w:szCs w:val="24"/>
          <w:lang w:val="en-US" w:eastAsia="zh-CN" w:bidi="ar-SA"/>
          <w14:textFill>
            <w14:solidFill>
              <w14:schemeClr w14:val="tx1"/>
            </w14:solidFill>
          </w14:textFill>
        </w:rPr>
      </w:pPr>
    </w:p>
    <w:sectPr>
      <w:pgSz w:w="16838" w:h="11906" w:orient="landscape"/>
      <w:pgMar w:top="1542" w:right="1270" w:bottom="1576"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06793"/>
    <w:multiLevelType w:val="singleLevel"/>
    <w:tmpl w:val="6C3067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4B"/>
    <w:rsid w:val="00027800"/>
    <w:rsid w:val="00063E3A"/>
    <w:rsid w:val="000C0D7A"/>
    <w:rsid w:val="001866F1"/>
    <w:rsid w:val="002878D3"/>
    <w:rsid w:val="002B5CD4"/>
    <w:rsid w:val="00395CAF"/>
    <w:rsid w:val="003E57CA"/>
    <w:rsid w:val="003E7334"/>
    <w:rsid w:val="00461B1B"/>
    <w:rsid w:val="00464ED3"/>
    <w:rsid w:val="004D3713"/>
    <w:rsid w:val="00564A69"/>
    <w:rsid w:val="005D3A19"/>
    <w:rsid w:val="005D5B9B"/>
    <w:rsid w:val="006411F5"/>
    <w:rsid w:val="00672246"/>
    <w:rsid w:val="00696B91"/>
    <w:rsid w:val="00724049"/>
    <w:rsid w:val="00750AB5"/>
    <w:rsid w:val="0078157C"/>
    <w:rsid w:val="007A3639"/>
    <w:rsid w:val="00846B02"/>
    <w:rsid w:val="008951BC"/>
    <w:rsid w:val="008B0478"/>
    <w:rsid w:val="008B2A57"/>
    <w:rsid w:val="008B5FB5"/>
    <w:rsid w:val="00941F21"/>
    <w:rsid w:val="009B3203"/>
    <w:rsid w:val="009E3497"/>
    <w:rsid w:val="00A27958"/>
    <w:rsid w:val="00A754F8"/>
    <w:rsid w:val="00A94546"/>
    <w:rsid w:val="00A95B9A"/>
    <w:rsid w:val="00AA2E53"/>
    <w:rsid w:val="00AE2929"/>
    <w:rsid w:val="00AF31A1"/>
    <w:rsid w:val="00B67BC3"/>
    <w:rsid w:val="00BA4975"/>
    <w:rsid w:val="00BD6C3F"/>
    <w:rsid w:val="00C72493"/>
    <w:rsid w:val="00C728A4"/>
    <w:rsid w:val="00C963CD"/>
    <w:rsid w:val="00CA6097"/>
    <w:rsid w:val="00CB5240"/>
    <w:rsid w:val="00D0704B"/>
    <w:rsid w:val="00D95BC5"/>
    <w:rsid w:val="00DF257E"/>
    <w:rsid w:val="00E725C6"/>
    <w:rsid w:val="00ED2DC1"/>
    <w:rsid w:val="00F35F7F"/>
    <w:rsid w:val="018416C1"/>
    <w:rsid w:val="02475159"/>
    <w:rsid w:val="03DE7938"/>
    <w:rsid w:val="04B84CD3"/>
    <w:rsid w:val="07307F41"/>
    <w:rsid w:val="0B112EC6"/>
    <w:rsid w:val="0E556E3D"/>
    <w:rsid w:val="0FBB484E"/>
    <w:rsid w:val="11E013B3"/>
    <w:rsid w:val="131751D7"/>
    <w:rsid w:val="13717F5A"/>
    <w:rsid w:val="197E4767"/>
    <w:rsid w:val="1A5128BA"/>
    <w:rsid w:val="1CB17CA0"/>
    <w:rsid w:val="21DD18FB"/>
    <w:rsid w:val="266D5531"/>
    <w:rsid w:val="27494ABB"/>
    <w:rsid w:val="275A425E"/>
    <w:rsid w:val="29425E22"/>
    <w:rsid w:val="2E903010"/>
    <w:rsid w:val="313957F1"/>
    <w:rsid w:val="37EE222B"/>
    <w:rsid w:val="380E3A76"/>
    <w:rsid w:val="395662CB"/>
    <w:rsid w:val="3AD83AFB"/>
    <w:rsid w:val="3D153D4F"/>
    <w:rsid w:val="3E3A514A"/>
    <w:rsid w:val="3E3C2844"/>
    <w:rsid w:val="426902FC"/>
    <w:rsid w:val="448D089E"/>
    <w:rsid w:val="44DF43D1"/>
    <w:rsid w:val="4925096B"/>
    <w:rsid w:val="4D153489"/>
    <w:rsid w:val="4E7635FF"/>
    <w:rsid w:val="4E8D10E5"/>
    <w:rsid w:val="50696972"/>
    <w:rsid w:val="50F4774C"/>
    <w:rsid w:val="566D2A5C"/>
    <w:rsid w:val="57717228"/>
    <w:rsid w:val="58FF3AC1"/>
    <w:rsid w:val="59182B2C"/>
    <w:rsid w:val="5A6D7992"/>
    <w:rsid w:val="60A3199A"/>
    <w:rsid w:val="61152BA9"/>
    <w:rsid w:val="63236D37"/>
    <w:rsid w:val="64E70AA5"/>
    <w:rsid w:val="67156473"/>
    <w:rsid w:val="6F866B7B"/>
    <w:rsid w:val="6FDD740A"/>
    <w:rsid w:val="721174C5"/>
    <w:rsid w:val="7A5E49B6"/>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locked/>
    <w:uiPriority w:val="0"/>
    <w:pPr>
      <w:keepNext/>
      <w:keepLines/>
      <w:spacing w:before="340" w:after="330" w:line="578" w:lineRule="auto"/>
      <w:outlineLvl w:val="0"/>
    </w:pPr>
    <w:rPr>
      <w:b/>
      <w:bCs/>
      <w:kern w:val="44"/>
      <w:sz w:val="44"/>
      <w:szCs w:val="44"/>
    </w:rPr>
  </w:style>
  <w:style w:type="paragraph" w:styleId="3">
    <w:name w:val="heading 3"/>
    <w:basedOn w:val="1"/>
    <w:next w:val="4"/>
    <w:qFormat/>
    <w:locked/>
    <w:uiPriority w:val="9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0"/>
    <w:pPr>
      <w:spacing w:after="120"/>
    </w:pPr>
  </w:style>
  <w:style w:type="paragraph" w:styleId="6">
    <w:name w:val="Date"/>
    <w:basedOn w:val="1"/>
    <w:next w:val="1"/>
    <w:link w:val="15"/>
    <w:semiHidden/>
    <w:qFormat/>
    <w:uiPriority w:val="99"/>
    <w:rPr>
      <w:rFonts w:ascii="Times New Roman" w:hAnsi="Times New Roman" w:cs="Times New Roman"/>
      <w:sz w:val="24"/>
      <w:szCs w:val="24"/>
    </w:rPr>
  </w:style>
  <w:style w:type="paragraph" w:styleId="7">
    <w:name w:val="footer"/>
    <w:basedOn w:val="1"/>
    <w:link w:val="14"/>
    <w:semiHidden/>
    <w:qFormat/>
    <w:uiPriority w:val="99"/>
    <w:pPr>
      <w:tabs>
        <w:tab w:val="center" w:pos="4153"/>
        <w:tab w:val="right" w:pos="8306"/>
      </w:tabs>
      <w:snapToGrid w:val="0"/>
      <w:jc w:val="left"/>
    </w:pPr>
    <w:rPr>
      <w:sz w:val="18"/>
      <w:szCs w:val="18"/>
    </w:rPr>
  </w:style>
  <w:style w:type="paragraph" w:styleId="8">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99"/>
  </w:style>
  <w:style w:type="character" w:customStyle="1" w:styleId="13">
    <w:name w:val="页眉 字符"/>
    <w:basedOn w:val="11"/>
    <w:link w:val="8"/>
    <w:semiHidden/>
    <w:qFormat/>
    <w:locked/>
    <w:uiPriority w:val="99"/>
    <w:rPr>
      <w:sz w:val="18"/>
      <w:szCs w:val="18"/>
    </w:rPr>
  </w:style>
  <w:style w:type="character" w:customStyle="1" w:styleId="14">
    <w:name w:val="页脚 字符"/>
    <w:basedOn w:val="11"/>
    <w:link w:val="7"/>
    <w:semiHidden/>
    <w:qFormat/>
    <w:locked/>
    <w:uiPriority w:val="99"/>
    <w:rPr>
      <w:sz w:val="18"/>
      <w:szCs w:val="18"/>
    </w:rPr>
  </w:style>
  <w:style w:type="character" w:customStyle="1" w:styleId="15">
    <w:name w:val="日期 字符"/>
    <w:basedOn w:val="11"/>
    <w:link w:val="6"/>
    <w:semiHidden/>
    <w:qFormat/>
    <w:locked/>
    <w:uiPriority w:val="99"/>
    <w:rPr>
      <w:rFonts w:ascii="Times New Roman" w:hAnsi="Times New Roman" w:eastAsia="宋体" w:cs="Times New Roman"/>
      <w:sz w:val="20"/>
      <w:szCs w:val="20"/>
    </w:rPr>
  </w:style>
  <w:style w:type="paragraph" w:customStyle="1" w:styleId="16">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17">
    <w:name w:val="标题 1 Char"/>
    <w:basedOn w:val="1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5</TotalTime>
  <ScaleCrop>false</ScaleCrop>
  <LinksUpToDate>false</LinksUpToDate>
  <CharactersWithSpaces>1520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cz3214093</cp:lastModifiedBy>
  <cp:lastPrinted>2024-12-10T01:46:27Z</cp:lastPrinted>
  <dcterms:modified xsi:type="dcterms:W3CDTF">2024-12-10T01:46:43Z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