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60"/>
        <w:jc w:val="center"/>
        <w:rPr>
          <w:rFonts w:ascii="方正小标宋_GBK" w:hAnsi="Times New Roman" w:eastAsia="Times New Roman"/>
          <w:color w:val="000000" w:themeColor="text1"/>
          <w:sz w:val="36"/>
          <w:szCs w:val="36"/>
        </w:rPr>
      </w:pPr>
    </w:p>
    <w:p>
      <w:pPr>
        <w:spacing w:after="160"/>
        <w:jc w:val="center"/>
        <w:rPr>
          <w:rFonts w:ascii="方正小标宋_GBK" w:hAnsi="Times New Roman" w:eastAsia="Times New Roman"/>
          <w:color w:val="000000" w:themeColor="text1"/>
          <w:sz w:val="36"/>
          <w:szCs w:val="36"/>
        </w:rPr>
      </w:pPr>
    </w:p>
    <w:p>
      <w:pPr>
        <w:spacing w:after="160"/>
        <w:jc w:val="center"/>
        <w:rPr>
          <w:rFonts w:ascii="方正小标宋_GBK" w:hAnsi="Times New Roman" w:eastAsia="Times New Roman"/>
          <w:color w:val="000000" w:themeColor="text1"/>
          <w:sz w:val="36"/>
          <w:szCs w:val="36"/>
        </w:rPr>
      </w:pPr>
    </w:p>
    <w:p>
      <w:pPr>
        <w:pStyle w:val="54"/>
        <w:spacing w:before="120" w:after="120" w:line="360" w:lineRule="auto"/>
        <w:ind w:firstLine="0"/>
        <w:jc w:val="center"/>
        <w:rPr>
          <w:rFonts w:hAnsi="Times New Roman" w:eastAsia="Times New Roman"/>
          <w:b/>
          <w:color w:val="000000" w:themeColor="text1"/>
          <w:sz w:val="84"/>
          <w:szCs w:val="84"/>
        </w:rPr>
      </w:pPr>
      <w:r>
        <w:rPr>
          <w:rFonts w:hAnsi="黑体" w:eastAsia="黑体"/>
          <w:b/>
          <w:color w:val="000000" w:themeColor="text1"/>
          <w:sz w:val="84"/>
          <w:szCs w:val="84"/>
        </w:rPr>
        <w:t>询价文件</w:t>
      </w:r>
    </w:p>
    <w:p>
      <w:pPr>
        <w:pStyle w:val="54"/>
        <w:spacing w:before="120" w:after="120" w:line="360" w:lineRule="auto"/>
        <w:ind w:firstLine="0"/>
        <w:jc w:val="center"/>
        <w:rPr>
          <w:rFonts w:ascii="宋体" w:hAnsi="Times New Roman" w:eastAsia="Times New Roman"/>
          <w:b/>
          <w:color w:val="000000" w:themeColor="text1"/>
          <w:sz w:val="32"/>
          <w:szCs w:val="32"/>
        </w:rPr>
      </w:pPr>
    </w:p>
    <w:p>
      <w:pPr>
        <w:pStyle w:val="54"/>
        <w:spacing w:before="120" w:after="120" w:line="360" w:lineRule="auto"/>
        <w:ind w:left="2731" w:hanging="2731"/>
        <w:jc w:val="center"/>
        <w:rPr>
          <w:rFonts w:hAnsi="宋体" w:eastAsia="宋体"/>
          <w:b/>
          <w:color w:val="000000" w:themeColor="text1"/>
          <w:sz w:val="32"/>
          <w:szCs w:val="32"/>
        </w:rPr>
      </w:pPr>
      <w:r>
        <w:rPr>
          <w:rFonts w:hAnsi="宋体" w:eastAsia="宋体"/>
          <w:b/>
          <w:color w:val="000000" w:themeColor="text1"/>
          <w:sz w:val="32"/>
          <w:szCs w:val="32"/>
        </w:rPr>
        <w:t>项目名称：</w:t>
      </w:r>
      <w:r>
        <w:rPr>
          <w:rFonts w:hint="eastAsia" w:hAnsi="宋体" w:eastAsia="宋体"/>
          <w:b/>
          <w:color w:val="000000" w:themeColor="text1"/>
          <w:sz w:val="32"/>
          <w:szCs w:val="32"/>
        </w:rPr>
        <w:t>常州监狱医院</w:t>
      </w:r>
      <w:r>
        <w:rPr>
          <w:rFonts w:hAnsi="宋体" w:eastAsia="宋体"/>
          <w:b/>
          <w:color w:val="000000" w:themeColor="text1"/>
          <w:sz w:val="32"/>
          <w:szCs w:val="32"/>
        </w:rPr>
        <w:t>CT</w:t>
      </w:r>
      <w:r>
        <w:rPr>
          <w:rFonts w:hint="eastAsia" w:hAnsi="宋体" w:eastAsia="宋体"/>
          <w:b/>
          <w:color w:val="000000" w:themeColor="text1"/>
          <w:sz w:val="32"/>
          <w:szCs w:val="32"/>
        </w:rPr>
        <w:t>维保服务</w:t>
      </w:r>
      <w:r>
        <w:rPr>
          <w:rFonts w:hint="eastAsia" w:hAnsi="宋体" w:eastAsia="宋体"/>
          <w:b/>
          <w:color w:val="000000" w:themeColor="text1"/>
          <w:sz w:val="32"/>
          <w:szCs w:val="32"/>
          <w:lang w:eastAsia="zh-CN"/>
        </w:rPr>
        <w:t>三次</w:t>
      </w:r>
      <w:r>
        <w:rPr>
          <w:rFonts w:hint="eastAsia" w:hAnsi="宋体" w:eastAsia="宋体"/>
          <w:b/>
          <w:color w:val="000000" w:themeColor="text1"/>
          <w:sz w:val="32"/>
          <w:szCs w:val="32"/>
        </w:rPr>
        <w:t>采购项目</w:t>
      </w:r>
    </w:p>
    <w:p>
      <w:pPr>
        <w:pStyle w:val="54"/>
        <w:spacing w:before="120" w:after="120" w:line="360" w:lineRule="auto"/>
        <w:ind w:firstLine="0"/>
        <w:jc w:val="center"/>
        <w:rPr>
          <w:rFonts w:hAnsi="宋体" w:eastAsia="宋体"/>
          <w:b/>
          <w:color w:val="000000" w:themeColor="text1"/>
          <w:sz w:val="32"/>
          <w:szCs w:val="32"/>
        </w:rPr>
      </w:pPr>
    </w:p>
    <w:p>
      <w:pPr>
        <w:pStyle w:val="54"/>
        <w:spacing w:before="120" w:after="120" w:line="360" w:lineRule="auto"/>
        <w:ind w:firstLine="0"/>
        <w:jc w:val="center"/>
        <w:rPr>
          <w:rFonts w:hint="default" w:hAnsi="宋体" w:eastAsia="宋体"/>
          <w:b/>
          <w:color w:val="000000" w:themeColor="text1"/>
          <w:sz w:val="32"/>
          <w:szCs w:val="32"/>
          <w:lang w:val="en-US" w:eastAsia="zh-CN"/>
        </w:rPr>
      </w:pPr>
      <w:r>
        <w:rPr>
          <w:rFonts w:hAnsi="宋体" w:eastAsia="宋体"/>
          <w:b/>
          <w:color w:val="000000" w:themeColor="text1"/>
          <w:sz w:val="32"/>
          <w:szCs w:val="32"/>
        </w:rPr>
        <w:t>编号：CZ-</w:t>
      </w:r>
      <w:r>
        <w:rPr>
          <w:rFonts w:hint="eastAsia" w:hAnsi="宋体" w:eastAsia="宋体"/>
          <w:b/>
          <w:color w:val="000000" w:themeColor="text1"/>
          <w:sz w:val="32"/>
          <w:szCs w:val="32"/>
        </w:rPr>
        <w:t>JG</w:t>
      </w:r>
      <w:r>
        <w:rPr>
          <w:rFonts w:hAnsi="宋体" w:eastAsia="宋体"/>
          <w:b/>
          <w:color w:val="000000" w:themeColor="text1"/>
          <w:sz w:val="32"/>
          <w:szCs w:val="32"/>
        </w:rPr>
        <w:t>-JY-202</w:t>
      </w:r>
      <w:r>
        <w:rPr>
          <w:rFonts w:hint="eastAsia" w:hAnsi="宋体" w:eastAsia="宋体"/>
          <w:b/>
          <w:color w:val="000000" w:themeColor="text1"/>
          <w:sz w:val="32"/>
          <w:szCs w:val="32"/>
        </w:rPr>
        <w:t>5</w:t>
      </w:r>
      <w:r>
        <w:rPr>
          <w:rFonts w:hAnsi="宋体" w:eastAsia="宋体"/>
          <w:b/>
          <w:color w:val="000000" w:themeColor="text1"/>
          <w:sz w:val="32"/>
          <w:szCs w:val="32"/>
        </w:rPr>
        <w:t>-0</w:t>
      </w:r>
      <w:r>
        <w:rPr>
          <w:rFonts w:hint="eastAsia" w:hAnsi="宋体" w:eastAsia="宋体"/>
          <w:b/>
          <w:color w:val="000000" w:themeColor="text1"/>
          <w:sz w:val="32"/>
          <w:szCs w:val="32"/>
        </w:rPr>
        <w:t>02</w:t>
      </w:r>
      <w:r>
        <w:rPr>
          <w:rFonts w:hint="eastAsia" w:hAnsi="宋体" w:eastAsia="宋体"/>
          <w:b/>
          <w:color w:val="000000" w:themeColor="text1"/>
          <w:sz w:val="32"/>
          <w:szCs w:val="32"/>
          <w:lang w:val="en-US" w:eastAsia="zh-CN"/>
        </w:rPr>
        <w:t>-2</w:t>
      </w: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Times New Roman"/>
          <w:color w:val="000000" w:themeColor="text1"/>
        </w:rPr>
      </w:pPr>
    </w:p>
    <w:p>
      <w:pPr>
        <w:pStyle w:val="54"/>
        <w:spacing w:line="360" w:lineRule="auto"/>
        <w:ind w:firstLine="0"/>
        <w:jc w:val="left"/>
        <w:rPr>
          <w:rFonts w:ascii="宋体" w:hAnsi="Times New Roman" w:eastAsia="宋体"/>
          <w:color w:val="000000" w:themeColor="text1"/>
        </w:rPr>
      </w:pPr>
    </w:p>
    <w:p>
      <w:pPr>
        <w:pStyle w:val="54"/>
        <w:spacing w:line="360" w:lineRule="auto"/>
        <w:ind w:firstLine="0"/>
        <w:jc w:val="left"/>
        <w:rPr>
          <w:rFonts w:ascii="宋体" w:hAnsi="Times New Roman" w:eastAsia="宋体"/>
          <w:color w:val="000000" w:themeColor="text1"/>
        </w:rPr>
      </w:pPr>
    </w:p>
    <w:p>
      <w:pPr>
        <w:pStyle w:val="54"/>
        <w:spacing w:line="360" w:lineRule="auto"/>
        <w:ind w:firstLine="0"/>
        <w:jc w:val="left"/>
        <w:rPr>
          <w:rFonts w:ascii="宋体" w:hAnsi="Times New Roman" w:eastAsia="宋体"/>
          <w:color w:val="000000" w:themeColor="text1"/>
        </w:rPr>
      </w:pPr>
    </w:p>
    <w:p>
      <w:pPr>
        <w:pStyle w:val="19"/>
        <w:spacing w:after="160" w:line="360" w:lineRule="auto"/>
        <w:jc w:val="center"/>
        <w:rPr>
          <w:rFonts w:ascii="宋体" w:hAnsi="宋体" w:eastAsia="宋体"/>
          <w:b/>
          <w:color w:val="000000" w:themeColor="text1"/>
          <w:sz w:val="28"/>
          <w:szCs w:val="28"/>
        </w:rPr>
      </w:pPr>
      <w:r>
        <w:rPr>
          <w:rFonts w:ascii="宋体" w:hAnsi="宋体" w:eastAsia="宋体"/>
          <w:b/>
          <w:color w:val="000000" w:themeColor="text1"/>
          <w:sz w:val="28"/>
          <w:szCs w:val="28"/>
        </w:rPr>
        <w:t>江苏常州监狱</w:t>
      </w:r>
    </w:p>
    <w:p>
      <w:pPr>
        <w:pStyle w:val="19"/>
        <w:spacing w:after="160" w:line="360" w:lineRule="auto"/>
        <w:jc w:val="center"/>
        <w:rPr>
          <w:rFonts w:ascii="宋体"/>
          <w:b/>
          <w:color w:val="000000" w:themeColor="text1"/>
          <w:sz w:val="28"/>
          <w:szCs w:val="28"/>
        </w:rPr>
      </w:pPr>
      <w:r>
        <w:rPr>
          <w:rFonts w:ascii="宋体" w:hAnsi="宋体" w:eastAsia="宋体"/>
          <w:b/>
          <w:color w:val="000000" w:themeColor="text1"/>
          <w:sz w:val="28"/>
          <w:szCs w:val="28"/>
        </w:rPr>
        <w:t>202</w:t>
      </w:r>
      <w:r>
        <w:rPr>
          <w:rFonts w:hint="eastAsia" w:ascii="宋体" w:hAnsi="宋体" w:eastAsia="宋体"/>
          <w:b/>
          <w:color w:val="000000" w:themeColor="text1"/>
          <w:sz w:val="28"/>
          <w:szCs w:val="28"/>
        </w:rPr>
        <w:t>5</w:t>
      </w:r>
      <w:r>
        <w:rPr>
          <w:rFonts w:ascii="宋体" w:hAnsi="宋体" w:eastAsia="宋体"/>
          <w:b/>
          <w:color w:val="000000" w:themeColor="text1"/>
          <w:sz w:val="28"/>
          <w:szCs w:val="28"/>
        </w:rPr>
        <w:t>年</w:t>
      </w:r>
      <w:r>
        <w:rPr>
          <w:rFonts w:hint="eastAsia" w:ascii="宋体" w:hAnsi="宋体" w:eastAsia="宋体"/>
          <w:b/>
          <w:color w:val="000000" w:themeColor="text1"/>
          <w:sz w:val="28"/>
          <w:szCs w:val="28"/>
        </w:rPr>
        <w:t>04</w:t>
      </w:r>
      <w:r>
        <w:rPr>
          <w:rFonts w:ascii="宋体" w:hAnsi="宋体" w:eastAsia="宋体"/>
          <w:b/>
          <w:color w:val="000000" w:themeColor="text1"/>
          <w:sz w:val="28"/>
          <w:szCs w:val="28"/>
        </w:rPr>
        <w:t>月</w:t>
      </w:r>
    </w:p>
    <w:p>
      <w:pPr>
        <w:spacing w:line="400" w:lineRule="exact"/>
        <w:ind w:firstLine="480" w:firstLineChars="200"/>
        <w:rPr>
          <w:rFonts w:cs="宋体"/>
          <w:b/>
          <w:bCs/>
          <w:color w:val="000000" w:themeColor="text1"/>
          <w:sz w:val="24"/>
          <w:szCs w:val="24"/>
        </w:rPr>
      </w:pPr>
      <w:r>
        <w:rPr>
          <w:rFonts w:hint="eastAsia" w:cs="宋体"/>
          <w:b/>
          <w:bCs/>
          <w:color w:val="000000" w:themeColor="text1"/>
          <w:sz w:val="24"/>
          <w:szCs w:val="24"/>
        </w:rPr>
        <w:t>一、项目基本情况</w:t>
      </w:r>
    </w:p>
    <w:p>
      <w:pPr>
        <w:pStyle w:val="54"/>
        <w:spacing w:line="400" w:lineRule="exact"/>
        <w:ind w:firstLineChars="200"/>
        <w:rPr>
          <w:color w:val="000000" w:themeColor="text1"/>
        </w:rPr>
      </w:pPr>
      <w:r>
        <w:rPr>
          <w:rFonts w:hint="eastAsia"/>
          <w:color w:val="000000" w:themeColor="text1"/>
        </w:rPr>
        <w:t>项目名称：</w:t>
      </w:r>
      <w:r>
        <w:rPr>
          <w:rFonts w:hint="eastAsia" w:ascii="宋体" w:hAnsi="宋体" w:eastAsia="宋体" w:cs="宋体"/>
        </w:rPr>
        <w:t>常州监狱医院</w:t>
      </w:r>
      <w:r>
        <w:rPr>
          <w:rFonts w:eastAsiaTheme="minorEastAsia"/>
        </w:rPr>
        <w:t>CT</w:t>
      </w:r>
      <w:r>
        <w:rPr>
          <w:rFonts w:hint="eastAsia" w:ascii="宋体" w:hAnsi="宋体" w:eastAsia="宋体" w:cs="宋体"/>
        </w:rPr>
        <w:t>维保服务</w:t>
      </w:r>
      <w:r>
        <w:rPr>
          <w:rFonts w:hint="eastAsia" w:ascii="宋体" w:hAnsi="宋体" w:eastAsia="宋体" w:cs="宋体"/>
          <w:lang w:eastAsia="zh-CN"/>
        </w:rPr>
        <w:t>三次</w:t>
      </w:r>
      <w:r>
        <w:rPr>
          <w:rFonts w:hint="eastAsia" w:ascii="宋体" w:hAnsi="宋体" w:eastAsia="宋体" w:cs="宋体"/>
        </w:rPr>
        <w:t>采购项目</w:t>
      </w:r>
    </w:p>
    <w:p>
      <w:pPr>
        <w:pStyle w:val="54"/>
        <w:spacing w:line="400" w:lineRule="exact"/>
        <w:ind w:firstLineChars="200"/>
        <w:rPr>
          <w:rFonts w:hint="default" w:eastAsia="宋体"/>
          <w:color w:val="000000" w:themeColor="text1"/>
          <w:lang w:val="en-US" w:eastAsia="zh-CN"/>
        </w:rPr>
      </w:pPr>
      <w:r>
        <w:rPr>
          <w:rFonts w:hint="eastAsia"/>
          <w:color w:val="000000" w:themeColor="text1"/>
        </w:rPr>
        <w:t>项目编号：CZ-JG-JY-2025-00</w:t>
      </w:r>
      <w:r>
        <w:rPr>
          <w:rFonts w:hint="eastAsia" w:eastAsia="宋体"/>
          <w:color w:val="000000" w:themeColor="text1"/>
        </w:rPr>
        <w:t>2</w:t>
      </w:r>
      <w:r>
        <w:rPr>
          <w:rFonts w:hint="eastAsia" w:eastAsia="宋体"/>
          <w:color w:val="000000" w:themeColor="text1"/>
          <w:lang w:val="en-US" w:eastAsia="zh-CN"/>
        </w:rPr>
        <w:t>-2</w:t>
      </w:r>
    </w:p>
    <w:p>
      <w:pPr>
        <w:pStyle w:val="54"/>
        <w:spacing w:line="400" w:lineRule="exact"/>
        <w:ind w:firstLine="420" w:firstLineChars="175"/>
        <w:rPr>
          <w:color w:val="000000" w:themeColor="text1"/>
        </w:rPr>
      </w:pPr>
      <w:r>
        <w:rPr>
          <w:rFonts w:hint="eastAsia"/>
          <w:color w:val="000000" w:themeColor="text1"/>
        </w:rPr>
        <w:t>交易方式：询价采购</w:t>
      </w:r>
    </w:p>
    <w:p>
      <w:pPr>
        <w:pStyle w:val="54"/>
        <w:spacing w:line="400" w:lineRule="exact"/>
        <w:ind w:firstLine="420" w:firstLineChars="175"/>
        <w:rPr>
          <w:rFonts w:ascii="宋体" w:hAnsi="宋体" w:eastAsia="宋体" w:cs="宋体"/>
        </w:rPr>
      </w:pPr>
      <w:r>
        <w:rPr>
          <w:rFonts w:hint="eastAsia"/>
          <w:color w:val="000000" w:themeColor="text1"/>
        </w:rPr>
        <w:t>采购需求：</w:t>
      </w:r>
      <w:r>
        <w:rPr>
          <w:rFonts w:hint="eastAsia" w:ascii="宋体" w:hAnsi="宋体" w:eastAsia="宋体" w:cs="宋体"/>
        </w:rPr>
        <w:t>常州监狱医院1台</w:t>
      </w:r>
      <w:r>
        <w:rPr>
          <w:rFonts w:eastAsiaTheme="minorEastAsia"/>
        </w:rPr>
        <w:t>CT</w:t>
      </w:r>
      <w:r>
        <w:rPr>
          <w:rFonts w:hint="eastAsia" w:eastAsia="宋体"/>
        </w:rPr>
        <w:t>（</w:t>
      </w:r>
      <w:r>
        <w:rPr>
          <w:rFonts w:hint="eastAsia" w:ascii="宋体" w:hAnsi="宋体"/>
          <w:sz w:val="28"/>
          <w:szCs w:val="28"/>
        </w:rPr>
        <w:t>赛诺威盛CT（Insitum 16）</w:t>
      </w:r>
      <w:r>
        <w:rPr>
          <w:rFonts w:hint="eastAsia" w:eastAsia="宋体"/>
        </w:rPr>
        <w:t>）</w:t>
      </w:r>
      <w:r>
        <w:rPr>
          <w:rFonts w:hint="eastAsia" w:ascii="宋体" w:hAnsi="宋体" w:eastAsia="宋体" w:cs="宋体"/>
        </w:rPr>
        <w:t>维保服务</w:t>
      </w:r>
    </w:p>
    <w:p>
      <w:pPr>
        <w:pStyle w:val="54"/>
        <w:spacing w:line="400" w:lineRule="exact"/>
        <w:ind w:firstLine="420" w:firstLineChars="175"/>
        <w:rPr>
          <w:color w:val="000000" w:themeColor="text1"/>
        </w:rPr>
      </w:pPr>
      <w:r>
        <w:rPr>
          <w:rFonts w:hint="eastAsia"/>
          <w:color w:val="000000" w:themeColor="text1"/>
        </w:rPr>
        <w:t>预算金额：本项目控制价为人民币</w:t>
      </w:r>
      <w:r>
        <w:rPr>
          <w:rFonts w:hint="eastAsia" w:eastAsia="宋体"/>
        </w:rPr>
        <w:t>4</w:t>
      </w:r>
      <w:r>
        <w:rPr>
          <w:rFonts w:hint="eastAsia"/>
        </w:rPr>
        <w:t>万</w:t>
      </w:r>
      <w:r>
        <w:rPr>
          <w:rFonts w:hint="eastAsia"/>
          <w:color w:val="000000" w:themeColor="text1"/>
        </w:rPr>
        <w:t>元（使用</w:t>
      </w:r>
      <w:r>
        <w:rPr>
          <w:rFonts w:hint="eastAsia" w:eastAsia="宋体"/>
          <w:color w:val="000000" w:themeColor="text1"/>
        </w:rPr>
        <w:t>财</w:t>
      </w:r>
      <w:r>
        <w:rPr>
          <w:rFonts w:hint="eastAsia"/>
          <w:color w:val="000000" w:themeColor="text1"/>
        </w:rPr>
        <w:t>政资金）</w:t>
      </w:r>
    </w:p>
    <w:p>
      <w:pPr>
        <w:pStyle w:val="54"/>
        <w:spacing w:line="400" w:lineRule="exact"/>
        <w:ind w:firstLine="420" w:firstLineChars="175"/>
        <w:rPr>
          <w:color w:val="000000" w:themeColor="text1"/>
        </w:rPr>
      </w:pPr>
      <w:r>
        <w:rPr>
          <w:rFonts w:hint="eastAsia"/>
          <w:color w:val="000000" w:themeColor="text1"/>
        </w:rPr>
        <w:t>最高限价：报价超过控制价的为无效报价，按照无效响应处理。</w:t>
      </w:r>
    </w:p>
    <w:p>
      <w:pPr>
        <w:spacing w:line="400" w:lineRule="exact"/>
        <w:ind w:firstLine="480" w:firstLineChars="200"/>
        <w:rPr>
          <w:rFonts w:cs="宋体"/>
          <w:b/>
          <w:bCs/>
          <w:color w:val="000000" w:themeColor="text1"/>
          <w:sz w:val="24"/>
          <w:szCs w:val="24"/>
        </w:rPr>
      </w:pPr>
      <w:r>
        <w:rPr>
          <w:rFonts w:hint="eastAsia" w:cs="宋体"/>
          <w:b/>
          <w:bCs/>
          <w:color w:val="000000" w:themeColor="text1"/>
          <w:sz w:val="24"/>
          <w:szCs w:val="24"/>
        </w:rPr>
        <w:t>二、供应商资格要求</w:t>
      </w:r>
    </w:p>
    <w:p>
      <w:pPr>
        <w:spacing w:line="400" w:lineRule="exact"/>
        <w:ind w:firstLine="480" w:firstLineChars="200"/>
        <w:rPr>
          <w:rFonts w:ascii="宋体" w:cs="宋体"/>
          <w:sz w:val="24"/>
          <w:szCs w:val="24"/>
        </w:rPr>
      </w:pPr>
      <w:r>
        <w:rPr>
          <w:rFonts w:hint="eastAsia" w:ascii="宋体" w:hAnsi="宋体" w:cs="宋体"/>
          <w:sz w:val="24"/>
          <w:szCs w:val="24"/>
        </w:rPr>
        <w:t>（一）符合下列条件，并提供相关材料；</w:t>
      </w:r>
    </w:p>
    <w:p>
      <w:pPr>
        <w:spacing w:line="400" w:lineRule="exact"/>
        <w:ind w:firstLine="480" w:firstLineChars="200"/>
        <w:jc w:val="left"/>
        <w:rPr>
          <w:rFonts w:ascii="宋体" w:hAnsi="宋体" w:cs="宋体"/>
          <w:sz w:val="24"/>
          <w:szCs w:val="24"/>
        </w:rPr>
      </w:pPr>
      <w:r>
        <w:rPr>
          <w:rFonts w:ascii="宋体" w:hAnsi="宋体" w:cs="宋体"/>
          <w:sz w:val="24"/>
          <w:szCs w:val="24"/>
        </w:rPr>
        <w:t>1</w:t>
      </w:r>
      <w:r>
        <w:rPr>
          <w:rFonts w:hint="eastAsia" w:ascii="宋体" w:hAnsi="宋体" w:cs="宋体"/>
          <w:sz w:val="24"/>
          <w:szCs w:val="24"/>
        </w:rPr>
        <w:t>、具有独立承担民事责任的能力</w:t>
      </w:r>
      <w:r>
        <w:rPr>
          <w:rFonts w:hint="eastAsia" w:ascii="宋体" w:hAnsi="宋体" w:cs="宋体"/>
          <w:b/>
          <w:bCs/>
          <w:sz w:val="24"/>
          <w:szCs w:val="24"/>
        </w:rPr>
        <w:t>（提供法人或其他组织的营业执照等证明文件，复印件加盖公章，经营范围包含本次</w:t>
      </w:r>
      <w:r>
        <w:rPr>
          <w:rFonts w:hint="eastAsia" w:ascii="宋体" w:hAnsi="宋体" w:eastAsia="宋体" w:cs="宋体"/>
          <w:b/>
          <w:bCs/>
          <w:sz w:val="24"/>
          <w:szCs w:val="24"/>
        </w:rPr>
        <w:t>采购</w:t>
      </w:r>
      <w:r>
        <w:rPr>
          <w:rFonts w:hint="eastAsia" w:ascii="宋体" w:hAnsi="宋体" w:cs="宋体"/>
          <w:b/>
          <w:bCs/>
          <w:sz w:val="24"/>
          <w:szCs w:val="24"/>
        </w:rPr>
        <w:t>内容）</w:t>
      </w:r>
      <w:r>
        <w:rPr>
          <w:rFonts w:hint="eastAsia" w:ascii="宋体" w:hAnsi="宋体" w:cs="宋体"/>
          <w:sz w:val="24"/>
          <w:szCs w:val="24"/>
        </w:rPr>
        <w:t>；</w:t>
      </w:r>
      <w:r>
        <w:rPr>
          <w:rFonts w:hint="eastAsia" w:ascii="宋体" w:hAnsi="宋体" w:cs="宋体"/>
          <w:sz w:val="24"/>
          <w:szCs w:val="24"/>
        </w:rPr>
        <w:br w:type="textWrapping"/>
      </w:r>
      <w:r>
        <w:rPr>
          <w:rFonts w:hint="eastAsia" w:ascii="宋体" w:hAnsi="宋体" w:cs="宋体"/>
          <w:sz w:val="24"/>
          <w:szCs w:val="24"/>
        </w:rPr>
        <w:t>　　2、具有良好的商业信誉和健全的财务会计制度</w:t>
      </w:r>
      <w:r>
        <w:rPr>
          <w:rFonts w:hint="eastAsia" w:ascii="宋体" w:hAnsi="宋体" w:cs="宋体"/>
          <w:b/>
          <w:bCs/>
          <w:sz w:val="24"/>
          <w:szCs w:val="24"/>
        </w:rPr>
        <w:t>（提供参加本次采购活动前的会计报表）（成立不满一年不需提供）</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3、具有履行合同所必需的设备和专业技术能力</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4、有依法缴纳税收和社会保障资金的良好记录</w:t>
      </w:r>
      <w:r>
        <w:rPr>
          <w:rFonts w:hint="eastAsia" w:ascii="宋体" w:hAnsi="宋体" w:cs="宋体"/>
          <w:b/>
          <w:bCs/>
          <w:sz w:val="24"/>
          <w:szCs w:val="24"/>
        </w:rPr>
        <w:t>（提供参加本次采购活动前半年内（</w:t>
      </w:r>
      <w:r>
        <w:rPr>
          <w:rFonts w:hint="eastAsia" w:ascii="宋体" w:hAnsi="宋体" w:eastAsia="宋体" w:cs="宋体"/>
          <w:b/>
          <w:bCs/>
          <w:sz w:val="24"/>
          <w:szCs w:val="24"/>
        </w:rPr>
        <w:t>2024年10月至2025年3月中</w:t>
      </w:r>
      <w:r>
        <w:rPr>
          <w:rFonts w:hint="eastAsia" w:ascii="宋体" w:hAnsi="宋体" w:cs="宋体"/>
          <w:b/>
          <w:bCs/>
          <w:sz w:val="24"/>
          <w:szCs w:val="24"/>
        </w:rPr>
        <w:t>至少一个月）依法缴纳税收和社会保障资金的相关材料）</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5、参加采购活动前三年内，在经营活动中没有重大违法记录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eastAsiaTheme="minorEastAsia"/>
          <w:sz w:val="24"/>
          <w:szCs w:val="24"/>
        </w:rPr>
      </w:pPr>
      <w:r>
        <w:rPr>
          <w:rFonts w:hint="eastAsia" w:ascii="宋体" w:hAnsi="宋体" w:cs="宋体"/>
          <w:sz w:val="24"/>
          <w:szCs w:val="24"/>
        </w:rPr>
        <w:t>（二）特定资格条件：</w:t>
      </w:r>
    </w:p>
    <w:p>
      <w:pPr>
        <w:spacing w:line="400" w:lineRule="exact"/>
        <w:ind w:firstLine="482" w:firstLineChars="200"/>
        <w:rPr>
          <w:rFonts w:ascii="宋体" w:hAnsi="宋体" w:cs="宋体" w:eastAsiaTheme="minorEastAsia"/>
          <w:b/>
          <w:sz w:val="24"/>
          <w:szCs w:val="24"/>
        </w:rPr>
      </w:pPr>
      <w:r>
        <w:rPr>
          <w:rFonts w:hint="eastAsia" w:ascii="宋体" w:hAnsi="宋体" w:cs="宋体" w:eastAsiaTheme="minorEastAsia"/>
          <w:b/>
          <w:sz w:val="24"/>
          <w:szCs w:val="24"/>
        </w:rPr>
        <w:t>1、供应商需具备国家颁发的《辐射安全许可证》，提供复印件（加盖公章）。</w:t>
      </w:r>
    </w:p>
    <w:p>
      <w:pPr>
        <w:spacing w:line="400" w:lineRule="exact"/>
        <w:ind w:firstLine="482" w:firstLineChars="200"/>
        <w:rPr>
          <w:rFonts w:ascii="宋体" w:hAnsi="宋体" w:cs="宋体"/>
          <w:b/>
          <w:sz w:val="24"/>
          <w:szCs w:val="24"/>
        </w:rPr>
      </w:pPr>
      <w:r>
        <w:rPr>
          <w:rFonts w:hint="eastAsia" w:ascii="宋体" w:hAnsi="宋体" w:cs="宋体" w:eastAsiaTheme="minorEastAsia"/>
          <w:b/>
          <w:sz w:val="24"/>
          <w:szCs w:val="24"/>
        </w:rPr>
        <w:t>2、</w:t>
      </w:r>
      <w:r>
        <w:rPr>
          <w:rFonts w:hint="eastAsia" w:ascii="宋体" w:hAnsi="宋体" w:cs="宋体"/>
          <w:b/>
          <w:sz w:val="24"/>
          <w:szCs w:val="24"/>
        </w:rPr>
        <w:t>购买人员人身意外伤害险的相关记录</w:t>
      </w:r>
      <w:r>
        <w:rPr>
          <w:rFonts w:hint="eastAsia" w:ascii="宋体" w:hAnsi="宋体" w:cs="宋体"/>
          <w:b/>
          <w:bCs/>
          <w:sz w:val="24"/>
          <w:szCs w:val="24"/>
        </w:rPr>
        <w:t>（提供参加本次采购活动期间内的相关材料）</w:t>
      </w:r>
    </w:p>
    <w:p>
      <w:pPr>
        <w:spacing w:line="400" w:lineRule="exact"/>
        <w:ind w:firstLine="432"/>
        <w:rPr>
          <w:rFonts w:ascii="宋体" w:hAnsi="宋体"/>
          <w:b/>
          <w:color w:val="000000"/>
        </w:rPr>
      </w:pPr>
      <w:r>
        <w:rPr>
          <w:rFonts w:hint="eastAsia" w:ascii="宋体" w:hAnsi="宋体"/>
          <w:sz w:val="24"/>
          <w:szCs w:val="24"/>
        </w:rPr>
        <w:t>（三）</w:t>
      </w:r>
      <w:r>
        <w:rPr>
          <w:rFonts w:hint="eastAsia" w:ascii="宋体" w:hAnsi="宋体"/>
          <w:b/>
          <w:bCs/>
          <w:color w:val="000000"/>
        </w:rPr>
        <w:t>拒绝下述供应商参加本次采购活动：</w:t>
      </w:r>
    </w:p>
    <w:p>
      <w:pPr>
        <w:spacing w:line="400" w:lineRule="exact"/>
        <w:ind w:firstLine="432"/>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1）供应商单位负责人为同一人或者存在直接控股、管理关系的不同供应商，不得参加同一合同项下的政府采购活动。</w:t>
      </w:r>
    </w:p>
    <w:p>
      <w:pPr>
        <w:spacing w:line="400" w:lineRule="exact"/>
        <w:ind w:firstLine="432"/>
      </w:pPr>
      <w:r>
        <w:rPr>
          <w:rFonts w:hint="eastAsia" w:ascii="宋体" w:hAnsi="宋体"/>
          <w:color w:val="000000"/>
          <w:sz w:val="24"/>
          <w:szCs w:val="24"/>
        </w:rPr>
        <w:t>（</w:t>
      </w:r>
      <w:r>
        <w:rPr>
          <w:rFonts w:ascii="宋体" w:hAnsi="宋体"/>
          <w:color w:val="000000"/>
          <w:sz w:val="24"/>
          <w:szCs w:val="24"/>
        </w:rPr>
        <w:t>2）凡为采购项目提供整体设计、规范编制或者项目管理、监理、检测等服务的供应商，不得再参加本项目的采购活动。</w:t>
      </w:r>
    </w:p>
    <w:p>
      <w:pPr>
        <w:spacing w:line="400" w:lineRule="exact"/>
        <w:ind w:firstLine="480" w:firstLineChars="200"/>
        <w:rPr>
          <w:rFonts w:ascii="宋体" w:hAnsi="宋体" w:cs="宋体"/>
          <w:sz w:val="24"/>
          <w:szCs w:val="24"/>
        </w:rPr>
      </w:pPr>
      <w:r>
        <w:rPr>
          <w:rFonts w:hint="eastAsia" w:ascii="宋体" w:hAnsi="宋体" w:cs="宋体"/>
          <w:sz w:val="24"/>
          <w:szCs w:val="24"/>
        </w:rPr>
        <w:t>（四）其他资格条件：未被“信用中国”网站（</w:t>
      </w:r>
      <w:r>
        <w:rPr>
          <w:rFonts w:ascii="宋体" w:hAnsi="宋体" w:cs="宋体"/>
          <w:sz w:val="24"/>
          <w:szCs w:val="24"/>
        </w:rPr>
        <w:t>www.creditchina.gov.cn</w:t>
      </w:r>
      <w:r>
        <w:rPr>
          <w:rFonts w:hint="eastAsia" w:ascii="宋体" w:hAnsi="宋体" w:cs="宋体"/>
          <w:sz w:val="24"/>
          <w:szCs w:val="24"/>
        </w:rPr>
        <w:t>）列入失信被执行人、重大税收违法案件当事人名单、政府采购严重失信行为记录名单</w:t>
      </w:r>
      <w:r>
        <w:rPr>
          <w:rFonts w:hint="eastAsia" w:ascii="宋体" w:hAnsi="宋体" w:cs="宋体"/>
          <w:b/>
          <w:bCs/>
          <w:sz w:val="24"/>
          <w:szCs w:val="24"/>
        </w:rPr>
        <w:t>（提供书面承诺书</w:t>
      </w:r>
      <w:r>
        <w:rPr>
          <w:rFonts w:hint="eastAsia" w:ascii="宋体" w:hAnsi="宋体" w:eastAsia="宋体" w:cs="宋体"/>
          <w:b/>
          <w:bCs/>
          <w:sz w:val="24"/>
          <w:szCs w:val="24"/>
        </w:rPr>
        <w:t>加盖公章</w:t>
      </w:r>
      <w:r>
        <w:rPr>
          <w:rFonts w:hint="eastAsia" w:ascii="宋体" w:hAnsi="宋体" w:cs="宋体"/>
          <w:b/>
          <w:bCs/>
          <w:sz w:val="24"/>
          <w:szCs w:val="24"/>
        </w:rPr>
        <w:t>）</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（五）本项目不接受联合体参与询价；</w:t>
      </w:r>
    </w:p>
    <w:p>
      <w:pPr>
        <w:pStyle w:val="54"/>
        <w:spacing w:line="400" w:lineRule="exact"/>
        <w:ind w:firstLine="420" w:firstLineChars="175"/>
        <w:rPr>
          <w:rFonts w:ascii="宋体" w:hAnsi="宋体" w:cs="宋体"/>
        </w:rPr>
      </w:pPr>
      <w:r>
        <w:rPr>
          <w:rFonts w:hint="eastAsia" w:ascii="宋体" w:hAnsi="宋体" w:cs="宋体"/>
        </w:rPr>
        <w:t>（六）本项目不接受供应商使用进口产品参与询价。</w:t>
      </w:r>
    </w:p>
    <w:p>
      <w:pPr>
        <w:pStyle w:val="54"/>
        <w:spacing w:line="400" w:lineRule="exact"/>
        <w:ind w:firstLine="420" w:firstLineChars="175"/>
        <w:rPr>
          <w:b/>
          <w:bCs/>
          <w:color w:val="000000" w:themeColor="text1"/>
        </w:rPr>
      </w:pPr>
      <w:r>
        <w:rPr>
          <w:rFonts w:hint="eastAsia"/>
          <w:b/>
          <w:bCs/>
          <w:color w:val="000000" w:themeColor="text1"/>
        </w:rPr>
        <w:t>以上文件均需加盖响应人公章。</w:t>
      </w:r>
    </w:p>
    <w:p>
      <w:pPr>
        <w:spacing w:after="160" w:line="400" w:lineRule="exact"/>
        <w:ind w:firstLine="482"/>
        <w:rPr>
          <w:rFonts w:hAnsi="宋体" w:eastAsia="宋体"/>
          <w:b/>
          <w:color w:val="000000" w:themeColor="text1"/>
          <w:sz w:val="24"/>
          <w:szCs w:val="24"/>
        </w:rPr>
      </w:pPr>
      <w:r>
        <w:rPr>
          <w:rFonts w:hAnsi="宋体" w:eastAsia="宋体"/>
          <w:b/>
          <w:color w:val="000000" w:themeColor="text1"/>
          <w:sz w:val="24"/>
          <w:szCs w:val="24"/>
        </w:rPr>
        <w:t>三、项目需求</w:t>
      </w:r>
    </w:p>
    <w:p>
      <w:pPr>
        <w:spacing w:after="160" w:line="400" w:lineRule="exact"/>
        <w:ind w:firstLine="482"/>
        <w:rPr>
          <w:rFonts w:ascii="Arial" w:hAnsi="Arial" w:eastAsia="宋体"/>
          <w:color w:val="000000" w:themeColor="text1"/>
          <w:sz w:val="24"/>
          <w:szCs w:val="24"/>
        </w:rPr>
      </w:pPr>
      <w:r>
        <w:rPr>
          <w:rFonts w:hint="eastAsia" w:ascii="Arial" w:hAnsi="Arial" w:eastAsia="宋体"/>
          <w:color w:val="000000" w:themeColor="text1"/>
          <w:sz w:val="24"/>
          <w:szCs w:val="24"/>
        </w:rPr>
        <w:t>1.</w:t>
      </w:r>
      <w:r>
        <w:rPr>
          <w:rFonts w:hint="eastAsia" w:ascii="Arial" w:hAnsi="Arial" w:eastAsia="Arial"/>
          <w:color w:val="000000" w:themeColor="text1"/>
          <w:sz w:val="24"/>
          <w:szCs w:val="24"/>
        </w:rPr>
        <w:t>对常州监狱医院的</w:t>
      </w:r>
      <w:r>
        <w:rPr>
          <w:rFonts w:ascii="Arial" w:hAnsi="Arial" w:eastAsia="Arial"/>
          <w:color w:val="000000" w:themeColor="text1"/>
          <w:sz w:val="24"/>
          <w:szCs w:val="24"/>
        </w:rPr>
        <w:t>CT</w:t>
      </w:r>
      <w:r>
        <w:rPr>
          <w:rFonts w:hint="eastAsia" w:ascii="Arial" w:hAnsi="Arial" w:eastAsia="Arial"/>
          <w:color w:val="000000" w:themeColor="text1"/>
          <w:sz w:val="24"/>
          <w:szCs w:val="24"/>
        </w:rPr>
        <w:t>购买维保服务，以保证设备合规、持续、安全、优质运行</w:t>
      </w:r>
      <w:r>
        <w:rPr>
          <w:rFonts w:hint="eastAsia" w:ascii="Arial" w:hAnsi="Arial" w:eastAsia="宋体"/>
          <w:color w:val="000000" w:themeColor="text1"/>
          <w:sz w:val="24"/>
          <w:szCs w:val="24"/>
        </w:rPr>
        <w:t>。</w:t>
      </w:r>
      <w:r>
        <w:rPr>
          <w:rFonts w:hint="eastAsia" w:ascii="Arial" w:hAnsi="Arial" w:eastAsia="Arial"/>
          <w:color w:val="000000" w:themeColor="text1"/>
          <w:sz w:val="24"/>
          <w:szCs w:val="24"/>
        </w:rPr>
        <w:t>本次项目总预算</w:t>
      </w:r>
      <w:r>
        <w:rPr>
          <w:rFonts w:ascii="Arial" w:hAnsi="Arial" w:eastAsia="Arial"/>
          <w:color w:val="000000" w:themeColor="text1"/>
          <w:sz w:val="24"/>
          <w:szCs w:val="24"/>
        </w:rPr>
        <w:t>4</w:t>
      </w:r>
      <w:r>
        <w:rPr>
          <w:rFonts w:hint="eastAsia" w:ascii="Arial" w:hAnsi="Arial" w:eastAsia="Arial"/>
          <w:color w:val="000000" w:themeColor="text1"/>
          <w:sz w:val="24"/>
          <w:szCs w:val="24"/>
        </w:rPr>
        <w:t>万元。项目包含赛诺威盛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技术保，赛诺威盛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技术保期限为壹年，技术保费用价格不</w:t>
      </w:r>
      <w:r>
        <w:rPr>
          <w:rFonts w:hint="eastAsia" w:ascii="Arial" w:hAnsi="Arial" w:eastAsia="宋体"/>
          <w:color w:val="000000" w:themeColor="text1"/>
          <w:sz w:val="24"/>
          <w:szCs w:val="24"/>
        </w:rPr>
        <w:t>得</w:t>
      </w:r>
      <w:r>
        <w:rPr>
          <w:rFonts w:hint="eastAsia" w:ascii="Arial" w:hAnsi="Arial" w:eastAsia="Arial"/>
          <w:color w:val="000000" w:themeColor="text1"/>
          <w:sz w:val="24"/>
          <w:szCs w:val="24"/>
        </w:rPr>
        <w:t>超过</w:t>
      </w:r>
      <w:r>
        <w:rPr>
          <w:rFonts w:ascii="Arial" w:hAnsi="Arial" w:eastAsia="Arial"/>
          <w:color w:val="000000" w:themeColor="text1"/>
          <w:sz w:val="24"/>
          <w:szCs w:val="24"/>
        </w:rPr>
        <w:t>4</w:t>
      </w:r>
      <w:r>
        <w:rPr>
          <w:rFonts w:hint="eastAsia" w:ascii="Arial" w:hAnsi="Arial" w:eastAsia="Arial"/>
          <w:color w:val="000000" w:themeColor="text1"/>
          <w:sz w:val="24"/>
          <w:szCs w:val="24"/>
        </w:rPr>
        <w:t>万元。</w:t>
      </w:r>
    </w:p>
    <w:p>
      <w:pPr>
        <w:spacing w:after="160" w:line="400" w:lineRule="exact"/>
        <w:ind w:firstLine="482"/>
        <w:rPr>
          <w:rFonts w:ascii="Arial" w:hAnsi="Arial" w:eastAsia="宋体"/>
          <w:color w:val="000000" w:themeColor="text1"/>
          <w:sz w:val="24"/>
          <w:szCs w:val="24"/>
        </w:rPr>
      </w:pPr>
      <w:r>
        <w:rPr>
          <w:rFonts w:hint="eastAsia" w:ascii="Arial" w:hAnsi="Arial" w:eastAsia="宋体"/>
          <w:color w:val="000000" w:themeColor="text1"/>
          <w:sz w:val="24"/>
          <w:szCs w:val="24"/>
        </w:rPr>
        <w:t>2.</w:t>
      </w:r>
      <w:r>
        <w:rPr>
          <w:rFonts w:hint="eastAsia" w:ascii="Arial" w:hAnsi="Arial" w:eastAsia="Arial"/>
          <w:color w:val="000000" w:themeColor="text1"/>
          <w:sz w:val="24"/>
          <w:szCs w:val="24"/>
        </w:rPr>
        <w:t>需执行的国家相关标准、行业标准、地方标准或者其他标准、规范；需满足的质量、安全、技术规格、物理特性等要求；</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3.</w:t>
      </w:r>
      <w:r>
        <w:rPr>
          <w:rFonts w:hint="eastAsia" w:ascii="Arial" w:hAnsi="Arial" w:eastAsia="Arial"/>
          <w:color w:val="000000" w:themeColor="text1"/>
          <w:sz w:val="24"/>
          <w:szCs w:val="24"/>
        </w:rPr>
        <w:t>保修服务要满足服务承诺的要求：本次维保为技术保修。</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4.</w:t>
      </w:r>
      <w:r>
        <w:rPr>
          <w:rFonts w:hint="eastAsia" w:ascii="Arial" w:hAnsi="Arial" w:eastAsia="Arial"/>
          <w:color w:val="000000" w:themeColor="text1"/>
          <w:sz w:val="24"/>
          <w:szCs w:val="24"/>
        </w:rPr>
        <w:t>采购标的的数量、采购项目交付或者实施的时间和地点；</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采购数量：赛诺威盛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技术保修壹年</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交付地点：江苏省常州监狱医院</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时间：壹年</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5.</w:t>
      </w:r>
      <w:r>
        <w:rPr>
          <w:rFonts w:hint="eastAsia" w:ascii="Arial" w:hAnsi="Arial" w:eastAsia="Arial"/>
          <w:color w:val="000000" w:themeColor="text1"/>
          <w:sz w:val="24"/>
          <w:szCs w:val="24"/>
        </w:rPr>
        <w:t>采购标的需满足的服务标准、期限、效率等要求；</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（1）</w:t>
      </w:r>
      <w:r>
        <w:rPr>
          <w:rFonts w:hint="eastAsia" w:ascii="Arial" w:hAnsi="Arial" w:eastAsia="Arial"/>
          <w:color w:val="000000" w:themeColor="text1"/>
          <w:sz w:val="24"/>
          <w:szCs w:val="24"/>
        </w:rPr>
        <w:t>保修范围要求：赛诺威盛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w:t>
      </w:r>
      <w:r>
        <w:rPr>
          <w:rFonts w:ascii="Arial" w:hAnsi="Arial" w:eastAsia="Arial"/>
          <w:color w:val="000000" w:themeColor="text1"/>
          <w:sz w:val="24"/>
          <w:szCs w:val="24"/>
        </w:rPr>
        <w:t>Insitum 16</w:t>
      </w:r>
      <w:r>
        <w:rPr>
          <w:rFonts w:hint="eastAsia" w:ascii="Arial" w:hAnsi="Arial" w:eastAsia="Arial"/>
          <w:color w:val="000000" w:themeColor="text1"/>
          <w:sz w:val="24"/>
          <w:szCs w:val="24"/>
        </w:rPr>
        <w:t>）的技术保服务。</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（2）</w:t>
      </w:r>
      <w:r>
        <w:rPr>
          <w:rFonts w:hint="eastAsia" w:ascii="Arial" w:hAnsi="Arial" w:eastAsia="Arial"/>
          <w:color w:val="000000" w:themeColor="text1"/>
          <w:sz w:val="24"/>
          <w:szCs w:val="24"/>
        </w:rPr>
        <w:t>如需更换配件，要和医院商谈价格等事宜，得到医院同意后</w:t>
      </w:r>
      <w:r>
        <w:rPr>
          <w:rFonts w:hint="eastAsia" w:ascii="Arial" w:hAnsi="Arial" w:eastAsia="宋体"/>
          <w:color w:val="000000" w:themeColor="text1"/>
          <w:sz w:val="24"/>
          <w:szCs w:val="24"/>
        </w:rPr>
        <w:t>按</w:t>
      </w:r>
      <w:r>
        <w:rPr>
          <w:rFonts w:hint="eastAsia" w:ascii="Arial" w:hAnsi="Arial" w:eastAsia="宋体"/>
          <w:b/>
          <w:bCs/>
          <w:color w:val="000000" w:themeColor="text1"/>
          <w:sz w:val="24"/>
          <w:szCs w:val="24"/>
        </w:rPr>
        <w:t>常州监狱规定交易方式执行有关采购</w:t>
      </w:r>
      <w:r>
        <w:rPr>
          <w:rFonts w:hint="eastAsia" w:ascii="Arial" w:hAnsi="Arial" w:eastAsia="宋体"/>
          <w:color w:val="000000" w:themeColor="text1"/>
          <w:sz w:val="24"/>
          <w:szCs w:val="24"/>
        </w:rPr>
        <w:t>后</w:t>
      </w:r>
      <w:r>
        <w:rPr>
          <w:rFonts w:hint="eastAsia" w:ascii="Arial" w:hAnsi="Arial" w:eastAsia="Arial"/>
          <w:color w:val="000000" w:themeColor="text1"/>
          <w:sz w:val="24"/>
          <w:szCs w:val="24"/>
        </w:rPr>
        <w:t>方可更换并且更换配件是全新配件。</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（3）</w:t>
      </w:r>
      <w:r>
        <w:rPr>
          <w:rFonts w:ascii="Arial" w:hAnsi="Arial" w:eastAsia="Arial"/>
          <w:color w:val="000000" w:themeColor="text1"/>
          <w:sz w:val="24"/>
          <w:szCs w:val="24"/>
        </w:rPr>
        <w:t>CT</w:t>
      </w:r>
      <w:r>
        <w:rPr>
          <w:rFonts w:hint="eastAsia" w:ascii="Arial" w:hAnsi="Arial" w:eastAsia="Arial"/>
          <w:color w:val="000000" w:themeColor="text1"/>
          <w:sz w:val="24"/>
          <w:szCs w:val="24"/>
        </w:rPr>
        <w:t>设备经过维修或更换配件后，应确保设备性能达到国家规定的技术标准。</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（4）</w:t>
      </w:r>
      <w:r>
        <w:rPr>
          <w:rFonts w:hint="eastAsia" w:ascii="Arial" w:hAnsi="Arial" w:eastAsia="Arial"/>
          <w:color w:val="000000" w:themeColor="text1"/>
          <w:sz w:val="24"/>
          <w:szCs w:val="24"/>
        </w:rPr>
        <w:t>服务响应时间要求：服务期内，提供</w:t>
      </w:r>
      <w:r>
        <w:rPr>
          <w:rFonts w:ascii="Arial" w:hAnsi="Arial" w:eastAsia="Arial"/>
          <w:color w:val="000000" w:themeColor="text1"/>
          <w:sz w:val="24"/>
          <w:szCs w:val="24"/>
        </w:rPr>
        <w:t>24</w:t>
      </w:r>
      <w:r>
        <w:rPr>
          <w:rFonts w:hint="eastAsia" w:ascii="Arial" w:hAnsi="Arial" w:eastAsia="Arial"/>
          <w:color w:val="000000" w:themeColor="text1"/>
          <w:sz w:val="24"/>
          <w:szCs w:val="24"/>
        </w:rPr>
        <w:t>小时电话支持（</w:t>
      </w:r>
      <w:r>
        <w:rPr>
          <w:rFonts w:ascii="Arial" w:hAnsi="Arial" w:eastAsia="Arial"/>
          <w:color w:val="000000" w:themeColor="text1"/>
          <w:sz w:val="24"/>
          <w:szCs w:val="24"/>
        </w:rPr>
        <w:t>24</w:t>
      </w:r>
      <w:r>
        <w:rPr>
          <w:rFonts w:hint="eastAsia" w:ascii="Arial" w:hAnsi="Arial" w:eastAsia="Arial"/>
          <w:color w:val="000000" w:themeColor="text1"/>
          <w:sz w:val="24"/>
          <w:szCs w:val="24"/>
        </w:rPr>
        <w:t>小时</w:t>
      </w:r>
      <w:r>
        <w:rPr>
          <w:rFonts w:ascii="Arial" w:hAnsi="Arial" w:eastAsia="Arial"/>
          <w:color w:val="000000" w:themeColor="text1"/>
          <w:sz w:val="24"/>
          <w:szCs w:val="24"/>
        </w:rPr>
        <w:t>×365</w:t>
      </w:r>
      <w:r>
        <w:rPr>
          <w:rFonts w:hint="eastAsia" w:ascii="Arial" w:hAnsi="Arial" w:eastAsia="Arial"/>
          <w:color w:val="000000" w:themeColor="text1"/>
          <w:sz w:val="24"/>
          <w:szCs w:val="24"/>
        </w:rPr>
        <w:t>天）；接到报修电话后</w:t>
      </w:r>
      <w:r>
        <w:rPr>
          <w:rFonts w:ascii="Arial" w:hAnsi="Arial" w:eastAsia="Arial"/>
          <w:color w:val="000000" w:themeColor="text1"/>
          <w:sz w:val="24"/>
          <w:szCs w:val="24"/>
        </w:rPr>
        <w:t>15</w:t>
      </w:r>
      <w:r>
        <w:rPr>
          <w:rFonts w:hint="eastAsia" w:ascii="Arial" w:hAnsi="Arial" w:eastAsia="Arial"/>
          <w:color w:val="000000" w:themeColor="text1"/>
          <w:sz w:val="24"/>
          <w:szCs w:val="24"/>
        </w:rPr>
        <w:t>分钟内提供专业工程师电话支持；如需派工上门，</w:t>
      </w:r>
      <w:r>
        <w:rPr>
          <w:rFonts w:ascii="Arial" w:hAnsi="Arial" w:eastAsia="Arial"/>
          <w:color w:val="000000" w:themeColor="text1"/>
          <w:sz w:val="24"/>
          <w:szCs w:val="24"/>
        </w:rPr>
        <w:t>24</w:t>
      </w:r>
      <w:r>
        <w:rPr>
          <w:rFonts w:hint="eastAsia" w:ascii="Arial" w:hAnsi="Arial" w:eastAsia="Arial"/>
          <w:color w:val="000000" w:themeColor="text1"/>
          <w:sz w:val="24"/>
          <w:szCs w:val="24"/>
        </w:rPr>
        <w:t>小时内确认派工信息和工程师到达医院所在地时间；</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（6）</w:t>
      </w:r>
      <w:r>
        <w:rPr>
          <w:rFonts w:hint="eastAsia" w:ascii="Arial" w:hAnsi="Arial" w:eastAsia="Arial"/>
          <w:color w:val="000000" w:themeColor="text1"/>
          <w:sz w:val="24"/>
          <w:szCs w:val="24"/>
        </w:rPr>
        <w:t>针对本次维修设备机型，提供详细的设备预防性维护保养计划，包括保修期内每季度定期提供预防性维护保养服务</w:t>
      </w:r>
      <w:r>
        <w:rPr>
          <w:rFonts w:ascii="Arial" w:hAnsi="Arial" w:eastAsia="Arial"/>
          <w:color w:val="000000" w:themeColor="text1"/>
          <w:sz w:val="24"/>
          <w:szCs w:val="24"/>
        </w:rPr>
        <w:t>1</w:t>
      </w:r>
      <w:r>
        <w:rPr>
          <w:rFonts w:hint="eastAsia" w:ascii="Arial" w:hAnsi="Arial" w:eastAsia="Arial"/>
          <w:color w:val="000000" w:themeColor="text1"/>
          <w:sz w:val="24"/>
          <w:szCs w:val="24"/>
        </w:rPr>
        <w:t>次，并提供详细记录报告。确保系统能按照制造商的产品白皮书或国家、国际标准要求运行。</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（7）</w:t>
      </w:r>
      <w:r>
        <w:rPr>
          <w:rFonts w:hint="eastAsia" w:ascii="Arial" w:hAnsi="Arial" w:eastAsia="Arial"/>
          <w:color w:val="000000" w:themeColor="text1"/>
          <w:sz w:val="24"/>
          <w:szCs w:val="24"/>
        </w:rPr>
        <w:t>在保修服务期内免费提供设备的软件安全升级，免费提供设备的系统软件升级补丁和技术支持，以提高设备的安全性和系统性能。并提供可行性方案。</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（8）</w:t>
      </w:r>
      <w:r>
        <w:rPr>
          <w:rFonts w:hint="eastAsia" w:ascii="Arial" w:hAnsi="Arial" w:eastAsia="Arial"/>
          <w:color w:val="000000" w:themeColor="text1"/>
          <w:sz w:val="24"/>
          <w:szCs w:val="24"/>
        </w:rPr>
        <w:t>投标人需出具书面承诺服务期内接受医院的监督，每一个年度内如果医院有一次投诉，扣除当年保费的</w:t>
      </w:r>
      <w:r>
        <w:rPr>
          <w:rFonts w:ascii="Arial" w:hAnsi="Arial" w:eastAsia="Arial"/>
          <w:color w:val="000000" w:themeColor="text1"/>
          <w:sz w:val="24"/>
          <w:szCs w:val="24"/>
        </w:rPr>
        <w:t>5%</w:t>
      </w:r>
      <w:r>
        <w:rPr>
          <w:rFonts w:hint="eastAsia" w:ascii="Arial" w:hAnsi="Arial" w:eastAsia="Arial"/>
          <w:color w:val="000000" w:themeColor="text1"/>
          <w:sz w:val="24"/>
          <w:szCs w:val="24"/>
        </w:rPr>
        <w:t>，以此类推，如果一年内医院投诉超过三次，医院有权终止维保合同。</w:t>
      </w:r>
    </w:p>
    <w:p>
      <w:pPr>
        <w:spacing w:after="160" w:line="400" w:lineRule="exact"/>
        <w:ind w:firstLine="482"/>
        <w:rPr>
          <w:rFonts w:ascii="Arial" w:hAnsi="Arial" w:eastAsia="宋体"/>
          <w:color w:val="000000" w:themeColor="text1"/>
          <w:sz w:val="24"/>
          <w:szCs w:val="24"/>
        </w:rPr>
      </w:pPr>
      <w:r>
        <w:rPr>
          <w:rFonts w:hint="eastAsia" w:ascii="Arial" w:hAnsi="Arial" w:eastAsia="宋体"/>
          <w:color w:val="000000" w:themeColor="text1"/>
          <w:sz w:val="24"/>
          <w:szCs w:val="24"/>
        </w:rPr>
        <w:t>6.</w:t>
      </w:r>
      <w:r>
        <w:rPr>
          <w:rFonts w:hint="eastAsia" w:ascii="Arial" w:hAnsi="Arial" w:eastAsia="Arial"/>
          <w:color w:val="000000" w:themeColor="text1"/>
          <w:sz w:val="24"/>
          <w:szCs w:val="24"/>
        </w:rPr>
        <w:t>采购标的的验收标准；</w:t>
      </w:r>
      <w:r>
        <w:rPr>
          <w:rFonts w:hint="eastAsia" w:ascii="Arial" w:hAnsi="Arial" w:eastAsia="宋体"/>
          <w:color w:val="000000" w:themeColor="text1"/>
          <w:sz w:val="24"/>
          <w:szCs w:val="24"/>
        </w:rPr>
        <w:t>医院组织制定验收方案，且</w:t>
      </w:r>
      <w:r>
        <w:rPr>
          <w:rFonts w:hint="eastAsia" w:ascii="Arial" w:hAnsi="Arial" w:eastAsia="Arial"/>
          <w:color w:val="000000" w:themeColor="text1"/>
          <w:sz w:val="24"/>
          <w:szCs w:val="24"/>
        </w:rPr>
        <w:t>参照《财政部关于进一步加强政府采购需求和履约验收管理的指导意见》（财库〔</w:t>
      </w:r>
      <w:r>
        <w:rPr>
          <w:rFonts w:ascii="Arial" w:hAnsi="Arial" w:eastAsia="Arial"/>
          <w:color w:val="000000" w:themeColor="text1"/>
          <w:sz w:val="24"/>
          <w:szCs w:val="24"/>
        </w:rPr>
        <w:t>2016</w:t>
      </w:r>
      <w:r>
        <w:rPr>
          <w:rFonts w:hint="eastAsia" w:ascii="Arial" w:hAnsi="Arial" w:eastAsia="Arial"/>
          <w:color w:val="000000" w:themeColor="text1"/>
          <w:sz w:val="24"/>
          <w:szCs w:val="24"/>
        </w:rPr>
        <w:t>〕</w:t>
      </w:r>
      <w:r>
        <w:rPr>
          <w:rFonts w:ascii="Arial" w:hAnsi="Arial" w:eastAsia="Arial"/>
          <w:color w:val="000000" w:themeColor="text1"/>
          <w:sz w:val="24"/>
          <w:szCs w:val="24"/>
        </w:rPr>
        <w:t xml:space="preserve">205 </w:t>
      </w:r>
      <w:r>
        <w:rPr>
          <w:rFonts w:hint="eastAsia" w:ascii="Arial" w:hAnsi="Arial" w:eastAsia="Arial"/>
          <w:color w:val="000000" w:themeColor="text1"/>
          <w:sz w:val="24"/>
          <w:szCs w:val="24"/>
        </w:rPr>
        <w:t>号）的要求进行验收。</w:t>
      </w:r>
    </w:p>
    <w:p>
      <w:pPr>
        <w:spacing w:after="160" w:line="400" w:lineRule="exact"/>
        <w:ind w:firstLine="482"/>
        <w:rPr>
          <w:rFonts w:hAnsi="宋体" w:eastAsia="宋体"/>
          <w:b/>
          <w:color w:val="000000" w:themeColor="text1"/>
          <w:sz w:val="24"/>
          <w:szCs w:val="24"/>
        </w:rPr>
      </w:pPr>
      <w:r>
        <w:rPr>
          <w:rFonts w:ascii="Arial" w:hAnsi="Arial" w:eastAsia="Arial"/>
          <w:b/>
          <w:color w:val="000000" w:themeColor="text1"/>
          <w:sz w:val="24"/>
          <w:szCs w:val="24"/>
        </w:rPr>
        <w:t>四、询价保证金及提交方式: 免交</w:t>
      </w:r>
    </w:p>
    <w:p>
      <w:pPr>
        <w:spacing w:after="160" w:line="400" w:lineRule="exact"/>
        <w:ind w:firstLine="482"/>
        <w:rPr>
          <w:rFonts w:ascii="Arial" w:hAnsi="Arial" w:eastAsia="Arial"/>
          <w:b/>
          <w:color w:val="000000" w:themeColor="text1"/>
          <w:sz w:val="24"/>
          <w:szCs w:val="24"/>
        </w:rPr>
      </w:pPr>
      <w:r>
        <w:rPr>
          <w:rFonts w:ascii="Arial" w:hAnsi="Arial" w:eastAsia="Arial"/>
          <w:b/>
          <w:color w:val="000000" w:themeColor="text1"/>
          <w:sz w:val="24"/>
          <w:szCs w:val="24"/>
        </w:rPr>
        <w:t>五、服务</w:t>
      </w:r>
      <w:r>
        <w:rPr>
          <w:rFonts w:hint="eastAsia" w:ascii="Arial" w:hAnsi="Arial" w:eastAsia="宋体"/>
          <w:b/>
          <w:color w:val="000000" w:themeColor="text1"/>
          <w:sz w:val="24"/>
          <w:szCs w:val="24"/>
        </w:rPr>
        <w:t>期限</w:t>
      </w:r>
      <w:r>
        <w:rPr>
          <w:rFonts w:ascii="Arial" w:hAnsi="Arial" w:eastAsia="Arial"/>
          <w:b/>
          <w:color w:val="000000" w:themeColor="text1"/>
          <w:sz w:val="24"/>
          <w:szCs w:val="24"/>
        </w:rPr>
        <w:t>：</w:t>
      </w:r>
      <w:r>
        <w:rPr>
          <w:rFonts w:hint="eastAsia" w:ascii="Arial" w:hAnsi="Arial" w:eastAsia="宋体"/>
          <w:b/>
          <w:color w:val="000000" w:themeColor="text1"/>
          <w:sz w:val="24"/>
          <w:szCs w:val="24"/>
        </w:rPr>
        <w:t>1年</w:t>
      </w:r>
      <w:r>
        <w:rPr>
          <w:rFonts w:ascii="Arial" w:hAnsi="Arial" w:eastAsia="Arial"/>
          <w:b/>
          <w:color w:val="000000" w:themeColor="text1"/>
          <w:sz w:val="24"/>
          <w:szCs w:val="24"/>
        </w:rPr>
        <w:t>。</w:t>
      </w:r>
    </w:p>
    <w:p>
      <w:pPr>
        <w:spacing w:after="160" w:line="400" w:lineRule="exact"/>
        <w:ind w:firstLine="482"/>
        <w:rPr>
          <w:rFonts w:ascii="Arial" w:hAnsi="Arial" w:eastAsia="Arial"/>
          <w:b/>
          <w:color w:val="000000" w:themeColor="text1"/>
          <w:sz w:val="24"/>
          <w:szCs w:val="24"/>
        </w:rPr>
      </w:pPr>
      <w:r>
        <w:rPr>
          <w:rFonts w:ascii="Arial" w:hAnsi="Arial" w:eastAsia="Arial"/>
          <w:b/>
          <w:color w:val="000000" w:themeColor="text1"/>
          <w:sz w:val="24"/>
          <w:szCs w:val="24"/>
        </w:rPr>
        <w:t>六、报价文件的组成</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1、资格文件</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2、询（报）价单（原件，格式，</w:t>
      </w:r>
      <w:r>
        <w:rPr>
          <w:rFonts w:ascii="Arial" w:hAnsi="Arial" w:eastAsia="Arial"/>
          <w:b/>
          <w:sz w:val="24"/>
          <w:szCs w:val="24"/>
        </w:rPr>
        <w:t>附件一及附件二加盖响应人公章</w:t>
      </w:r>
      <w:r>
        <w:rPr>
          <w:rFonts w:ascii="Arial" w:hAnsi="Arial" w:eastAsia="Arial"/>
          <w:sz w:val="24"/>
          <w:szCs w:val="24"/>
        </w:rPr>
        <w:t>）</w:t>
      </w:r>
    </w:p>
    <w:p>
      <w:pPr>
        <w:spacing w:after="160" w:line="400" w:lineRule="exact"/>
        <w:ind w:firstLine="482"/>
        <w:rPr>
          <w:rFonts w:ascii="Arial" w:hAnsi="Arial" w:eastAsia="Arial"/>
          <w:b/>
          <w:color w:val="000000" w:themeColor="text1"/>
          <w:sz w:val="24"/>
          <w:szCs w:val="24"/>
        </w:rPr>
      </w:pPr>
      <w:r>
        <w:rPr>
          <w:rFonts w:ascii="Arial" w:hAnsi="Arial" w:eastAsia="Arial"/>
          <w:b/>
          <w:color w:val="000000" w:themeColor="text1"/>
          <w:sz w:val="24"/>
          <w:szCs w:val="24"/>
        </w:rPr>
        <w:t>七、报价要求</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1、本项目预算金额为人民币</w:t>
      </w:r>
      <w:r>
        <w:rPr>
          <w:rFonts w:hint="eastAsia" w:eastAsia="宋体"/>
          <w:color w:val="000000" w:themeColor="text1"/>
          <w:sz w:val="24"/>
          <w:szCs w:val="24"/>
        </w:rPr>
        <w:t>4万</w:t>
      </w:r>
      <w:r>
        <w:rPr>
          <w:rFonts w:ascii="Arial" w:hAnsi="Arial" w:eastAsia="Arial"/>
          <w:color w:val="000000" w:themeColor="text1"/>
          <w:sz w:val="24"/>
          <w:szCs w:val="24"/>
        </w:rPr>
        <w:t>元，报价超过预算的为无效报价，按照无效响应处理；</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2、报价为含物品、运费、税费、</w:t>
      </w:r>
      <w:r>
        <w:rPr>
          <w:rFonts w:hint="eastAsia" w:ascii="Arial" w:hAnsi="Arial" w:eastAsia="宋体"/>
          <w:color w:val="000000" w:themeColor="text1"/>
          <w:sz w:val="24"/>
          <w:szCs w:val="24"/>
        </w:rPr>
        <w:t>人工</w:t>
      </w:r>
      <w:r>
        <w:rPr>
          <w:rFonts w:ascii="Arial" w:hAnsi="Arial" w:eastAsia="Arial"/>
          <w:color w:val="000000" w:themeColor="text1"/>
          <w:sz w:val="24"/>
          <w:szCs w:val="24"/>
        </w:rPr>
        <w:t>等</w:t>
      </w:r>
      <w:r>
        <w:rPr>
          <w:rFonts w:hint="eastAsia" w:ascii="Arial" w:hAnsi="Arial" w:eastAsia="宋体"/>
          <w:color w:val="000000" w:themeColor="text1"/>
          <w:sz w:val="24"/>
          <w:szCs w:val="24"/>
        </w:rPr>
        <w:t>为完成服务发生的一切</w:t>
      </w:r>
      <w:r>
        <w:rPr>
          <w:rFonts w:ascii="Arial" w:hAnsi="Arial" w:eastAsia="Arial"/>
          <w:color w:val="000000" w:themeColor="text1"/>
          <w:sz w:val="24"/>
          <w:szCs w:val="24"/>
        </w:rPr>
        <w:t xml:space="preserve">费用；      </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3、询价单必须加盖单位公章，法人代表或被授权人签字，否则视为无效报价；</w:t>
      </w:r>
    </w:p>
    <w:p>
      <w:pPr>
        <w:autoSpaceDE w:val="0"/>
        <w:autoSpaceDN w:val="0"/>
        <w:spacing w:after="160" w:line="400" w:lineRule="exact"/>
        <w:ind w:firstLine="420"/>
        <w:rPr>
          <w:rFonts w:ascii="Arial" w:hAnsi="Arial" w:eastAsia="Arial"/>
          <w:b/>
          <w:sz w:val="24"/>
          <w:szCs w:val="24"/>
        </w:rPr>
      </w:pPr>
      <w:r>
        <w:rPr>
          <w:rFonts w:ascii="Arial" w:hAnsi="Arial" w:eastAsia="Arial"/>
          <w:color w:val="000000" w:themeColor="text1"/>
          <w:sz w:val="24"/>
          <w:szCs w:val="24"/>
        </w:rPr>
        <w:t>4、</w:t>
      </w:r>
      <w:r>
        <w:rPr>
          <w:rFonts w:ascii="宋体" w:hAnsi="宋体" w:eastAsia="宋体"/>
          <w:sz w:val="24"/>
          <w:szCs w:val="24"/>
        </w:rPr>
        <w:t>中小企业政策</w:t>
      </w:r>
      <w:r>
        <w:rPr>
          <w:rFonts w:ascii="宋体" w:hAnsi="宋体" w:eastAsia="宋体"/>
          <w:b/>
          <w:sz w:val="24"/>
          <w:szCs w:val="24"/>
        </w:rPr>
        <w:t>（适用于使用行政资金项目）</w:t>
      </w:r>
      <w:r>
        <w:rPr>
          <w:rFonts w:ascii="宋体" w:hAnsi="宋体" w:eastAsia="宋体"/>
          <w:sz w:val="24"/>
          <w:szCs w:val="24"/>
        </w:rPr>
        <w:t>：本项目</w:t>
      </w:r>
      <w:r>
        <w:rPr>
          <w:rFonts w:hAnsi="宋体" w:eastAsia="宋体"/>
          <w:sz w:val="24"/>
          <w:szCs w:val="24"/>
        </w:rPr>
        <w:t>对小微型企业、监狱企业和残疾人福利单位的价格扣除按照苏财购【2021】34号文执行</w:t>
      </w:r>
      <w:r>
        <w:rPr>
          <w:rFonts w:ascii="宋体" w:hAnsi="宋体" w:eastAsia="宋体"/>
          <w:sz w:val="24"/>
          <w:szCs w:val="24"/>
        </w:rPr>
        <w:t>，</w:t>
      </w:r>
      <w:r>
        <w:rPr>
          <w:rFonts w:ascii="宋体" w:hAnsi="宋体" w:eastAsia="宋体"/>
          <w:b/>
          <w:sz w:val="24"/>
          <w:szCs w:val="24"/>
        </w:rPr>
        <w:t>对小型和微型企业的价格给予</w:t>
      </w:r>
      <w:r>
        <w:rPr>
          <w:rFonts w:hint="eastAsia" w:ascii="宋体" w:hAnsi="宋体" w:eastAsia="宋体"/>
          <w:b/>
          <w:sz w:val="24"/>
          <w:szCs w:val="24"/>
        </w:rPr>
        <w:t>10</w:t>
      </w:r>
      <w:r>
        <w:rPr>
          <w:rFonts w:ascii="宋体" w:hAnsi="宋体" w:eastAsia="宋体"/>
          <w:b/>
          <w:sz w:val="24"/>
          <w:szCs w:val="24"/>
        </w:rPr>
        <w:t>%的扣除，用扣除后的价格参与评审</w:t>
      </w:r>
      <w:r>
        <w:rPr>
          <w:rFonts w:ascii="Arial" w:hAnsi="Arial" w:eastAsia="Arial"/>
          <w:b/>
          <w:sz w:val="24"/>
          <w:szCs w:val="24"/>
        </w:rPr>
        <w:t>；</w:t>
      </w:r>
    </w:p>
    <w:p>
      <w:pPr>
        <w:autoSpaceDE w:val="0"/>
        <w:autoSpaceDN w:val="0"/>
        <w:spacing w:after="160" w:line="400" w:lineRule="exact"/>
        <w:ind w:firstLine="420"/>
        <w:rPr>
          <w:rFonts w:ascii="Arial" w:hAnsi="Arial" w:eastAsia="Arial"/>
          <w:color w:val="000000" w:themeColor="text1"/>
          <w:sz w:val="24"/>
          <w:szCs w:val="24"/>
        </w:rPr>
      </w:pPr>
      <w:r>
        <w:rPr>
          <w:rFonts w:ascii="Arial" w:hAnsi="Arial" w:eastAsia="Arial"/>
          <w:color w:val="000000" w:themeColor="text1"/>
          <w:sz w:val="24"/>
          <w:szCs w:val="24"/>
        </w:rPr>
        <w:t>响应人如满足以上情况，必须提供企业声明函（格式）以及县级以上相关部门出具的证明材料或国家相关网站上的截图（响应人需盖章）。</w:t>
      </w:r>
    </w:p>
    <w:p>
      <w:pPr>
        <w:spacing w:after="160" w:line="400" w:lineRule="exact"/>
        <w:ind w:firstLine="480"/>
        <w:rPr>
          <w:rFonts w:ascii="Arial" w:hAnsi="Arial" w:eastAsia="Arial"/>
          <w:color w:val="000000" w:themeColor="text1"/>
          <w:sz w:val="24"/>
          <w:szCs w:val="24"/>
        </w:rPr>
      </w:pPr>
      <w:r>
        <w:rPr>
          <w:rFonts w:ascii="Arial" w:hAnsi="Arial" w:eastAsia="Arial"/>
          <w:color w:val="000000" w:themeColor="text1"/>
          <w:sz w:val="24"/>
          <w:szCs w:val="24"/>
        </w:rPr>
        <w:t>5、供应商一旦成交后，如因市场变化、政策性调整等因素导致报价成本的变化，报价将不会得到调整。</w:t>
      </w:r>
    </w:p>
    <w:p>
      <w:pPr>
        <w:spacing w:after="160" w:line="400" w:lineRule="exact"/>
        <w:ind w:firstLine="482"/>
        <w:rPr>
          <w:rFonts w:ascii="Arial" w:hAnsi="Arial" w:eastAsia="Arial"/>
          <w:b/>
          <w:color w:val="000000" w:themeColor="text1"/>
          <w:sz w:val="24"/>
          <w:szCs w:val="24"/>
        </w:rPr>
      </w:pPr>
      <w:r>
        <w:rPr>
          <w:rFonts w:ascii="Arial" w:hAnsi="Arial" w:eastAsia="Arial"/>
          <w:b/>
          <w:color w:val="000000" w:themeColor="text1"/>
          <w:sz w:val="24"/>
          <w:szCs w:val="24"/>
        </w:rPr>
        <w:t>八、报价文件的递交</w:t>
      </w:r>
    </w:p>
    <w:p>
      <w:pPr>
        <w:spacing w:line="400" w:lineRule="exact"/>
        <w:ind w:firstLine="480" w:firstLineChars="200"/>
        <w:rPr>
          <w:rFonts w:ascii="Arial" w:hAnsi="Arial" w:cs="Arial"/>
          <w:b/>
          <w:color w:val="FF0000"/>
          <w:sz w:val="24"/>
          <w:szCs w:val="24"/>
        </w:rPr>
      </w:pPr>
      <w:r>
        <w:rPr>
          <w:rFonts w:hint="eastAsia" w:ascii="Arial" w:hAnsi="Arial" w:cs="Arial"/>
          <w:color w:val="000000" w:themeColor="text1"/>
          <w:sz w:val="24"/>
          <w:szCs w:val="24"/>
        </w:rPr>
        <w:t>1、报价文件（正本、副本各一份）均必须装袋密封，封口处加盖单位印章，封面注明采购单位名称，邮寄（由于本单位比较偏僻，邮寄建议使用邮政或顺丰）或送至常州监狱机关总部附楼企业楼一楼企管部（焦先生收，051987720668）</w:t>
      </w:r>
    </w:p>
    <w:p>
      <w:pPr>
        <w:spacing w:line="400" w:lineRule="exact"/>
        <w:ind w:firstLine="480" w:firstLineChars="200"/>
        <w:rPr>
          <w:rFonts w:ascii="Arial" w:hAnsi="Arial" w:eastAsia="Arial"/>
          <w:b/>
          <w:sz w:val="24"/>
          <w:szCs w:val="24"/>
        </w:rPr>
      </w:pPr>
      <w:r>
        <w:rPr>
          <w:rFonts w:hint="eastAsia" w:ascii="Arial" w:hAnsi="Arial" w:cs="Arial"/>
          <w:b/>
          <w:sz w:val="24"/>
          <w:szCs w:val="24"/>
        </w:rPr>
        <w:t>2、询价文件接收截止时间：2025年</w:t>
      </w:r>
      <w:r>
        <w:rPr>
          <w:rFonts w:hint="eastAsia" w:ascii="Arial" w:hAnsi="Arial" w:eastAsia="宋体" w:cs="Arial"/>
          <w:b/>
          <w:sz w:val="24"/>
          <w:szCs w:val="24"/>
          <w:lang w:val="en-US" w:eastAsia="zh-CN"/>
        </w:rPr>
        <w:t>05</w:t>
      </w:r>
      <w:r>
        <w:rPr>
          <w:rFonts w:hint="eastAsia" w:ascii="Arial" w:hAnsi="Arial" w:cs="Arial"/>
          <w:b/>
          <w:sz w:val="24"/>
          <w:szCs w:val="24"/>
        </w:rPr>
        <w:t>月</w:t>
      </w:r>
      <w:r>
        <w:rPr>
          <w:rFonts w:hint="eastAsia" w:ascii="Arial" w:hAnsi="Arial" w:eastAsia="宋体" w:cs="Arial"/>
          <w:b/>
          <w:sz w:val="24"/>
          <w:szCs w:val="24"/>
          <w:lang w:val="en-US" w:eastAsia="zh-CN"/>
        </w:rPr>
        <w:t>15</w:t>
      </w:r>
      <w:r>
        <w:rPr>
          <w:rFonts w:hint="eastAsia" w:ascii="Arial" w:hAnsi="Arial" w:cs="Arial"/>
          <w:b/>
          <w:sz w:val="24"/>
          <w:szCs w:val="24"/>
        </w:rPr>
        <w:t>日</w:t>
      </w:r>
      <w:r>
        <w:rPr>
          <w:rFonts w:hint="eastAsia" w:ascii="Arial" w:hAnsi="Arial" w:eastAsia="宋体" w:cs="Arial"/>
          <w:b/>
          <w:sz w:val="24"/>
          <w:szCs w:val="24"/>
          <w:lang w:val="en-US" w:eastAsia="zh-CN"/>
        </w:rPr>
        <w:t>08</w:t>
      </w:r>
      <w:r>
        <w:rPr>
          <w:rFonts w:hint="eastAsia" w:ascii="Arial" w:hAnsi="Arial" w:cs="Arial"/>
          <w:b/>
          <w:sz w:val="24"/>
          <w:szCs w:val="24"/>
        </w:rPr>
        <w:t>：</w:t>
      </w:r>
      <w:r>
        <w:rPr>
          <w:rFonts w:hint="eastAsia" w:ascii="Arial" w:hAnsi="Arial" w:eastAsia="宋体" w:cs="Arial"/>
          <w:b/>
          <w:sz w:val="24"/>
          <w:szCs w:val="24"/>
          <w:lang w:val="en-US" w:eastAsia="zh-CN"/>
        </w:rPr>
        <w:t>3</w:t>
      </w:r>
      <w:r>
        <w:rPr>
          <w:rFonts w:hint="eastAsia" w:ascii="Arial" w:hAnsi="Arial" w:cs="Arial"/>
          <w:b/>
          <w:sz w:val="24"/>
          <w:szCs w:val="24"/>
        </w:rPr>
        <w:t>0</w:t>
      </w:r>
    </w:p>
    <w:p>
      <w:pPr>
        <w:spacing w:line="400" w:lineRule="exact"/>
        <w:ind w:firstLine="480" w:firstLineChars="200"/>
        <w:rPr>
          <w:rFonts w:ascii="Arial" w:hAnsi="Arial" w:cs="Arial"/>
          <w:b/>
          <w:bCs/>
          <w:color w:val="000000" w:themeColor="text1"/>
          <w:sz w:val="24"/>
          <w:szCs w:val="24"/>
        </w:rPr>
      </w:pPr>
      <w:r>
        <w:rPr>
          <w:rFonts w:hint="eastAsia" w:ascii="Arial" w:hAnsi="Arial" w:cs="Arial"/>
          <w:b/>
          <w:bCs/>
          <w:color w:val="000000" w:themeColor="text1"/>
          <w:sz w:val="24"/>
          <w:szCs w:val="24"/>
        </w:rPr>
        <w:t>九、评审方法</w:t>
      </w:r>
    </w:p>
    <w:p>
      <w:pPr>
        <w:spacing w:line="400" w:lineRule="exact"/>
        <w:ind w:firstLine="480" w:firstLineChars="200"/>
        <w:rPr>
          <w:rFonts w:ascii="Arial" w:hAnsi="Arial" w:cs="Arial"/>
          <w:color w:val="000000" w:themeColor="text1"/>
          <w:sz w:val="24"/>
          <w:szCs w:val="24"/>
        </w:rPr>
      </w:pPr>
      <w:r>
        <w:rPr>
          <w:rFonts w:hint="eastAsia" w:ascii="Arial" w:hAnsi="Arial" w:cs="Arial"/>
          <w:color w:val="000000" w:themeColor="text1"/>
          <w:sz w:val="24"/>
          <w:szCs w:val="24"/>
        </w:rPr>
        <w:t>1、对符合资格条件的响应人，服务均能满足采购文件实质性响应（包含</w:t>
      </w:r>
      <w:r>
        <w:rPr>
          <w:rFonts w:hint="eastAsia" w:ascii="宋体" w:hAnsi="宋体" w:cs="宋体"/>
        </w:rPr>
        <w:t>★</w:t>
      </w:r>
      <w:r>
        <w:rPr>
          <w:rFonts w:hint="eastAsia" w:ascii="Arial" w:hAnsi="Arial" w:cs="Arial"/>
          <w:color w:val="000000" w:themeColor="text1"/>
          <w:sz w:val="24"/>
          <w:szCs w:val="24"/>
        </w:rPr>
        <w:t>项）要求且报价最低的原则确定成交供应商。</w:t>
      </w:r>
    </w:p>
    <w:p>
      <w:pPr>
        <w:spacing w:line="400" w:lineRule="exact"/>
        <w:ind w:firstLine="420" w:firstLineChars="200"/>
        <w:rPr>
          <w:rFonts w:ascii="Arial" w:hAnsi="Arial" w:cs="Arial"/>
          <w:color w:val="000000" w:themeColor="text1"/>
          <w:sz w:val="24"/>
          <w:szCs w:val="24"/>
        </w:rPr>
      </w:pPr>
      <w:r>
        <w:rPr>
          <w:rFonts w:hint="eastAsia" w:ascii="宋体" w:hAnsi="宋体" w:cs="宋体"/>
        </w:rPr>
        <w:t>★</w:t>
      </w:r>
      <w:r>
        <w:rPr>
          <w:rFonts w:hint="eastAsia" w:ascii="Arial" w:hAnsi="Arial" w:cs="Arial"/>
          <w:b/>
          <w:bCs/>
          <w:color w:val="000000" w:themeColor="text1"/>
          <w:sz w:val="24"/>
          <w:szCs w:val="24"/>
        </w:rPr>
        <w:t>项为实质性响应项，未实质性响应为无效投标。</w:t>
      </w:r>
    </w:p>
    <w:p>
      <w:pPr>
        <w:spacing w:line="400" w:lineRule="exact"/>
        <w:ind w:firstLine="480" w:firstLineChars="200"/>
        <w:rPr>
          <w:rFonts w:ascii="宋体" w:hAnsi="宋体" w:cs="宋体"/>
          <w:sz w:val="24"/>
          <w:szCs w:val="24"/>
        </w:rPr>
      </w:pPr>
      <w:r>
        <w:rPr>
          <w:rFonts w:hint="eastAsia" w:ascii="宋体" w:hAnsi="宋体" w:cs="宋体"/>
          <w:sz w:val="24"/>
          <w:szCs w:val="24"/>
        </w:rPr>
        <w:t>2、采购人根据询价小组</w:t>
      </w:r>
      <w:r>
        <w:rPr>
          <w:rFonts w:hint="eastAsia" w:cs="宋体"/>
          <w:sz w:val="24"/>
          <w:szCs w:val="24"/>
        </w:rPr>
        <w:t>将从质量和服务均能满足采购文件实质性响应要求的供应商中，按照最后报价由低到高顺序推荐</w:t>
      </w:r>
      <w:r>
        <w:rPr>
          <w:sz w:val="24"/>
          <w:szCs w:val="24"/>
        </w:rPr>
        <w:t>3</w:t>
      </w:r>
      <w:r>
        <w:rPr>
          <w:rFonts w:hint="eastAsia" w:cs="宋体"/>
          <w:sz w:val="24"/>
          <w:szCs w:val="24"/>
        </w:rPr>
        <w:t>名成交候选供应商</w:t>
      </w:r>
      <w:r>
        <w:rPr>
          <w:rFonts w:hint="eastAsia" w:ascii="宋体" w:hAnsi="宋体" w:cs="宋体"/>
          <w:sz w:val="24"/>
          <w:szCs w:val="24"/>
        </w:rPr>
        <w:t>，</w:t>
      </w:r>
      <w:r>
        <w:rPr>
          <w:rFonts w:hint="eastAsia" w:cs="宋体"/>
          <w:sz w:val="24"/>
          <w:szCs w:val="24"/>
        </w:rPr>
        <w:t>并编写评审报告。采购人从评审报告提出的成交候选供应商中，根据质量和服务均能满足采购文件实质性响应要求且最后报价最低的原则确定</w:t>
      </w:r>
      <w:r>
        <w:rPr>
          <w:rFonts w:hint="eastAsia" w:eastAsia="宋体" w:cs="宋体"/>
          <w:sz w:val="24"/>
          <w:szCs w:val="24"/>
        </w:rPr>
        <w:t>1名</w:t>
      </w:r>
      <w:r>
        <w:rPr>
          <w:rFonts w:hint="eastAsia" w:cs="宋体"/>
          <w:sz w:val="24"/>
          <w:szCs w:val="24"/>
        </w:rPr>
        <w:t>成交供应商。</w:t>
      </w:r>
      <w:r>
        <w:rPr>
          <w:rFonts w:hint="eastAsia" w:ascii="宋体" w:hAnsi="宋体" w:cs="宋体"/>
          <w:sz w:val="24"/>
          <w:szCs w:val="24"/>
        </w:rPr>
        <w:t>采购人确定成交供应商后，将在</w:t>
      </w:r>
      <w:r>
        <w:rPr>
          <w:rFonts w:hint="eastAsia" w:ascii="宋体" w:hAnsi="宋体"/>
          <w:sz w:val="24"/>
        </w:rPr>
        <w:t>江苏监狱</w:t>
      </w:r>
      <w:r>
        <w:rPr>
          <w:rFonts w:hint="eastAsia" w:ascii="宋体" w:hAnsi="宋体" w:cs="宋体"/>
          <w:sz w:val="24"/>
          <w:szCs w:val="24"/>
        </w:rPr>
        <w:t>网发布成交结果公告，公告期限为1个工作日。</w:t>
      </w:r>
    </w:p>
    <w:p>
      <w:pPr>
        <w:snapToGrid w:val="0"/>
        <w:spacing w:line="400" w:lineRule="exact"/>
        <w:ind w:firstLine="482"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b/>
          <w:bCs/>
          <w:sz w:val="24"/>
        </w:rPr>
        <w:t>注：</w:t>
      </w:r>
      <w:r>
        <w:rPr>
          <w:rFonts w:hint="eastAsia" w:asciiTheme="majorEastAsia" w:hAnsiTheme="majorEastAsia" w:eastAsiaTheme="majorEastAsia" w:cstheme="majorEastAsia"/>
          <w:sz w:val="24"/>
        </w:rPr>
        <w:t>1、被认定为未实质性响应询价文件的响应文件的情形:</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（1）未按照询价文件规定要求密封、签署或盖章的；</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（2）供应商在报价时采用选择性报价；</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（3）供应商不具备询价文件中规定资格要求的；</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（4）不符合法律、法规和询价文件中规定的其他实质性要求和条件的（本询价文件中加粗部分为实质性要求和条件）；</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（5）其他法律、法规及本询价文件规定的属未实质性响应的响应文件的情形。</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2、未实质性响应询价文件的响应文件按无效响应处理，询价小组将予以拒绝，供应商不得通过修改或撤销不合要求的偏离或保留而使其响应文件成为实质性响应的文件。</w:t>
      </w:r>
    </w:p>
    <w:p>
      <w:pPr>
        <w:spacing w:line="4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rPr>
        <w:t>3、参加询价供应商应将询价响应文件密封，并按询价文件规定的时间地点提交询价响应文件。采购人对未密封的响应文件，将予以拒绝，作无效响应处理。采购人将拒绝在规定的提交询价响应文件截止时间后接收任何响应文件。</w:t>
      </w:r>
    </w:p>
    <w:p>
      <w:pPr>
        <w:spacing w:line="400" w:lineRule="exact"/>
        <w:ind w:firstLine="480" w:firstLineChars="200"/>
        <w:rPr>
          <w:rFonts w:ascii="宋体" w:cs="宋体"/>
          <w:b/>
          <w:bCs/>
          <w:sz w:val="24"/>
          <w:szCs w:val="24"/>
        </w:rPr>
      </w:pPr>
      <w:r>
        <w:rPr>
          <w:rFonts w:hint="eastAsia" w:ascii="宋体" w:hAnsi="宋体" w:cs="宋体"/>
          <w:b/>
          <w:bCs/>
          <w:sz w:val="24"/>
          <w:szCs w:val="24"/>
        </w:rPr>
        <w:t>十、合同签订相关事项</w:t>
      </w:r>
    </w:p>
    <w:p>
      <w:pPr>
        <w:spacing w:line="40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、签订合同</w:t>
      </w:r>
    </w:p>
    <w:p>
      <w:pPr>
        <w:spacing w:line="400" w:lineRule="exact"/>
        <w:ind w:firstLine="480" w:firstLineChars="200"/>
        <w:rPr>
          <w:rFonts w:ascii="宋体" w:cs="宋体"/>
          <w:sz w:val="24"/>
          <w:szCs w:val="24"/>
        </w:rPr>
      </w:pPr>
      <w:r>
        <w:rPr>
          <w:rFonts w:ascii="宋体" w:hAnsi="宋体" w:cs="宋体"/>
          <w:sz w:val="24"/>
          <w:szCs w:val="24"/>
        </w:rPr>
        <w:t>1.l</w:t>
      </w:r>
      <w:r>
        <w:rPr>
          <w:rFonts w:hint="eastAsia" w:ascii="宋体" w:hAnsi="宋体" w:cs="宋体"/>
          <w:sz w:val="24"/>
          <w:szCs w:val="24"/>
        </w:rPr>
        <w:t>成交供应商确定后，采购人将电话通知成交供应商或发出成交通知书。成交供应商应按规定的时间、地点</w:t>
      </w:r>
      <w:r>
        <w:rPr>
          <w:rFonts w:ascii="宋体" w:hAnsi="宋体" w:cs="宋体"/>
          <w:sz w:val="24"/>
          <w:szCs w:val="24"/>
        </w:rPr>
        <w:t>,</w:t>
      </w:r>
      <w:r>
        <w:rPr>
          <w:rFonts w:hint="eastAsia" w:ascii="宋体" w:hAnsi="宋体" w:cs="宋体"/>
          <w:sz w:val="24"/>
          <w:szCs w:val="24"/>
        </w:rPr>
        <w:t>按照采购文件确定的事项与采购人签订采购合同，且不得迟于成交通知书发出之日起三十日内，由此给采购人造成损失的，成交供应商还应承担赔偿责任。</w:t>
      </w:r>
    </w:p>
    <w:p>
      <w:pPr>
        <w:spacing w:line="400" w:lineRule="exact"/>
        <w:ind w:firstLine="480" w:firstLineChars="200"/>
        <w:rPr>
          <w:rFonts w:ascii="宋体" w:cs="宋体"/>
          <w:sz w:val="24"/>
          <w:szCs w:val="24"/>
        </w:rPr>
      </w:pPr>
      <w:r>
        <w:rPr>
          <w:rFonts w:ascii="宋体" w:hAnsi="宋体" w:cs="宋体"/>
          <w:sz w:val="24"/>
          <w:szCs w:val="24"/>
        </w:rPr>
        <w:t xml:space="preserve">1.2 </w:t>
      </w:r>
      <w:r>
        <w:rPr>
          <w:rFonts w:hint="eastAsia" w:ascii="宋体" w:hAnsi="宋体" w:cs="宋体"/>
          <w:sz w:val="24"/>
          <w:szCs w:val="24"/>
        </w:rPr>
        <w:t>采购文件、成交供应商的询价响应文件、承诺文件均应作为合同附件。</w:t>
      </w:r>
    </w:p>
    <w:p>
      <w:pPr>
        <w:spacing w:line="400" w:lineRule="exact"/>
        <w:ind w:firstLine="480" w:firstLineChars="200"/>
        <w:rPr>
          <w:rFonts w:ascii="Arial" w:hAnsi="Arial" w:cs="Arial"/>
          <w:color w:val="000000" w:themeColor="text1"/>
          <w:sz w:val="24"/>
          <w:szCs w:val="24"/>
        </w:rPr>
      </w:pPr>
      <w:r>
        <w:rPr>
          <w:rFonts w:ascii="宋体" w:hAnsi="宋体" w:cs="宋体"/>
          <w:sz w:val="24"/>
          <w:szCs w:val="24"/>
        </w:rPr>
        <w:t xml:space="preserve">1.3 </w:t>
      </w:r>
      <w:r>
        <w:rPr>
          <w:rFonts w:hint="eastAsia" w:ascii="宋体" w:hAnsi="宋体" w:cs="宋体"/>
          <w:sz w:val="24"/>
          <w:szCs w:val="24"/>
        </w:rPr>
        <w:t>签订合同后</w:t>
      </w:r>
      <w:r>
        <w:rPr>
          <w:rFonts w:hint="eastAsia" w:ascii="宋体" w:hAnsi="宋体" w:cs="宋体"/>
          <w:i/>
          <w:iCs/>
          <w:sz w:val="24"/>
          <w:szCs w:val="24"/>
          <w:u w:val="single"/>
        </w:rPr>
        <w:t>，成交供应商不得将进行转包。</w:t>
      </w:r>
      <w:r>
        <w:rPr>
          <w:rFonts w:hint="eastAsia" w:ascii="宋体" w:hAnsi="宋体" w:cs="宋体"/>
          <w:sz w:val="24"/>
          <w:szCs w:val="24"/>
        </w:rPr>
        <w:t>未经采购人同意，成交供应商也不得采用分包的形式履行合同，否则采购人有权终止合同。转包或分包造成采购人损失的，成交供应商应承担相应赔偿责任</w:t>
      </w:r>
      <w:r>
        <w:rPr>
          <w:rFonts w:hint="eastAsia" w:ascii="Arial" w:hAnsi="Arial" w:cs="Arial"/>
          <w:color w:val="000000" w:themeColor="text1"/>
          <w:sz w:val="24"/>
          <w:szCs w:val="24"/>
        </w:rPr>
        <w:t>。</w:t>
      </w:r>
    </w:p>
    <w:p>
      <w:pPr>
        <w:spacing w:line="400" w:lineRule="exact"/>
        <w:ind w:firstLine="480" w:firstLineChars="200"/>
        <w:rPr>
          <w:rFonts w:ascii="Arial" w:hAnsi="Arial" w:eastAsia="宋体" w:cs="Arial"/>
          <w:b/>
          <w:bCs/>
          <w:color w:val="000000" w:themeColor="text1"/>
          <w:sz w:val="24"/>
          <w:szCs w:val="24"/>
        </w:rPr>
      </w:pPr>
      <w:r>
        <w:rPr>
          <w:rFonts w:hint="eastAsia" w:ascii="Arial" w:hAnsi="Arial" w:cs="Arial"/>
          <w:b/>
          <w:bCs/>
          <w:color w:val="000000" w:themeColor="text1"/>
          <w:sz w:val="24"/>
          <w:szCs w:val="24"/>
        </w:rPr>
        <w:t>十一、付款方式</w:t>
      </w:r>
    </w:p>
    <w:p>
      <w:pPr>
        <w:pStyle w:val="17"/>
        <w:snapToGrid w:val="0"/>
        <w:spacing w:before="120" w:after="120" w:line="360" w:lineRule="exact"/>
        <w:ind w:firstLine="482" w:firstLineChars="200"/>
        <w:jc w:val="left"/>
        <w:rPr>
          <w:rFonts w:ascii="Times New Roman"/>
          <w:b/>
          <w:sz w:val="24"/>
          <w:szCs w:val="24"/>
        </w:rPr>
      </w:pPr>
      <w:r>
        <w:rPr>
          <w:rFonts w:hint="eastAsia" w:ascii="Times New Roman"/>
          <w:b/>
          <w:sz w:val="24"/>
          <w:szCs w:val="24"/>
        </w:rPr>
        <w:t>半年付50%，年底结清，采用公对公付款方式。</w:t>
      </w:r>
    </w:p>
    <w:p>
      <w:pPr>
        <w:pStyle w:val="17"/>
        <w:snapToGrid w:val="0"/>
        <w:spacing w:before="120" w:after="120" w:line="360" w:lineRule="exact"/>
        <w:ind w:firstLine="482" w:firstLineChars="200"/>
        <w:rPr>
          <w:rFonts w:ascii="Arial" w:hAnsi="Arial"/>
          <w:b/>
          <w:color w:val="FF0000"/>
          <w:sz w:val="24"/>
          <w:szCs w:val="24"/>
        </w:rPr>
      </w:pPr>
    </w:p>
    <w:p>
      <w:pPr>
        <w:spacing w:after="160" w:line="400" w:lineRule="exact"/>
        <w:ind w:firstLine="480"/>
        <w:jc w:val="right"/>
        <w:rPr>
          <w:rFonts w:ascii="Arial" w:hAnsi="Arial" w:eastAsia="宋体"/>
          <w:color w:val="000000" w:themeColor="text1"/>
          <w:sz w:val="24"/>
          <w:szCs w:val="24"/>
        </w:rPr>
      </w:pPr>
      <w:r>
        <w:rPr>
          <w:rFonts w:ascii="Arial" w:hAnsi="Arial" w:eastAsia="Arial"/>
          <w:color w:val="000000" w:themeColor="text1"/>
          <w:sz w:val="24"/>
          <w:szCs w:val="24"/>
        </w:rPr>
        <w:t>江苏省常州监狱</w:t>
      </w:r>
    </w:p>
    <w:p>
      <w:pPr>
        <w:wordWrap w:val="0"/>
        <w:spacing w:after="160" w:line="400" w:lineRule="exact"/>
        <w:ind w:right="480" w:firstLine="480"/>
        <w:jc w:val="right"/>
        <w:rPr>
          <w:rFonts w:ascii="Arial" w:hAnsi="Arial" w:eastAsia="宋体"/>
          <w:color w:val="000000" w:themeColor="text1"/>
          <w:sz w:val="24"/>
          <w:szCs w:val="24"/>
        </w:rPr>
      </w:pPr>
      <w:r>
        <w:rPr>
          <w:rFonts w:hint="eastAsia" w:ascii="Arial" w:hAnsi="Arial" w:eastAsia="宋体"/>
          <w:color w:val="000000" w:themeColor="text1"/>
          <w:sz w:val="24"/>
          <w:szCs w:val="24"/>
        </w:rPr>
        <w:t>2025.04</w:t>
      </w:r>
    </w:p>
    <w:p>
      <w:pPr>
        <w:wordWrap w:val="0"/>
        <w:spacing w:after="160" w:line="520" w:lineRule="exact"/>
        <w:ind w:right="480" w:firstLine="480"/>
        <w:jc w:val="center"/>
        <w:rPr>
          <w:rFonts w:ascii="Arial" w:hAnsi="Arial" w:eastAsia="Arial"/>
          <w:color w:val="000000" w:themeColor="text1"/>
          <w:sz w:val="24"/>
          <w:szCs w:val="24"/>
        </w:rPr>
      </w:pPr>
    </w:p>
    <w:p>
      <w:pPr>
        <w:pStyle w:val="5"/>
        <w:spacing w:before="260" w:after="260" w:line="440" w:lineRule="exact"/>
        <w:ind w:firstLine="1988"/>
        <w:jc w:val="both"/>
        <w:rPr>
          <w:rFonts w:ascii="黑体" w:hAnsi="Times New Roman" w:eastAsia="Times New Roman"/>
        </w:rPr>
      </w:pPr>
      <w:r>
        <w:rPr>
          <w:rFonts w:ascii="黑体" w:hAnsi="黑体" w:eastAsia="黑体"/>
        </w:rPr>
        <w:t>第三章  合同条款及格式</w:t>
      </w:r>
    </w:p>
    <w:p>
      <w:pPr>
        <w:spacing w:after="160" w:line="440" w:lineRule="exact"/>
        <w:ind w:firstLine="480"/>
        <w:rPr>
          <w:rFonts w:ascii="宋体" w:hAnsi="宋体" w:eastAsia="宋体"/>
          <w:sz w:val="24"/>
          <w:szCs w:val="24"/>
        </w:rPr>
      </w:pPr>
      <w:r>
        <w:rPr>
          <w:rFonts w:ascii="宋体" w:hAnsi="宋体" w:eastAsia="宋体"/>
          <w:sz w:val="24"/>
          <w:szCs w:val="24"/>
        </w:rPr>
        <w:t>以下为成交后签定本项目合同的通用条款，成交供应商不得提出实质性的修改，关于专用条款将由采购人与成交供应商结合本项目具体情况协商后签订。</w:t>
      </w:r>
    </w:p>
    <w:p>
      <w:pPr>
        <w:snapToGrid w:val="0"/>
        <w:spacing w:before="156" w:beforeLines="50" w:after="156" w:afterLines="50" w:line="360" w:lineRule="exact"/>
        <w:jc w:val="center"/>
        <w:outlineLvl w:val="0"/>
        <w:rPr>
          <w:rFonts w:ascii="宋体" w:cs="宋体"/>
          <w:b/>
          <w:bCs/>
          <w:sz w:val="30"/>
          <w:szCs w:val="30"/>
        </w:rPr>
      </w:pPr>
      <w:r>
        <w:rPr>
          <w:rFonts w:hint="eastAsia" w:ascii="宋体" w:hAnsi="宋体" w:cs="宋体"/>
          <w:b/>
          <w:bCs/>
          <w:sz w:val="30"/>
          <w:szCs w:val="30"/>
        </w:rPr>
        <w:t>服务合同</w:t>
      </w:r>
    </w:p>
    <w:p>
      <w:pPr>
        <w:pStyle w:val="17"/>
        <w:snapToGrid w:val="0"/>
        <w:spacing w:before="120" w:after="120" w:line="360" w:lineRule="exact"/>
        <w:ind w:firstLine="480" w:firstLineChars="200"/>
        <w:rPr>
          <w:sz w:val="24"/>
          <w:szCs w:val="24"/>
        </w:rPr>
      </w:pPr>
      <w:r>
        <w:rPr>
          <w:rFonts w:hint="eastAsia"/>
          <w:sz w:val="24"/>
          <w:szCs w:val="24"/>
        </w:rPr>
        <w:t>项目名称：项目编号：</w:t>
      </w:r>
    </w:p>
    <w:p>
      <w:pPr>
        <w:pStyle w:val="17"/>
        <w:snapToGrid w:val="0"/>
        <w:spacing w:before="120" w:after="120" w:line="360" w:lineRule="exact"/>
        <w:ind w:firstLine="480" w:firstLineChars="200"/>
        <w:rPr>
          <w:sz w:val="24"/>
          <w:szCs w:val="24"/>
        </w:rPr>
      </w:pPr>
      <w:r>
        <w:rPr>
          <w:rFonts w:hint="eastAsia"/>
          <w:sz w:val="24"/>
          <w:szCs w:val="24"/>
        </w:rPr>
        <w:t>甲方：（买方）</w:t>
      </w:r>
      <w:r>
        <w:rPr>
          <w:sz w:val="24"/>
          <w:szCs w:val="24"/>
        </w:rPr>
        <w:t>_________</w:t>
      </w:r>
    </w:p>
    <w:p>
      <w:pPr>
        <w:pStyle w:val="17"/>
        <w:snapToGrid w:val="0"/>
        <w:spacing w:before="120" w:after="120" w:line="360" w:lineRule="exact"/>
        <w:ind w:firstLine="480" w:firstLineChars="200"/>
        <w:rPr>
          <w:sz w:val="24"/>
          <w:szCs w:val="24"/>
        </w:rPr>
      </w:pPr>
      <w:r>
        <w:rPr>
          <w:rFonts w:hint="eastAsia"/>
          <w:sz w:val="24"/>
          <w:szCs w:val="24"/>
        </w:rPr>
        <w:t>乙方：（卖方）</w:t>
      </w:r>
      <w:r>
        <w:rPr>
          <w:sz w:val="24"/>
          <w:szCs w:val="24"/>
        </w:rPr>
        <w:t>_________</w:t>
      </w:r>
    </w:p>
    <w:p>
      <w:pPr>
        <w:pStyle w:val="17"/>
        <w:snapToGrid w:val="0"/>
        <w:spacing w:before="120" w:after="120" w:line="360" w:lineRule="exact"/>
        <w:ind w:firstLine="470" w:firstLineChars="196"/>
        <w:rPr>
          <w:b/>
          <w:bCs/>
          <w:sz w:val="24"/>
          <w:szCs w:val="24"/>
        </w:rPr>
      </w:pPr>
      <w:r>
        <w:rPr>
          <w:rFonts w:hint="eastAsia"/>
          <w:sz w:val="24"/>
          <w:szCs w:val="24"/>
        </w:rPr>
        <w:t>甲、乙双方根据项目询价结果，签署本合同。</w:t>
      </w:r>
    </w:p>
    <w:p>
      <w:pPr>
        <w:pStyle w:val="17"/>
        <w:snapToGrid w:val="0"/>
        <w:spacing w:before="120" w:after="120" w:line="360" w:lineRule="exact"/>
        <w:ind w:firstLine="482" w:firstLineChars="200"/>
        <w:rPr>
          <w:b/>
          <w:bCs/>
          <w:sz w:val="24"/>
          <w:szCs w:val="24"/>
        </w:rPr>
      </w:pPr>
      <w:r>
        <w:rPr>
          <w:rFonts w:hint="eastAsia"/>
          <w:b/>
          <w:bCs/>
          <w:sz w:val="24"/>
          <w:szCs w:val="24"/>
        </w:rPr>
        <w:t>一、项目内容</w:t>
      </w:r>
    </w:p>
    <w:p>
      <w:pPr>
        <w:pStyle w:val="17"/>
        <w:snapToGrid w:val="0"/>
        <w:spacing w:before="120" w:after="120" w:line="360" w:lineRule="exact"/>
        <w:ind w:firstLine="480" w:firstLineChars="200"/>
        <w:rPr>
          <w:sz w:val="24"/>
          <w:szCs w:val="24"/>
        </w:rPr>
      </w:pPr>
      <w:r>
        <w:rPr>
          <w:rFonts w:hint="eastAsia"/>
          <w:sz w:val="24"/>
          <w:szCs w:val="24"/>
        </w:rPr>
        <w:t>详见附件要求（作为合同签署附件）</w:t>
      </w:r>
    </w:p>
    <w:p>
      <w:pPr>
        <w:pStyle w:val="17"/>
        <w:snapToGrid w:val="0"/>
        <w:spacing w:before="120" w:after="120" w:line="360" w:lineRule="exact"/>
        <w:ind w:firstLine="482" w:firstLineChars="200"/>
        <w:rPr>
          <w:b/>
          <w:bCs/>
          <w:sz w:val="24"/>
          <w:szCs w:val="24"/>
        </w:rPr>
      </w:pPr>
      <w:r>
        <w:rPr>
          <w:rFonts w:hint="eastAsia"/>
          <w:b/>
          <w:bCs/>
          <w:sz w:val="24"/>
          <w:szCs w:val="24"/>
        </w:rPr>
        <w:t>二、合同金额</w:t>
      </w:r>
    </w:p>
    <w:p>
      <w:pPr>
        <w:pStyle w:val="17"/>
        <w:snapToGrid w:val="0"/>
        <w:spacing w:before="120" w:after="120" w:line="360" w:lineRule="exact"/>
        <w:ind w:firstLine="480" w:firstLineChars="200"/>
        <w:rPr>
          <w:sz w:val="24"/>
          <w:szCs w:val="24"/>
        </w:rPr>
      </w:pPr>
      <w:r>
        <w:rPr>
          <w:sz w:val="24"/>
          <w:szCs w:val="24"/>
        </w:rPr>
        <w:t xml:space="preserve">2.1 </w:t>
      </w:r>
      <w:r>
        <w:rPr>
          <w:rFonts w:hint="eastAsia"/>
          <w:sz w:val="24"/>
          <w:szCs w:val="24"/>
        </w:rPr>
        <w:t>本合同金额为（大写）：</w:t>
      </w:r>
      <w:r>
        <w:rPr>
          <w:sz w:val="24"/>
          <w:szCs w:val="24"/>
        </w:rPr>
        <w:t>_________</w:t>
      </w:r>
      <w:r>
        <w:rPr>
          <w:rFonts w:hint="eastAsia"/>
          <w:sz w:val="24"/>
          <w:szCs w:val="24"/>
        </w:rPr>
        <w:t>元整（￥</w:t>
      </w:r>
      <w:r>
        <w:rPr>
          <w:sz w:val="24"/>
          <w:szCs w:val="24"/>
        </w:rPr>
        <w:t>_______</w:t>
      </w:r>
      <w:r>
        <w:rPr>
          <w:rFonts w:hint="eastAsia"/>
          <w:sz w:val="24"/>
          <w:szCs w:val="24"/>
        </w:rPr>
        <w:t>元）人民币。本合同价款包含所有乙方提供合同约定产品和服务的报酬及乙方提供合同中产品和服务所支出的必要费用，甲方在上述合同价款之外不再向乙方支付其他任何费用。</w:t>
      </w:r>
    </w:p>
    <w:p>
      <w:pPr>
        <w:pStyle w:val="17"/>
        <w:snapToGrid w:val="0"/>
        <w:spacing w:before="120" w:after="120" w:line="360" w:lineRule="exact"/>
        <w:ind w:firstLine="482" w:firstLineChars="200"/>
        <w:rPr>
          <w:b/>
          <w:bCs/>
          <w:sz w:val="24"/>
          <w:szCs w:val="24"/>
        </w:rPr>
      </w:pPr>
      <w:r>
        <w:rPr>
          <w:rFonts w:hint="eastAsia"/>
          <w:b/>
          <w:bCs/>
          <w:sz w:val="24"/>
          <w:szCs w:val="24"/>
        </w:rPr>
        <w:t>三、技术资料</w:t>
      </w:r>
    </w:p>
    <w:p>
      <w:pPr>
        <w:pStyle w:val="17"/>
        <w:snapToGrid w:val="0"/>
        <w:spacing w:before="120" w:after="120" w:line="360" w:lineRule="exact"/>
        <w:ind w:firstLine="480" w:firstLineChars="200"/>
        <w:rPr>
          <w:sz w:val="24"/>
          <w:szCs w:val="24"/>
        </w:rPr>
      </w:pPr>
      <w:r>
        <w:rPr>
          <w:sz w:val="24"/>
          <w:szCs w:val="24"/>
        </w:rPr>
        <w:t>3.1</w:t>
      </w:r>
      <w:r>
        <w:rPr>
          <w:rFonts w:hint="eastAsia"/>
          <w:sz w:val="24"/>
          <w:szCs w:val="24"/>
        </w:rPr>
        <w:t>乙方应按文件规定的时间向甲方提供使用货物的有关技术资料。</w:t>
      </w:r>
    </w:p>
    <w:p>
      <w:pPr>
        <w:pStyle w:val="17"/>
        <w:snapToGrid w:val="0"/>
        <w:spacing w:before="120" w:after="120" w:line="360" w:lineRule="exact"/>
        <w:rPr>
          <w:sz w:val="24"/>
          <w:szCs w:val="24"/>
        </w:rPr>
      </w:pPr>
      <w:r>
        <w:rPr>
          <w:sz w:val="24"/>
          <w:szCs w:val="24"/>
        </w:rPr>
        <w:t xml:space="preserve">    3.2</w:t>
      </w:r>
      <w:r>
        <w:rPr>
          <w:rFonts w:hint="eastAsia"/>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7"/>
        <w:snapToGrid w:val="0"/>
        <w:spacing w:before="120" w:after="120" w:line="360" w:lineRule="exact"/>
        <w:ind w:firstLine="590" w:firstLineChars="245"/>
        <w:rPr>
          <w:b/>
          <w:bCs/>
          <w:sz w:val="24"/>
          <w:szCs w:val="24"/>
        </w:rPr>
      </w:pPr>
      <w:r>
        <w:rPr>
          <w:rFonts w:hint="eastAsia"/>
          <w:b/>
          <w:bCs/>
          <w:sz w:val="24"/>
          <w:szCs w:val="24"/>
        </w:rPr>
        <w:t>四、知识产权</w:t>
      </w:r>
    </w:p>
    <w:p>
      <w:pPr>
        <w:spacing w:line="360" w:lineRule="exact"/>
        <w:ind w:firstLine="480" w:firstLineChars="200"/>
        <w:rPr>
          <w:rFonts w:ascii="宋体" w:cs="宋体"/>
          <w:sz w:val="24"/>
          <w:szCs w:val="24"/>
        </w:rPr>
      </w:pPr>
      <w:r>
        <w:rPr>
          <w:rFonts w:hAnsi="宋体"/>
          <w:sz w:val="24"/>
          <w:szCs w:val="24"/>
        </w:rPr>
        <w:t>4.1</w:t>
      </w:r>
      <w:r>
        <w:rPr>
          <w:rFonts w:hint="eastAsia" w:hAnsi="宋体" w:cs="宋体"/>
          <w:sz w:val="24"/>
          <w:szCs w:val="24"/>
        </w:rPr>
        <w:t>乙</w:t>
      </w:r>
      <w:r>
        <w:rPr>
          <w:rFonts w:hint="eastAsia" w:ascii="宋体" w:hAnsi="宋体" w:cs="宋体"/>
          <w:sz w:val="24"/>
          <w:szCs w:val="24"/>
        </w:rPr>
        <w:t>方应保证甲方在使用、接受本合同或其任何一部分时不受第三方提出侵犯其专利权、版权、商标权和工业设计权等知识产权的起诉。一旦出现侵权，由乙方负全部责任。</w:t>
      </w:r>
    </w:p>
    <w:p>
      <w:pPr>
        <w:pStyle w:val="17"/>
        <w:snapToGrid w:val="0"/>
        <w:spacing w:before="120" w:after="120" w:line="360" w:lineRule="exact"/>
        <w:ind w:firstLine="482" w:firstLineChars="200"/>
        <w:rPr>
          <w:sz w:val="24"/>
          <w:szCs w:val="24"/>
          <w:u w:val="single"/>
        </w:rPr>
      </w:pPr>
      <w:r>
        <w:rPr>
          <w:rFonts w:hint="eastAsia"/>
          <w:b/>
          <w:bCs/>
          <w:sz w:val="24"/>
          <w:szCs w:val="24"/>
        </w:rPr>
        <w:t>五、产权担保</w:t>
      </w:r>
    </w:p>
    <w:p>
      <w:pPr>
        <w:pStyle w:val="17"/>
        <w:snapToGrid w:val="0"/>
        <w:spacing w:before="120" w:after="120" w:line="360" w:lineRule="exact"/>
        <w:ind w:left="408"/>
        <w:rPr>
          <w:sz w:val="24"/>
          <w:szCs w:val="24"/>
          <w:u w:val="single"/>
        </w:rPr>
      </w:pPr>
      <w:r>
        <w:rPr>
          <w:sz w:val="24"/>
          <w:szCs w:val="24"/>
        </w:rPr>
        <w:t xml:space="preserve">5.1 </w:t>
      </w:r>
      <w:r>
        <w:rPr>
          <w:rFonts w:hint="eastAsia"/>
          <w:sz w:val="24"/>
          <w:szCs w:val="24"/>
        </w:rPr>
        <w:t>乙方保证所交付的货物的所有权完全属于乙方且无任何抵押、查封等产权瑕疵。</w:t>
      </w:r>
    </w:p>
    <w:p>
      <w:pPr>
        <w:pStyle w:val="17"/>
        <w:snapToGrid w:val="0"/>
        <w:spacing w:before="120" w:after="120" w:line="360" w:lineRule="exact"/>
        <w:ind w:firstLine="472" w:firstLineChars="196"/>
        <w:rPr>
          <w:b/>
          <w:bCs/>
          <w:sz w:val="24"/>
          <w:szCs w:val="24"/>
        </w:rPr>
      </w:pPr>
      <w:r>
        <w:rPr>
          <w:rFonts w:hint="eastAsia"/>
          <w:b/>
          <w:bCs/>
          <w:sz w:val="24"/>
          <w:szCs w:val="24"/>
        </w:rPr>
        <w:t>六、履约保证金</w:t>
      </w:r>
    </w:p>
    <w:p>
      <w:pPr>
        <w:pStyle w:val="17"/>
        <w:snapToGrid w:val="0"/>
        <w:spacing w:before="120" w:after="120" w:line="360" w:lineRule="exact"/>
        <w:ind w:firstLine="465" w:firstLineChars="194"/>
        <w:rPr>
          <w:sz w:val="24"/>
          <w:szCs w:val="24"/>
        </w:rPr>
      </w:pPr>
      <w:r>
        <w:rPr>
          <w:sz w:val="24"/>
          <w:szCs w:val="24"/>
        </w:rPr>
        <w:t xml:space="preserve">6.1 </w:t>
      </w:r>
      <w:r>
        <w:rPr>
          <w:rFonts w:hint="eastAsia"/>
          <w:sz w:val="24"/>
          <w:szCs w:val="24"/>
        </w:rPr>
        <w:t>乙方交纳成交价10%（小微企业收取中标金额5%履约保证金）的人民币作为本合同的履约保证金，金额为元</w:t>
      </w:r>
    </w:p>
    <w:p>
      <w:pPr>
        <w:pStyle w:val="17"/>
        <w:snapToGrid w:val="0"/>
        <w:spacing w:before="120" w:after="120" w:line="360" w:lineRule="exact"/>
        <w:ind w:firstLine="465" w:firstLineChars="194"/>
        <w:rPr>
          <w:sz w:val="24"/>
          <w:szCs w:val="24"/>
        </w:rPr>
      </w:pPr>
      <w:r>
        <w:rPr>
          <w:sz w:val="24"/>
          <w:szCs w:val="24"/>
        </w:rPr>
        <w:t>6.2</w:t>
      </w:r>
      <w:r>
        <w:rPr>
          <w:rFonts w:hint="eastAsia"/>
          <w:sz w:val="24"/>
          <w:szCs w:val="24"/>
        </w:rPr>
        <w:t>合同履行结束后，乙方凭采购人签署的同意退还履约保证金的证明（格式见谈判文件附件《履约保证金退还申请》</w:t>
      </w:r>
      <w:r>
        <w:rPr>
          <w:sz w:val="24"/>
          <w:szCs w:val="24"/>
        </w:rPr>
        <w:t>,</w:t>
      </w:r>
      <w:r>
        <w:rPr>
          <w:rFonts w:hint="eastAsia"/>
          <w:sz w:val="24"/>
          <w:szCs w:val="24"/>
        </w:rPr>
        <w:t>加盖采购单位公章），办理保证金退还手续（无息退还）。</w:t>
      </w:r>
    </w:p>
    <w:p>
      <w:pPr>
        <w:pStyle w:val="17"/>
        <w:snapToGrid w:val="0"/>
        <w:spacing w:before="120" w:after="120" w:line="360" w:lineRule="exact"/>
        <w:ind w:firstLine="467" w:firstLineChars="194"/>
        <w:rPr>
          <w:b/>
          <w:bCs/>
          <w:sz w:val="24"/>
          <w:szCs w:val="24"/>
        </w:rPr>
      </w:pPr>
      <w:r>
        <w:rPr>
          <w:rFonts w:hint="eastAsia"/>
          <w:b/>
          <w:bCs/>
          <w:sz w:val="24"/>
          <w:szCs w:val="24"/>
        </w:rPr>
        <w:t>七、转包或分包</w:t>
      </w:r>
    </w:p>
    <w:p>
      <w:pPr>
        <w:snapToGrid w:val="0"/>
        <w:spacing w:before="156" w:beforeLines="50" w:after="156" w:afterLines="50" w:line="360" w:lineRule="exact"/>
        <w:ind w:firstLine="480" w:firstLineChars="200"/>
        <w:rPr>
          <w:rFonts w:ascii="宋体" w:hAnsi="宋体" w:eastAsia="仿宋_GB2312"/>
          <w:sz w:val="24"/>
          <w:szCs w:val="24"/>
        </w:rPr>
      </w:pPr>
      <w:r>
        <w:rPr>
          <w:rFonts w:ascii="宋体" w:hAnsi="宋体" w:cs="宋体"/>
          <w:sz w:val="24"/>
          <w:szCs w:val="24"/>
        </w:rPr>
        <w:t>7.1</w:t>
      </w:r>
      <w:r>
        <w:rPr>
          <w:rFonts w:hint="eastAsia" w:ascii="宋体" w:hAnsi="宋体" w:cs="宋体"/>
          <w:sz w:val="24"/>
          <w:szCs w:val="24"/>
        </w:rPr>
        <w:t>本合同应由乙方直接</w:t>
      </w:r>
      <w:r>
        <w:rPr>
          <w:rFonts w:hint="eastAsia" w:ascii="宋体" w:hAnsi="宋体" w:eastAsia="宋体" w:cs="宋体"/>
          <w:sz w:val="24"/>
          <w:szCs w:val="24"/>
        </w:rPr>
        <w:t>服务</w:t>
      </w:r>
      <w:r>
        <w:rPr>
          <w:rFonts w:hint="eastAsia" w:ascii="宋体" w:hAnsi="宋体" w:cs="宋体"/>
          <w:sz w:val="24"/>
          <w:szCs w:val="24"/>
        </w:rPr>
        <w:t>，不得转让他人；</w:t>
      </w:r>
    </w:p>
    <w:p>
      <w:pPr>
        <w:snapToGrid w:val="0"/>
        <w:spacing w:before="156" w:beforeLines="50" w:after="156" w:afterLines="50" w:line="360" w:lineRule="exact"/>
        <w:ind w:firstLine="480" w:firstLineChars="200"/>
        <w:rPr>
          <w:rFonts w:ascii="宋体" w:hAnsi="宋体" w:eastAsia="仿宋_GB2312"/>
          <w:sz w:val="24"/>
          <w:szCs w:val="24"/>
        </w:rPr>
      </w:pPr>
      <w:r>
        <w:rPr>
          <w:rFonts w:ascii="宋体" w:hAnsi="宋体" w:cs="宋体"/>
          <w:sz w:val="24"/>
          <w:szCs w:val="24"/>
        </w:rPr>
        <w:t>7.</w:t>
      </w:r>
      <w:r>
        <w:rPr>
          <w:rFonts w:hint="eastAsia" w:ascii="宋体" w:hAnsi="宋体" w:eastAsia="宋体" w:cs="宋体"/>
          <w:sz w:val="24"/>
          <w:szCs w:val="24"/>
        </w:rPr>
        <w:t>2</w:t>
      </w:r>
      <w:r>
        <w:rPr>
          <w:rFonts w:hint="eastAsia" w:ascii="宋体" w:hAnsi="宋体" w:cs="宋体"/>
          <w:sz w:val="24"/>
          <w:szCs w:val="24"/>
        </w:rPr>
        <w:t>如有转让和分包行为，甲方有权</w:t>
      </w:r>
      <w:r>
        <w:rPr>
          <w:rFonts w:hint="eastAsia" w:ascii="宋体" w:hAnsi="宋体" w:eastAsia="宋体" w:cs="宋体"/>
          <w:sz w:val="24"/>
          <w:szCs w:val="24"/>
        </w:rPr>
        <w:t>无条件</w:t>
      </w:r>
      <w:r>
        <w:rPr>
          <w:rFonts w:hint="eastAsia" w:ascii="宋体" w:hAnsi="宋体" w:cs="宋体"/>
          <w:sz w:val="24"/>
          <w:szCs w:val="24"/>
        </w:rPr>
        <w:t>终止合同。</w:t>
      </w:r>
    </w:p>
    <w:p>
      <w:pPr>
        <w:pStyle w:val="17"/>
        <w:snapToGrid w:val="0"/>
        <w:spacing w:before="120" w:after="120" w:line="360" w:lineRule="exact"/>
        <w:ind w:firstLine="482" w:firstLineChars="200"/>
        <w:rPr>
          <w:sz w:val="24"/>
          <w:szCs w:val="24"/>
        </w:rPr>
      </w:pPr>
      <w:r>
        <w:rPr>
          <w:rFonts w:hint="eastAsia"/>
          <w:b/>
          <w:bCs/>
          <w:sz w:val="24"/>
          <w:szCs w:val="24"/>
        </w:rPr>
        <w:t>八、服务期</w:t>
      </w:r>
    </w:p>
    <w:p>
      <w:pPr>
        <w:pStyle w:val="17"/>
        <w:snapToGrid w:val="0"/>
        <w:spacing w:before="120" w:after="120" w:line="360" w:lineRule="exact"/>
        <w:ind w:firstLine="480" w:firstLineChars="200"/>
        <w:rPr>
          <w:sz w:val="24"/>
          <w:szCs w:val="24"/>
        </w:rPr>
      </w:pPr>
      <w:r>
        <w:rPr>
          <w:sz w:val="24"/>
          <w:szCs w:val="24"/>
        </w:rPr>
        <w:t xml:space="preserve">8.1 </w:t>
      </w:r>
      <w:r>
        <w:rPr>
          <w:rFonts w:hint="eastAsia"/>
          <w:sz w:val="24"/>
          <w:szCs w:val="24"/>
        </w:rPr>
        <w:t>服务期</w:t>
      </w:r>
      <w:r>
        <w:rPr>
          <w:rFonts w:hint="eastAsia"/>
          <w:sz w:val="24"/>
          <w:szCs w:val="24"/>
          <w:u w:val="single"/>
        </w:rPr>
        <w:t xml:space="preserve">    1     </w:t>
      </w:r>
      <w:r>
        <w:rPr>
          <w:rFonts w:hint="eastAsia"/>
          <w:sz w:val="24"/>
          <w:szCs w:val="24"/>
        </w:rPr>
        <w:t>年。（自验收合格之日起计）</w:t>
      </w:r>
    </w:p>
    <w:p>
      <w:pPr>
        <w:pStyle w:val="17"/>
        <w:snapToGrid w:val="0"/>
        <w:spacing w:before="120" w:after="120" w:line="360" w:lineRule="exact"/>
        <w:ind w:firstLine="482" w:firstLineChars="200"/>
        <w:rPr>
          <w:rFonts w:ascii="Times New Roman" w:hAnsi="Times New Roman"/>
          <w:b/>
          <w:bCs/>
          <w:sz w:val="24"/>
          <w:szCs w:val="24"/>
        </w:rPr>
      </w:pPr>
      <w:r>
        <w:rPr>
          <w:rFonts w:hint="eastAsia" w:ascii="Times New Roman"/>
          <w:b/>
          <w:bCs/>
          <w:sz w:val="24"/>
          <w:szCs w:val="24"/>
        </w:rPr>
        <w:t>九、验收方式及地点</w:t>
      </w:r>
    </w:p>
    <w:p>
      <w:pPr>
        <w:pStyle w:val="17"/>
        <w:snapToGrid w:val="0"/>
        <w:spacing w:before="120" w:after="120" w:line="360" w:lineRule="exact"/>
        <w:ind w:firstLine="420" w:firstLineChars="175"/>
        <w:rPr>
          <w:sz w:val="24"/>
          <w:szCs w:val="24"/>
        </w:rPr>
      </w:pPr>
      <w:r>
        <w:rPr>
          <w:sz w:val="24"/>
          <w:szCs w:val="24"/>
        </w:rPr>
        <w:t>9.</w:t>
      </w:r>
      <w:r>
        <w:rPr>
          <w:rFonts w:hint="eastAsia"/>
          <w:sz w:val="24"/>
          <w:szCs w:val="24"/>
        </w:rPr>
        <w:t>1验收方式：</w:t>
      </w:r>
      <w:r>
        <w:rPr>
          <w:sz w:val="24"/>
          <w:szCs w:val="24"/>
        </w:rPr>
        <w:t>_________</w:t>
      </w:r>
    </w:p>
    <w:p>
      <w:pPr>
        <w:pStyle w:val="17"/>
        <w:snapToGrid w:val="0"/>
        <w:spacing w:before="120" w:after="120" w:line="360" w:lineRule="exact"/>
        <w:ind w:firstLine="480" w:firstLineChars="200"/>
        <w:rPr>
          <w:b/>
          <w:bCs/>
          <w:sz w:val="24"/>
          <w:szCs w:val="24"/>
        </w:rPr>
      </w:pPr>
      <w:r>
        <w:rPr>
          <w:sz w:val="24"/>
          <w:szCs w:val="24"/>
        </w:rPr>
        <w:t>9.</w:t>
      </w:r>
      <w:r>
        <w:rPr>
          <w:rFonts w:hint="eastAsia"/>
          <w:sz w:val="24"/>
          <w:szCs w:val="24"/>
        </w:rPr>
        <w:t>2地点：</w:t>
      </w:r>
    </w:p>
    <w:p>
      <w:pPr>
        <w:pStyle w:val="17"/>
        <w:snapToGrid w:val="0"/>
        <w:spacing w:before="120" w:after="120" w:line="360" w:lineRule="exact"/>
        <w:ind w:firstLine="482" w:firstLineChars="200"/>
        <w:rPr>
          <w:rFonts w:ascii="Times New Roman" w:hAnsi="Times New Roman"/>
          <w:b/>
          <w:bCs/>
          <w:sz w:val="24"/>
          <w:szCs w:val="24"/>
        </w:rPr>
      </w:pPr>
      <w:r>
        <w:rPr>
          <w:rFonts w:hint="eastAsia" w:ascii="Times New Roman"/>
          <w:b/>
          <w:bCs/>
          <w:sz w:val="24"/>
          <w:szCs w:val="24"/>
        </w:rPr>
        <w:t>十、合同款支付</w:t>
      </w:r>
    </w:p>
    <w:p>
      <w:pPr>
        <w:pStyle w:val="17"/>
        <w:snapToGrid w:val="0"/>
        <w:spacing w:before="120" w:after="120" w:line="360" w:lineRule="exact"/>
        <w:ind w:firstLine="480" w:firstLineChars="200"/>
        <w:jc w:val="left"/>
        <w:rPr>
          <w:rFonts w:ascii="Times New Roman"/>
          <w:b/>
          <w:color w:val="FF0000"/>
          <w:sz w:val="24"/>
          <w:szCs w:val="24"/>
        </w:rPr>
      </w:pPr>
      <w:r>
        <w:rPr>
          <w:rFonts w:hint="eastAsia" w:ascii="Times New Roman"/>
          <w:sz w:val="24"/>
          <w:szCs w:val="24"/>
        </w:rPr>
        <w:t>结算方法：</w:t>
      </w:r>
      <w:r>
        <w:rPr>
          <w:rFonts w:hint="eastAsia" w:ascii="Times New Roman"/>
          <w:b/>
          <w:sz w:val="24"/>
          <w:szCs w:val="24"/>
        </w:rPr>
        <w:t>半年付50%，年底结清，采用公对公付款方式。</w:t>
      </w:r>
    </w:p>
    <w:p>
      <w:pPr>
        <w:snapToGrid w:val="0"/>
        <w:spacing w:before="156" w:beforeLines="50" w:after="156" w:afterLines="50" w:line="360" w:lineRule="exact"/>
        <w:ind w:firstLine="480" w:firstLineChars="200"/>
        <w:rPr>
          <w:b/>
          <w:bCs/>
          <w:sz w:val="24"/>
          <w:szCs w:val="24"/>
        </w:rPr>
      </w:pPr>
      <w:r>
        <w:rPr>
          <w:rFonts w:hint="eastAsia" w:hAnsi="宋体" w:cs="宋体"/>
          <w:b/>
          <w:bCs/>
          <w:sz w:val="24"/>
          <w:szCs w:val="24"/>
        </w:rPr>
        <w:t>十一</w:t>
      </w:r>
      <w:r>
        <w:rPr>
          <w:rFonts w:hint="eastAsia" w:cs="宋体"/>
          <w:b/>
          <w:bCs/>
          <w:sz w:val="24"/>
          <w:szCs w:val="24"/>
        </w:rPr>
        <w:t>、</w:t>
      </w:r>
      <w:r>
        <w:rPr>
          <w:rFonts w:hint="eastAsia" w:hAnsi="宋体" w:cs="宋体"/>
          <w:b/>
          <w:bCs/>
          <w:sz w:val="24"/>
          <w:szCs w:val="24"/>
        </w:rPr>
        <w:t>税费</w:t>
      </w:r>
    </w:p>
    <w:p>
      <w:pPr>
        <w:snapToGrid w:val="0"/>
        <w:spacing w:before="156" w:beforeLines="50" w:after="156" w:afterLines="50" w:line="360" w:lineRule="exact"/>
        <w:ind w:firstLine="480" w:firstLineChars="200"/>
        <w:rPr>
          <w:rFonts w:ascii="宋体" w:hAnsi="宋体" w:eastAsia="仿宋_GB2312"/>
          <w:sz w:val="24"/>
          <w:szCs w:val="24"/>
        </w:rPr>
      </w:pPr>
      <w:r>
        <w:rPr>
          <w:rFonts w:ascii="宋体" w:hAnsi="宋体" w:cs="宋体"/>
          <w:sz w:val="24"/>
          <w:szCs w:val="24"/>
        </w:rPr>
        <w:t>11.1</w:t>
      </w:r>
      <w:r>
        <w:rPr>
          <w:rFonts w:hint="eastAsia" w:ascii="宋体" w:hAnsi="宋体" w:cs="宋体"/>
          <w:sz w:val="24"/>
          <w:szCs w:val="24"/>
        </w:rPr>
        <w:t>本合同执行中相关的一切税费均由乙方负担。</w:t>
      </w:r>
    </w:p>
    <w:p>
      <w:pPr>
        <w:pStyle w:val="17"/>
        <w:snapToGrid w:val="0"/>
        <w:spacing w:before="120" w:after="120" w:line="360" w:lineRule="exact"/>
        <w:ind w:firstLine="472" w:firstLineChars="196"/>
        <w:rPr>
          <w:sz w:val="24"/>
          <w:szCs w:val="24"/>
        </w:rPr>
      </w:pPr>
      <w:r>
        <w:rPr>
          <w:rFonts w:hint="eastAsia"/>
          <w:b/>
          <w:bCs/>
          <w:sz w:val="24"/>
          <w:szCs w:val="24"/>
        </w:rPr>
        <w:t>十二、服务保证</w:t>
      </w:r>
    </w:p>
    <w:p>
      <w:pPr>
        <w:pStyle w:val="17"/>
        <w:snapToGrid w:val="0"/>
        <w:spacing w:before="120" w:after="120" w:line="360" w:lineRule="exact"/>
        <w:ind w:firstLine="420" w:firstLineChars="175"/>
        <w:rPr>
          <w:sz w:val="24"/>
          <w:szCs w:val="24"/>
        </w:rPr>
      </w:pPr>
      <w:r>
        <w:rPr>
          <w:sz w:val="24"/>
          <w:szCs w:val="24"/>
        </w:rPr>
        <w:t xml:space="preserve">12.1 </w:t>
      </w:r>
      <w:r>
        <w:rPr>
          <w:rFonts w:hint="eastAsia"/>
          <w:sz w:val="24"/>
          <w:szCs w:val="24"/>
        </w:rPr>
        <w:t>乙方应按采购文件规定的要求、货物性能、技术要求、质量标准向甲方提供服务以及未经使用的全新产品。</w:t>
      </w:r>
    </w:p>
    <w:p>
      <w:pPr>
        <w:pStyle w:val="17"/>
        <w:snapToGrid w:val="0"/>
        <w:spacing w:before="120" w:after="120" w:line="360" w:lineRule="exact"/>
        <w:ind w:firstLine="480" w:firstLineChars="200"/>
        <w:rPr>
          <w:sz w:val="24"/>
          <w:szCs w:val="24"/>
        </w:rPr>
      </w:pPr>
      <w:r>
        <w:rPr>
          <w:sz w:val="24"/>
          <w:szCs w:val="24"/>
        </w:rPr>
        <w:t>12.</w:t>
      </w:r>
      <w:r>
        <w:rPr>
          <w:rFonts w:hint="eastAsia"/>
          <w:sz w:val="24"/>
          <w:szCs w:val="24"/>
        </w:rPr>
        <w:t>2乙方应对出现的质量及安全问题负责处理解决并承担一切费用。</w:t>
      </w:r>
    </w:p>
    <w:p>
      <w:pPr>
        <w:pStyle w:val="17"/>
        <w:snapToGrid w:val="0"/>
        <w:spacing w:before="120" w:after="120" w:line="360" w:lineRule="exact"/>
        <w:ind w:firstLine="472" w:firstLineChars="196"/>
        <w:rPr>
          <w:b/>
          <w:bCs/>
          <w:sz w:val="24"/>
          <w:szCs w:val="24"/>
        </w:rPr>
      </w:pPr>
      <w:r>
        <w:rPr>
          <w:rFonts w:hint="eastAsia"/>
          <w:b/>
          <w:bCs/>
          <w:sz w:val="24"/>
          <w:szCs w:val="24"/>
        </w:rPr>
        <w:t>十三、验收</w:t>
      </w:r>
    </w:p>
    <w:p>
      <w:pPr>
        <w:pStyle w:val="17"/>
        <w:snapToGrid w:val="0"/>
        <w:spacing w:before="120" w:after="120" w:line="360" w:lineRule="exact"/>
        <w:ind w:firstLine="420" w:firstLineChars="175"/>
        <w:rPr>
          <w:sz w:val="24"/>
          <w:szCs w:val="24"/>
        </w:rPr>
      </w:pPr>
      <w:r>
        <w:rPr>
          <w:sz w:val="24"/>
          <w:szCs w:val="24"/>
        </w:rPr>
        <w:t>13.1</w:t>
      </w:r>
      <w:r>
        <w:rPr>
          <w:rFonts w:hint="eastAsia"/>
          <w:sz w:val="24"/>
          <w:szCs w:val="24"/>
        </w:rPr>
        <w:t>需求部门依据采购文件上的技术规格要求和国家有关质量标准进行现场验收，外观、说明书符合采购文件技术要求的，给予验收。</w:t>
      </w:r>
    </w:p>
    <w:p>
      <w:pPr>
        <w:pStyle w:val="17"/>
        <w:snapToGrid w:val="0"/>
        <w:spacing w:before="120" w:after="120" w:line="360" w:lineRule="exact"/>
        <w:ind w:firstLine="420" w:firstLineChars="175"/>
        <w:rPr>
          <w:sz w:val="24"/>
          <w:szCs w:val="24"/>
        </w:rPr>
      </w:pPr>
      <w:r>
        <w:rPr>
          <w:sz w:val="24"/>
          <w:szCs w:val="24"/>
        </w:rPr>
        <w:t>13.</w:t>
      </w:r>
      <w:r>
        <w:rPr>
          <w:rFonts w:hint="eastAsia"/>
          <w:sz w:val="24"/>
          <w:szCs w:val="24"/>
        </w:rPr>
        <w:t>2验收时乙方必须在现场，验收完毕后作出验收结果报告；采购文件规定以外的验收费用由甲乙双方协商解决。</w:t>
      </w:r>
    </w:p>
    <w:p>
      <w:pPr>
        <w:pStyle w:val="17"/>
        <w:snapToGrid w:val="0"/>
        <w:spacing w:before="120" w:after="120" w:line="360" w:lineRule="exact"/>
        <w:ind w:firstLine="482" w:firstLineChars="200"/>
        <w:rPr>
          <w:b/>
          <w:bCs/>
          <w:sz w:val="24"/>
          <w:szCs w:val="24"/>
        </w:rPr>
      </w:pPr>
      <w:r>
        <w:rPr>
          <w:rFonts w:hint="eastAsia"/>
          <w:b/>
          <w:bCs/>
          <w:sz w:val="24"/>
          <w:szCs w:val="24"/>
        </w:rPr>
        <w:t>十四、违约责任</w:t>
      </w:r>
    </w:p>
    <w:p>
      <w:pPr>
        <w:pStyle w:val="17"/>
        <w:snapToGrid w:val="0"/>
        <w:spacing w:before="120" w:after="120" w:line="360" w:lineRule="exact"/>
        <w:rPr>
          <w:sz w:val="24"/>
          <w:szCs w:val="24"/>
        </w:rPr>
      </w:pPr>
      <w:r>
        <w:rPr>
          <w:sz w:val="24"/>
          <w:szCs w:val="24"/>
        </w:rPr>
        <w:t xml:space="preserve">   1</w:t>
      </w:r>
      <w:r>
        <w:rPr>
          <w:rFonts w:hint="eastAsia"/>
          <w:sz w:val="24"/>
          <w:szCs w:val="24"/>
        </w:rPr>
        <w:t>4</w:t>
      </w:r>
      <w:r>
        <w:rPr>
          <w:sz w:val="24"/>
          <w:szCs w:val="24"/>
        </w:rPr>
        <w:t>.</w:t>
      </w:r>
      <w:r>
        <w:rPr>
          <w:rFonts w:hint="eastAsia"/>
          <w:sz w:val="24"/>
          <w:szCs w:val="24"/>
        </w:rPr>
        <w:t>1甲方无故逾期验收和办理货款支付手续的</w:t>
      </w:r>
      <w:r>
        <w:rPr>
          <w:sz w:val="24"/>
          <w:szCs w:val="24"/>
        </w:rPr>
        <w:t>,</w:t>
      </w:r>
      <w:r>
        <w:rPr>
          <w:rFonts w:hint="eastAsia"/>
          <w:sz w:val="24"/>
          <w:szCs w:val="24"/>
        </w:rPr>
        <w:t>甲方应按逾期付款总额每日万分之五向乙方支付违约金。</w:t>
      </w:r>
    </w:p>
    <w:p>
      <w:pPr>
        <w:pStyle w:val="17"/>
        <w:snapToGrid w:val="0"/>
        <w:spacing w:before="120" w:after="120" w:line="360" w:lineRule="exact"/>
        <w:rPr>
          <w:sz w:val="24"/>
          <w:szCs w:val="24"/>
        </w:rPr>
      </w:pPr>
      <w:r>
        <w:rPr>
          <w:sz w:val="24"/>
          <w:szCs w:val="24"/>
        </w:rPr>
        <w:t xml:space="preserve">    1</w:t>
      </w:r>
      <w:r>
        <w:rPr>
          <w:rFonts w:hint="eastAsia"/>
          <w:sz w:val="24"/>
          <w:szCs w:val="24"/>
        </w:rPr>
        <w:t>4</w:t>
      </w:r>
      <w:r>
        <w:rPr>
          <w:sz w:val="24"/>
          <w:szCs w:val="24"/>
        </w:rPr>
        <w:t>.</w:t>
      </w:r>
      <w:r>
        <w:rPr>
          <w:rFonts w:hint="eastAsia"/>
          <w:sz w:val="24"/>
          <w:szCs w:val="24"/>
        </w:rPr>
        <w:t>2乙方逾期交付的，乙方应按逾期合同金额每日千分之六向甲方支付违约金，由甲方从待付货款中扣除。逾期超过约定日期</w:t>
      </w:r>
      <w:r>
        <w:rPr>
          <w:sz w:val="24"/>
          <w:szCs w:val="24"/>
        </w:rPr>
        <w:t>10</w:t>
      </w:r>
      <w:r>
        <w:rPr>
          <w:rFonts w:hint="eastAsia"/>
          <w:sz w:val="24"/>
          <w:szCs w:val="24"/>
        </w:rPr>
        <w:t>个工作日不能交货的，甲方可解除本合同。乙方因逾期或因其他违约行为导致甲方解除合同的，乙方应向甲方支付合同总值</w:t>
      </w:r>
      <w:r>
        <w:rPr>
          <w:sz w:val="24"/>
          <w:szCs w:val="24"/>
        </w:rPr>
        <w:t>5%</w:t>
      </w:r>
      <w:r>
        <w:rPr>
          <w:rFonts w:hint="eastAsia"/>
          <w:sz w:val="24"/>
          <w:szCs w:val="24"/>
        </w:rPr>
        <w:t>的违约金，如造成甲方损失超过违约金的，超出部分由乙方继续承担赔偿责任。</w:t>
      </w:r>
    </w:p>
    <w:p>
      <w:pPr>
        <w:pStyle w:val="17"/>
        <w:snapToGrid w:val="0"/>
        <w:spacing w:before="120" w:after="120" w:line="360" w:lineRule="exact"/>
        <w:rPr>
          <w:sz w:val="24"/>
          <w:szCs w:val="24"/>
        </w:rPr>
      </w:pPr>
      <w:r>
        <w:rPr>
          <w:sz w:val="24"/>
          <w:szCs w:val="24"/>
        </w:rPr>
        <w:t xml:space="preserve">    1</w:t>
      </w:r>
      <w:r>
        <w:rPr>
          <w:rFonts w:hint="eastAsia"/>
          <w:sz w:val="24"/>
          <w:szCs w:val="24"/>
        </w:rPr>
        <w:t>4</w:t>
      </w:r>
      <w:r>
        <w:rPr>
          <w:sz w:val="24"/>
          <w:szCs w:val="24"/>
        </w:rPr>
        <w:t>.</w:t>
      </w:r>
      <w:r>
        <w:rPr>
          <w:rFonts w:hint="eastAsia"/>
          <w:sz w:val="24"/>
          <w:szCs w:val="24"/>
        </w:rPr>
        <w:t>3乙方使用的材料品种、型号、规格、技术参数、质量不符合合同规定及采购文件规定标准的，甲方有权拒收该材料，乙方愿意更换材料但逾期的，按乙方逾期处理。乙方拒绝更换材料的，甲方可单方面解除合同。</w:t>
      </w:r>
    </w:p>
    <w:p>
      <w:pPr>
        <w:pStyle w:val="19"/>
        <w:spacing w:line="360" w:lineRule="exact"/>
        <w:ind w:firstLine="235" w:firstLineChars="98"/>
        <w:rPr>
          <w:rFonts w:hAnsi="宋体"/>
          <w:b/>
          <w:bCs/>
        </w:rPr>
      </w:pPr>
      <w:r>
        <w:rPr>
          <w:rFonts w:hint="eastAsia" w:hAnsi="宋体"/>
          <w:b/>
          <w:bCs/>
        </w:rPr>
        <w:t>十五、不可抗力事件处理</w:t>
      </w:r>
    </w:p>
    <w:p>
      <w:pPr>
        <w:pStyle w:val="17"/>
        <w:snapToGrid w:val="0"/>
        <w:spacing w:before="120" w:after="120" w:line="360" w:lineRule="exact"/>
        <w:ind w:firstLine="420" w:firstLineChars="175"/>
        <w:rPr>
          <w:sz w:val="24"/>
          <w:szCs w:val="24"/>
        </w:rPr>
      </w:pPr>
      <w:r>
        <w:rPr>
          <w:sz w:val="24"/>
          <w:szCs w:val="24"/>
        </w:rPr>
        <w:t>1</w:t>
      </w:r>
      <w:r>
        <w:rPr>
          <w:rFonts w:hint="eastAsia"/>
          <w:sz w:val="24"/>
          <w:szCs w:val="24"/>
        </w:rPr>
        <w:t>5</w:t>
      </w:r>
      <w:r>
        <w:rPr>
          <w:sz w:val="24"/>
          <w:szCs w:val="24"/>
        </w:rPr>
        <w:t xml:space="preserve">.1 </w:t>
      </w:r>
      <w:r>
        <w:rPr>
          <w:rFonts w:hint="eastAsia"/>
          <w:sz w:val="24"/>
          <w:szCs w:val="24"/>
        </w:rPr>
        <w:t>在合同有效期内，任何一方因不可抗力事件导致不能履行合同，则合同履行期可延长，其延长期与不可抗力影响期相同。</w:t>
      </w:r>
    </w:p>
    <w:p>
      <w:pPr>
        <w:pStyle w:val="17"/>
        <w:snapToGrid w:val="0"/>
        <w:spacing w:before="120" w:after="120" w:line="360" w:lineRule="exact"/>
        <w:ind w:firstLine="480" w:firstLineChars="200"/>
        <w:rPr>
          <w:sz w:val="24"/>
          <w:szCs w:val="24"/>
        </w:rPr>
      </w:pPr>
      <w:r>
        <w:rPr>
          <w:sz w:val="24"/>
          <w:szCs w:val="24"/>
        </w:rPr>
        <w:t>1</w:t>
      </w:r>
      <w:r>
        <w:rPr>
          <w:rFonts w:hint="eastAsia"/>
          <w:sz w:val="24"/>
          <w:szCs w:val="24"/>
        </w:rPr>
        <w:t>5</w:t>
      </w:r>
      <w:r>
        <w:rPr>
          <w:sz w:val="24"/>
          <w:szCs w:val="24"/>
        </w:rPr>
        <w:t xml:space="preserve">.2 </w:t>
      </w:r>
      <w:r>
        <w:rPr>
          <w:rFonts w:hint="eastAsia"/>
          <w:sz w:val="24"/>
          <w:szCs w:val="24"/>
        </w:rPr>
        <w:t>不可抗力事件发生后，应立即通知对方，并寄送有关权威机构出具的证明。</w:t>
      </w:r>
    </w:p>
    <w:p>
      <w:pPr>
        <w:pStyle w:val="17"/>
        <w:snapToGrid w:val="0"/>
        <w:spacing w:before="120" w:after="120" w:line="360" w:lineRule="exact"/>
        <w:ind w:firstLine="480" w:firstLineChars="200"/>
        <w:rPr>
          <w:sz w:val="24"/>
          <w:szCs w:val="24"/>
        </w:rPr>
      </w:pPr>
      <w:r>
        <w:rPr>
          <w:sz w:val="24"/>
          <w:szCs w:val="24"/>
        </w:rPr>
        <w:t>1</w:t>
      </w:r>
      <w:r>
        <w:rPr>
          <w:rFonts w:hint="eastAsia"/>
          <w:sz w:val="24"/>
          <w:szCs w:val="24"/>
        </w:rPr>
        <w:t>5</w:t>
      </w:r>
      <w:r>
        <w:rPr>
          <w:sz w:val="24"/>
          <w:szCs w:val="24"/>
        </w:rPr>
        <w:t xml:space="preserve">.3 </w:t>
      </w:r>
      <w:r>
        <w:rPr>
          <w:rFonts w:hint="eastAsia"/>
          <w:sz w:val="24"/>
          <w:szCs w:val="24"/>
        </w:rPr>
        <w:t>不可抗力事件延续</w:t>
      </w:r>
      <w:r>
        <w:rPr>
          <w:sz w:val="24"/>
          <w:szCs w:val="24"/>
        </w:rPr>
        <w:t>120</w:t>
      </w:r>
      <w:r>
        <w:rPr>
          <w:rFonts w:hint="eastAsia"/>
          <w:sz w:val="24"/>
          <w:szCs w:val="24"/>
        </w:rPr>
        <w:t>天以上，双方应通过协商，确定是否继续履行合同。</w:t>
      </w:r>
    </w:p>
    <w:p>
      <w:pPr>
        <w:pStyle w:val="17"/>
        <w:snapToGrid w:val="0"/>
        <w:spacing w:before="120" w:after="120" w:line="360" w:lineRule="exact"/>
        <w:ind w:firstLine="482" w:firstLineChars="200"/>
        <w:rPr>
          <w:b/>
          <w:bCs/>
          <w:sz w:val="24"/>
          <w:szCs w:val="24"/>
        </w:rPr>
      </w:pPr>
      <w:r>
        <w:rPr>
          <w:rFonts w:hint="eastAsia"/>
          <w:b/>
          <w:bCs/>
          <w:sz w:val="24"/>
          <w:szCs w:val="24"/>
        </w:rPr>
        <w:t>十六、诉讼</w:t>
      </w:r>
    </w:p>
    <w:p>
      <w:pPr>
        <w:pStyle w:val="17"/>
        <w:snapToGrid w:val="0"/>
        <w:spacing w:before="120" w:after="120" w:line="360" w:lineRule="exact"/>
        <w:rPr>
          <w:sz w:val="24"/>
          <w:szCs w:val="24"/>
        </w:rPr>
      </w:pPr>
      <w:r>
        <w:rPr>
          <w:sz w:val="24"/>
          <w:szCs w:val="24"/>
        </w:rPr>
        <w:t xml:space="preserve">    1</w:t>
      </w:r>
      <w:r>
        <w:rPr>
          <w:rFonts w:hint="eastAsia"/>
          <w:sz w:val="24"/>
          <w:szCs w:val="24"/>
        </w:rPr>
        <w:t>6</w:t>
      </w:r>
      <w:r>
        <w:rPr>
          <w:sz w:val="24"/>
          <w:szCs w:val="24"/>
        </w:rPr>
        <w:t xml:space="preserve">.1 </w:t>
      </w:r>
      <w:r>
        <w:rPr>
          <w:rFonts w:hint="eastAsia"/>
          <w:sz w:val="24"/>
          <w:szCs w:val="24"/>
        </w:rPr>
        <w:t>双方在执行合同中所发生的一切争议，应通过协商解决。如协商不成，可向合同签订地法院起诉，合同签订地在此约定为溧阳。</w:t>
      </w:r>
    </w:p>
    <w:p>
      <w:pPr>
        <w:pStyle w:val="17"/>
        <w:snapToGrid w:val="0"/>
        <w:spacing w:before="120" w:after="120" w:line="360" w:lineRule="exact"/>
        <w:ind w:firstLine="482" w:firstLineChars="200"/>
        <w:rPr>
          <w:b/>
          <w:bCs/>
          <w:sz w:val="24"/>
          <w:szCs w:val="24"/>
        </w:rPr>
      </w:pPr>
      <w:r>
        <w:rPr>
          <w:rFonts w:hint="eastAsia"/>
          <w:b/>
          <w:bCs/>
          <w:sz w:val="24"/>
          <w:szCs w:val="24"/>
        </w:rPr>
        <w:t>十七、合同生效及其它</w:t>
      </w:r>
    </w:p>
    <w:p>
      <w:pPr>
        <w:pStyle w:val="17"/>
        <w:snapToGrid w:val="0"/>
        <w:spacing w:before="120" w:after="120" w:line="360" w:lineRule="exact"/>
        <w:ind w:firstLine="480" w:firstLineChars="200"/>
        <w:rPr>
          <w:sz w:val="24"/>
          <w:szCs w:val="24"/>
        </w:rPr>
      </w:pPr>
      <w:r>
        <w:rPr>
          <w:sz w:val="24"/>
          <w:szCs w:val="24"/>
        </w:rPr>
        <w:t>1</w:t>
      </w:r>
      <w:r>
        <w:rPr>
          <w:rFonts w:hint="eastAsia"/>
          <w:sz w:val="24"/>
          <w:szCs w:val="24"/>
        </w:rPr>
        <w:t>7</w:t>
      </w:r>
      <w:r>
        <w:rPr>
          <w:sz w:val="24"/>
          <w:szCs w:val="24"/>
        </w:rPr>
        <w:t xml:space="preserve">.1 </w:t>
      </w:r>
      <w:r>
        <w:rPr>
          <w:rFonts w:hint="eastAsia"/>
          <w:sz w:val="24"/>
          <w:szCs w:val="24"/>
        </w:rPr>
        <w:t>合同经双方法定代表人或授权委托代表人签字并加盖单位公章后生效。</w:t>
      </w:r>
    </w:p>
    <w:p>
      <w:pPr>
        <w:pStyle w:val="17"/>
        <w:snapToGrid w:val="0"/>
        <w:spacing w:before="120" w:after="120" w:line="360" w:lineRule="exact"/>
        <w:ind w:firstLine="480" w:firstLineChars="200"/>
        <w:rPr>
          <w:sz w:val="24"/>
          <w:szCs w:val="24"/>
        </w:rPr>
      </w:pPr>
      <w:r>
        <w:rPr>
          <w:sz w:val="24"/>
          <w:szCs w:val="24"/>
        </w:rPr>
        <w:t>1</w:t>
      </w:r>
      <w:r>
        <w:rPr>
          <w:rFonts w:hint="eastAsia"/>
          <w:sz w:val="24"/>
          <w:szCs w:val="24"/>
        </w:rPr>
        <w:t>7</w:t>
      </w:r>
      <w:r>
        <w:rPr>
          <w:sz w:val="24"/>
          <w:szCs w:val="24"/>
        </w:rPr>
        <w:t>.</w:t>
      </w:r>
      <w:r>
        <w:rPr>
          <w:rFonts w:hint="eastAsia"/>
          <w:sz w:val="24"/>
          <w:szCs w:val="24"/>
        </w:rPr>
        <w:t>2本合同未尽事宜，遵照《民法典》有关条文执行。</w:t>
      </w:r>
    </w:p>
    <w:p>
      <w:pPr>
        <w:pStyle w:val="17"/>
        <w:snapToGrid w:val="0"/>
        <w:spacing w:before="120" w:after="120" w:line="360" w:lineRule="exact"/>
        <w:ind w:left="480"/>
      </w:pPr>
      <w:r>
        <w:rPr>
          <w:sz w:val="24"/>
          <w:szCs w:val="24"/>
        </w:rPr>
        <w:t>1</w:t>
      </w:r>
      <w:r>
        <w:rPr>
          <w:rFonts w:hint="eastAsia"/>
          <w:sz w:val="24"/>
          <w:szCs w:val="24"/>
        </w:rPr>
        <w:t>7</w:t>
      </w:r>
      <w:r>
        <w:rPr>
          <w:sz w:val="24"/>
          <w:szCs w:val="24"/>
        </w:rPr>
        <w:t>.</w:t>
      </w:r>
      <w:r>
        <w:rPr>
          <w:rFonts w:hint="eastAsia"/>
          <w:sz w:val="24"/>
          <w:szCs w:val="24"/>
        </w:rPr>
        <w:t>3本合同正本一式肆份，具有同等法律效力，甲方、乙方各执贰份。</w:t>
      </w:r>
    </w:p>
    <w:p>
      <w:pPr>
        <w:pStyle w:val="17"/>
        <w:snapToGrid w:val="0"/>
        <w:spacing w:before="120" w:after="120" w:line="360" w:lineRule="exact"/>
        <w:rPr>
          <w:color w:val="FF0000"/>
          <w:sz w:val="24"/>
          <w:szCs w:val="24"/>
        </w:rPr>
      </w:pPr>
      <w:r>
        <w:rPr>
          <w:rFonts w:hint="eastAsia"/>
          <w:b/>
          <w:bCs/>
          <w:color w:val="FF0000"/>
          <w:sz w:val="24"/>
          <w:szCs w:val="24"/>
        </w:rPr>
        <w:t>增加条款：</w:t>
      </w:r>
    </w:p>
    <w:p>
      <w:pPr>
        <w:pStyle w:val="58"/>
        <w:spacing w:line="360" w:lineRule="exact"/>
        <w:ind w:firstLine="240" w:firstLineChars="100"/>
        <w:rPr>
          <w:rFonts w:ascii="宋体" w:hAnsi="宋体" w:cs="宋体"/>
          <w:sz w:val="24"/>
          <w:szCs w:val="24"/>
        </w:rPr>
      </w:pPr>
      <w:r>
        <w:rPr>
          <w:rFonts w:ascii="宋体" w:hAnsi="宋体" w:cs="宋体"/>
          <w:sz w:val="24"/>
          <w:szCs w:val="24"/>
        </w:rPr>
        <w:t>农民工工资</w:t>
      </w:r>
      <w:r>
        <w:rPr>
          <w:rFonts w:hint="eastAsia" w:ascii="宋体" w:hAnsi="宋体" w:cs="宋体"/>
          <w:sz w:val="24"/>
          <w:szCs w:val="24"/>
        </w:rPr>
        <w:t>管理</w:t>
      </w:r>
      <w:r>
        <w:rPr>
          <w:rFonts w:ascii="宋体" w:hAnsi="宋体" w:cs="宋体"/>
          <w:sz w:val="24"/>
          <w:szCs w:val="24"/>
        </w:rPr>
        <w:t>：</w:t>
      </w:r>
    </w:p>
    <w:p>
      <w:pPr>
        <w:spacing w:after="200" w:line="360" w:lineRule="exact"/>
        <w:ind w:firstLine="210"/>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由供应商签订《不拖欠农民工工资承诺书 》</w:t>
      </w:r>
    </w:p>
    <w:p>
      <w:pPr>
        <w:pStyle w:val="17"/>
        <w:snapToGrid w:val="0"/>
        <w:spacing w:before="120" w:after="120" w:line="360" w:lineRule="exact"/>
        <w:ind w:left="480" w:hanging="480" w:hangingChars="200"/>
        <w:rPr>
          <w:sz w:val="24"/>
          <w:szCs w:val="24"/>
        </w:rPr>
      </w:pPr>
      <w:r>
        <w:rPr>
          <w:rFonts w:hint="eastAsia"/>
          <w:sz w:val="24"/>
          <w:szCs w:val="24"/>
        </w:rPr>
        <w:t>甲方：乙方：</w:t>
      </w:r>
    </w:p>
    <w:p>
      <w:pPr>
        <w:pStyle w:val="17"/>
        <w:snapToGrid w:val="0"/>
        <w:spacing w:before="120" w:after="120" w:line="360" w:lineRule="exact"/>
        <w:rPr>
          <w:sz w:val="24"/>
          <w:szCs w:val="24"/>
        </w:rPr>
      </w:pPr>
      <w:r>
        <w:rPr>
          <w:rFonts w:hint="eastAsia"/>
          <w:sz w:val="24"/>
          <w:szCs w:val="24"/>
        </w:rPr>
        <w:t>地址：地址：</w:t>
      </w:r>
    </w:p>
    <w:p>
      <w:pPr>
        <w:pStyle w:val="17"/>
        <w:snapToGrid w:val="0"/>
        <w:spacing w:before="120" w:after="120" w:line="360" w:lineRule="exact"/>
        <w:rPr>
          <w:sz w:val="24"/>
          <w:szCs w:val="24"/>
        </w:rPr>
      </w:pPr>
      <w:r>
        <w:rPr>
          <w:rFonts w:hint="eastAsia"/>
          <w:sz w:val="24"/>
          <w:szCs w:val="24"/>
        </w:rPr>
        <w:t>法定代表人或授权代表：法定代表人或授权代表：</w:t>
      </w:r>
    </w:p>
    <w:p>
      <w:pPr>
        <w:pStyle w:val="17"/>
        <w:snapToGrid w:val="0"/>
        <w:spacing w:before="120" w:after="120" w:line="360" w:lineRule="exact"/>
        <w:rPr>
          <w:sz w:val="24"/>
          <w:szCs w:val="24"/>
        </w:rPr>
      </w:pPr>
      <w:r>
        <w:rPr>
          <w:rFonts w:hint="eastAsia"/>
          <w:sz w:val="24"/>
          <w:szCs w:val="24"/>
        </w:rPr>
        <w:t>联系电话：联系电话：</w:t>
      </w:r>
    </w:p>
    <w:p>
      <w:pPr>
        <w:pStyle w:val="17"/>
        <w:snapToGrid w:val="0"/>
        <w:spacing w:before="120" w:after="120" w:line="360" w:lineRule="exact"/>
        <w:ind w:firstLine="100" w:firstLineChars="50"/>
        <w:rPr>
          <w:sz w:val="24"/>
          <w:szCs w:val="24"/>
        </w:rPr>
      </w:pPr>
      <w:r>
        <w:rPr>
          <w:rFonts w:hint="eastAsia"/>
        </w:rPr>
        <w:t>签订日期：年月日</w:t>
      </w:r>
    </w:p>
    <w:p>
      <w:pPr>
        <w:tabs>
          <w:tab w:val="left" w:pos="724"/>
        </w:tabs>
        <w:spacing w:line="360" w:lineRule="exact"/>
        <w:jc w:val="center"/>
        <w:rPr>
          <w:rFonts w:ascii="黑体" w:hAnsi="黑体" w:eastAsia="黑体" w:cs="黑体"/>
          <w:b/>
          <w:bCs/>
          <w:sz w:val="32"/>
          <w:szCs w:val="32"/>
        </w:rPr>
      </w:pPr>
      <w:r>
        <w:rPr>
          <w:rFonts w:hint="eastAsia" w:ascii="黑体" w:hAnsi="黑体" w:eastAsia="黑体" w:cs="黑体"/>
          <w:b/>
          <w:bCs/>
          <w:sz w:val="32"/>
          <w:szCs w:val="32"/>
        </w:rPr>
        <w:t>不拖欠农民工工资承诺书</w:t>
      </w:r>
    </w:p>
    <w:p>
      <w:pPr>
        <w:spacing w:line="360" w:lineRule="exact"/>
        <w:ind w:firstLine="248"/>
        <w:jc w:val="left"/>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u w:val="single"/>
        </w:rPr>
        <w:t xml:space="preserve">   （项目采购人名称 ）    </w:t>
      </w:r>
      <w:r>
        <w:rPr>
          <w:rFonts w:hint="eastAsia" w:ascii="方正仿宋_GBK" w:hAnsi="方正仿宋_GBK" w:eastAsia="方正仿宋_GBK" w:cs="方正仿宋_GBK"/>
          <w:sz w:val="24"/>
          <w:szCs w:val="24"/>
        </w:rPr>
        <w:t>：</w:t>
      </w:r>
    </w:p>
    <w:p>
      <w:pPr>
        <w:tabs>
          <w:tab w:val="left" w:pos="745"/>
        </w:tabs>
        <w:spacing w:line="360" w:lineRule="exact"/>
        <w:ind w:firstLine="480" w:firstLineChars="200"/>
        <w:jc w:val="left"/>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如我公司成交</w:t>
      </w:r>
      <w:r>
        <w:rPr>
          <w:rFonts w:hint="eastAsia" w:ascii="方正仿宋_GBK" w:hAnsi="方正仿宋_GBK" w:eastAsia="方正仿宋_GBK" w:cs="方正仿宋_GBK"/>
          <w:sz w:val="24"/>
          <w:szCs w:val="24"/>
          <w:u w:val="single"/>
        </w:rPr>
        <w:t xml:space="preserve">        （项目名称）      </w:t>
      </w:r>
      <w:r>
        <w:rPr>
          <w:rFonts w:hint="eastAsia" w:ascii="方正仿宋_GBK" w:hAnsi="方正仿宋_GBK" w:eastAsia="方正仿宋_GBK" w:cs="方正仿宋_GBK"/>
          <w:sz w:val="24"/>
          <w:szCs w:val="24"/>
        </w:rPr>
        <w:t>，在项目实施期间及验收后，保证按时按期足额支付所有工人及农民工工资，如有违反，将承担由此发生的和可能带来的一切后果和费用，采购人有权扣除相应的款项代为支付。</w:t>
      </w:r>
    </w:p>
    <w:p>
      <w:pPr>
        <w:tabs>
          <w:tab w:val="left" w:pos="745"/>
        </w:tabs>
        <w:spacing w:line="360" w:lineRule="exact"/>
        <w:ind w:firstLine="480" w:firstLineChars="200"/>
        <w:jc w:val="left"/>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特此承诺</w:t>
      </w:r>
    </w:p>
    <w:p>
      <w:pPr>
        <w:tabs>
          <w:tab w:val="left" w:pos="5048"/>
        </w:tabs>
        <w:spacing w:line="360" w:lineRule="exact"/>
        <w:jc w:val="left"/>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ab/>
      </w:r>
      <w:r>
        <w:rPr>
          <w:rFonts w:hint="eastAsia" w:ascii="方正仿宋_GBK" w:hAnsi="方正仿宋_GBK" w:eastAsia="方正仿宋_GBK" w:cs="方正仿宋_GBK"/>
          <w:sz w:val="24"/>
          <w:szCs w:val="24"/>
        </w:rPr>
        <w:t>供应商名称（盖章）：</w:t>
      </w:r>
    </w:p>
    <w:p>
      <w:pPr>
        <w:tabs>
          <w:tab w:val="left" w:pos="5100"/>
        </w:tabs>
        <w:spacing w:line="360" w:lineRule="exact"/>
        <w:jc w:val="left"/>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ab/>
      </w:r>
      <w:r>
        <w:rPr>
          <w:rFonts w:hint="eastAsia" w:ascii="方正仿宋_GBK" w:hAnsi="方正仿宋_GBK" w:eastAsia="方正仿宋_GBK" w:cs="方正仿宋_GBK"/>
          <w:sz w:val="24"/>
          <w:szCs w:val="24"/>
        </w:rPr>
        <w:t>日期：</w:t>
      </w:r>
    </w:p>
    <w:p>
      <w:pPr>
        <w:pStyle w:val="17"/>
        <w:snapToGrid w:val="0"/>
        <w:spacing w:before="120" w:after="120" w:line="440" w:lineRule="exact"/>
        <w:ind w:firstLine="120" w:firstLineChars="50"/>
        <w:rPr>
          <w:sz w:val="24"/>
          <w:szCs w:val="24"/>
        </w:rPr>
      </w:pPr>
    </w:p>
    <w:p>
      <w:pPr>
        <w:tabs>
          <w:tab w:val="left" w:pos="900"/>
        </w:tabs>
        <w:spacing w:line="360" w:lineRule="exact"/>
        <w:ind w:firstLine="417" w:firstLineChars="199"/>
        <w:rPr>
          <w:rFonts w:ascii="方正仿宋_GBK" w:hAnsi="方正仿宋_GBK" w:eastAsia="方正仿宋_GBK" w:cs="方正仿宋_GBK"/>
          <w:lang w:val="zh-CN"/>
        </w:rPr>
      </w:pPr>
      <w:r>
        <w:rPr>
          <w:rFonts w:ascii="黑体" w:eastAsia="黑体"/>
        </w:rPr>
        <w:br w:type="page"/>
      </w:r>
      <w:r>
        <w:rPr>
          <w:rFonts w:hint="eastAsia" w:ascii="方正仿宋_GBK" w:hAnsi="方正仿宋_GBK" w:eastAsia="方正仿宋_GBK" w:cs="方正仿宋_GBK"/>
          <w:lang w:val="zh-CN"/>
        </w:rPr>
        <w:t>附：</w:t>
      </w:r>
    </w:p>
    <w:p>
      <w:pPr>
        <w:tabs>
          <w:tab w:val="left" w:pos="900"/>
        </w:tabs>
        <w:spacing w:line="360" w:lineRule="exact"/>
        <w:ind w:firstLine="479" w:firstLineChars="199"/>
        <w:jc w:val="center"/>
        <w:rPr>
          <w:rFonts w:ascii="宋体" w:hAnsi="宋体" w:eastAsia="宋体" w:cs="宋体"/>
          <w:b/>
          <w:bCs/>
          <w:sz w:val="24"/>
          <w:szCs w:val="24"/>
        </w:rPr>
      </w:pPr>
      <w:r>
        <w:rPr>
          <w:rFonts w:hint="eastAsia" w:ascii="宋体" w:hAnsi="宋体" w:eastAsia="宋体" w:cs="宋体"/>
          <w:b/>
          <w:bCs/>
          <w:sz w:val="24"/>
          <w:szCs w:val="24"/>
        </w:rPr>
        <w:t>廉 洁 合 同</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（项目名称及编号：                               ）</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甲方：</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乙方：</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为防止国有资源交易活动中各种不正当行为发生，确保项目交易公开、公正、公平，根据廉政建设的相关规定，结合国有资源交易工作特点，特订立本合同如下：</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一、甲乙双方应当自觉遵守国家和所在地区关于招投标及政府采购的相关规定和廉政建设的各项规定。</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二、甲方及相关工作人员不得以任何形式向乙方索要和收受回扣等好处费。</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三、甲方相关工作人员应当保持与乙方的正常业务交往，不得接受乙方的礼金、有价证券和贵重物品，不得在乙方报销任何应由个人支付的费用，不得参加可能对公正履约有影响的宴请和娱乐活动。</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四、甲方相关工作人员不得要求或者接受乙方为其住房装修、婚丧嫁娶、家属和子女的工作安排以及出国提供方便或服务。</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五、甲方相关工作人员不得向乙方介绍家属或者亲友从事与甲方招标（采购）有关的服务、货物供应、工程分包等经济活动。</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六、乙方应当通过正常途径开展相对业务工作，不得为获取某些不正当利益而向甲方相关工作人员赠送礼金、有价证券和贵重物品等。</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七、乙方不得为谋取私利与甲方相关工作人员就中标（成交）甲方招标（采购）项目等进行私下商谈或者达成默契。</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八、乙方不得以洽谈业务、签订经济合同为借口，邀请甲方相关工作人员外出旅游和进入营业性高档娱乐场所。</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九、乙方不得为甲方单位和个人购置或者提供通讯工具、交通工具、家电、高档办公用品等物品。</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十、乙方发现甲方相关工作人员有违反上述协议者，应及时向甲方纪检监察部门或者甲方上级单位反映，有义务积极支持配合甲方纪检监察部门调查处理工作。</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十一、甲方发现乙方有违反本协议或者采取不正当的手段行贿甲方相关工作人员，甲方可以根据具体情节和造成的后果采取以下措施：</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1.责令乙方限期整改；</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2.终止与乙方的合作；</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3.终止合同，将乙方列入本单位招标（采购）“黑名单”。</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十二、本廉洁合同作为项目成交合同的附件，与成交合同具有同等法律效力。经协议双方签署后立即生效。</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十三、本合同一式二份，甲、乙双方各持一份。</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甲方(公章)：</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法定代表人或委托代理人(签字)：</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乙方(公章)：</w:t>
      </w: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法定代表人或委托代理人(签字)：</w:t>
      </w:r>
    </w:p>
    <w:p>
      <w:pPr>
        <w:tabs>
          <w:tab w:val="left" w:pos="900"/>
        </w:tabs>
        <w:spacing w:line="400" w:lineRule="exact"/>
        <w:ind w:firstLine="477" w:firstLineChars="199"/>
        <w:rPr>
          <w:rFonts w:ascii="宋体" w:hAnsi="宋体" w:eastAsia="宋体" w:cs="宋体"/>
          <w:bCs/>
          <w:sz w:val="24"/>
          <w:szCs w:val="24"/>
        </w:rPr>
      </w:pPr>
    </w:p>
    <w:p>
      <w:pPr>
        <w:tabs>
          <w:tab w:val="left" w:pos="900"/>
        </w:tabs>
        <w:spacing w:line="400" w:lineRule="exact"/>
        <w:ind w:firstLine="477" w:firstLineChars="199"/>
        <w:rPr>
          <w:rFonts w:ascii="宋体" w:hAnsi="宋体" w:eastAsia="宋体" w:cs="宋体"/>
          <w:bCs/>
          <w:sz w:val="24"/>
          <w:szCs w:val="24"/>
        </w:rPr>
      </w:pPr>
    </w:p>
    <w:p>
      <w:pPr>
        <w:tabs>
          <w:tab w:val="left" w:pos="900"/>
        </w:tabs>
        <w:spacing w:line="400" w:lineRule="exact"/>
        <w:ind w:firstLine="477" w:firstLineChars="199"/>
        <w:rPr>
          <w:rFonts w:ascii="宋体" w:hAnsi="宋体" w:eastAsia="宋体" w:cs="宋体"/>
          <w:bCs/>
          <w:sz w:val="24"/>
          <w:szCs w:val="24"/>
        </w:rPr>
      </w:pPr>
      <w:r>
        <w:rPr>
          <w:rFonts w:hint="eastAsia" w:ascii="宋体" w:hAnsi="宋体" w:eastAsia="宋体" w:cs="宋体"/>
          <w:bCs/>
          <w:sz w:val="24"/>
          <w:szCs w:val="24"/>
        </w:rPr>
        <w:t>签订日期:     年     月    日</w:t>
      </w:r>
    </w:p>
    <w:p>
      <w:pPr>
        <w:spacing w:line="400" w:lineRule="exact"/>
      </w:pPr>
    </w:p>
    <w:p>
      <w:pPr>
        <w:spacing w:line="360" w:lineRule="exact"/>
        <w:jc w:val="center"/>
        <w:rPr>
          <w:rFonts w:ascii="宋体" w:hAnsi="宋体" w:eastAsia="宋体" w:cs="宋体"/>
          <w:b/>
          <w:kern w:val="36"/>
          <w:sz w:val="24"/>
          <w:szCs w:val="24"/>
        </w:rPr>
      </w:pPr>
      <w:r>
        <w:rPr>
          <w:rFonts w:hint="eastAsia" w:ascii="宋体" w:hAnsi="宋体" w:eastAsia="宋体" w:cs="宋体"/>
          <w:b/>
          <w:sz w:val="24"/>
          <w:szCs w:val="24"/>
        </w:rPr>
        <w:t>保密协议书</w:t>
      </w:r>
    </w:p>
    <w:p>
      <w:pPr>
        <w:adjustRightInd w:val="0"/>
        <w:snapToGrid w:val="0"/>
        <w:spacing w:line="360" w:lineRule="exact"/>
        <w:ind w:firstLine="482" w:firstLineChars="200"/>
        <w:rPr>
          <w:rFonts w:ascii="宋体" w:hAnsi="宋体" w:eastAsia="宋体" w:cs="宋体"/>
          <w:b/>
          <w:bCs/>
          <w:sz w:val="24"/>
          <w:szCs w:val="24"/>
          <w:u w:val="single"/>
        </w:rPr>
      </w:pPr>
      <w:r>
        <w:rPr>
          <w:rFonts w:hint="eastAsia" w:ascii="宋体" w:hAnsi="宋体" w:eastAsia="宋体" w:cs="宋体"/>
          <w:b/>
          <w:bCs/>
          <w:sz w:val="24"/>
          <w:szCs w:val="24"/>
        </w:rPr>
        <w:t>甲    方：</w:t>
      </w:r>
    </w:p>
    <w:p>
      <w:pPr>
        <w:adjustRightInd w:val="0"/>
        <w:snapToGrid w:val="0"/>
        <w:spacing w:line="36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乙    方：</w:t>
      </w:r>
    </w:p>
    <w:p>
      <w:pPr>
        <w:adjustRightInd w:val="0"/>
        <w:snapToGrid w:val="0"/>
        <w:spacing w:line="36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项目名称：</w:t>
      </w:r>
    </w:p>
    <w:p>
      <w:pPr>
        <w:adjustRightInd w:val="0"/>
        <w:spacing w:line="360" w:lineRule="exact"/>
        <w:ind w:firstLine="480" w:firstLineChars="200"/>
        <w:jc w:val="left"/>
        <w:rPr>
          <w:rFonts w:ascii="宋体" w:hAnsi="宋体" w:eastAsia="宋体" w:cs="宋体"/>
          <w:sz w:val="24"/>
          <w:szCs w:val="24"/>
        </w:rPr>
      </w:pPr>
      <w:r>
        <w:rPr>
          <w:rFonts w:hint="eastAsia" w:ascii="宋体" w:hAnsi="宋体" w:eastAsia="宋体" w:cs="宋体"/>
          <w:snapToGrid w:val="0"/>
          <w:sz w:val="24"/>
          <w:szCs w:val="24"/>
        </w:rPr>
        <w:t>根据中华人民共和国有关法律、法规，经甲乙双方协商一致，就甲方委托乙方进行（下称“本次项目”）所涉及的秘密信息（资料、数据、技术等）事宜，双方达成协议如下：</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 xml:space="preserve">乙方在履行合同过程中，应遵守甲方在安全和保密方面的相关规定。乙方应确保项目实施过程中产生、加工、交互的信息安全，严禁乙方在合同允许范围外使用或者披露甲方的信息，以防止信息被非授权的使用。 </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乙方同意，在合同谈判和履行过程中可能需要接触、了解甲方的保密信息，这些信息对甲方来说非常重要，一旦泄露，将使甲方丧失竞争优势或处于不利地位，因此，乙方保证对其在工作中知悉到的（不论是甲方提供的还是自己偶然获得的）任何甲方的保密信息负有严格的保密义务，未经甲方事先的书面许可，不得向任何第三方及乙方的非参与本项目的员工透露，亦不得用于本合同所涉及的之外的任何其他用途。</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乙方应采取必要的有效措施保证其参与本项目之雇员无论是在职中或离职后都能够履行本合同项下的保密义务，若乙方员工违反本条规定，乙方应承担连带责任，使甲方得到充分有效的赔偿。</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如果乙方违反保密义务，甲方有权立即终止合同并且要求违约方支付不低于合同金额10%的违约金。上述违约金不足以弥补甲方损失的，乙方应当补偿甲方的所有损失，包括（但不限于）：法院诉讼的费用、合理的律师酬金和费用、所有损失或损害等。</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凡涉及执行本合同及相关附件所需一切资料均为双方的保密资料，除了应国家有关部门监管要求提供外，必须经双方书面同意才可作为例外。为避免歧义，甲方就本项目作为乙方客户、乙方就本项目作为甲方供应商/服务商的事实双方均可如实对外披露。</w:t>
      </w:r>
    </w:p>
    <w:p>
      <w:pPr>
        <w:numPr>
          <w:ilvl w:val="0"/>
          <w:numId w:val="1"/>
        </w:numPr>
        <w:tabs>
          <w:tab w:val="left" w:pos="840"/>
        </w:tabs>
        <w:spacing w:line="360" w:lineRule="exact"/>
        <w:ind w:left="0" w:firstLine="480" w:firstLineChars="200"/>
        <w:jc w:val="left"/>
        <w:rPr>
          <w:rFonts w:ascii="宋体" w:hAnsi="宋体" w:eastAsia="宋体" w:cs="宋体"/>
          <w:bCs/>
          <w:sz w:val="24"/>
          <w:szCs w:val="24"/>
        </w:rPr>
      </w:pPr>
      <w:r>
        <w:rPr>
          <w:rFonts w:hint="eastAsia" w:ascii="宋体" w:hAnsi="宋体" w:eastAsia="宋体" w:cs="宋体"/>
          <w:bCs/>
          <w:sz w:val="24"/>
          <w:szCs w:val="24"/>
        </w:rPr>
        <w:t>保密期限自透露方书面通知接收方保密义务终止，或保密信息已合法进入公知领域。</w:t>
      </w:r>
    </w:p>
    <w:p>
      <w:pPr>
        <w:pStyle w:val="14"/>
        <w:spacing w:after="0" w:line="360" w:lineRule="exact"/>
        <w:ind w:left="0" w:leftChars="0" w:right="0" w:rightChars="0" w:firstLine="480" w:firstLineChars="200"/>
        <w:rPr>
          <w:rFonts w:ascii="宋体" w:hAnsi="宋体" w:eastAsia="宋体" w:cs="宋体"/>
          <w:bCs/>
          <w:sz w:val="24"/>
          <w:szCs w:val="24"/>
        </w:rPr>
      </w:pPr>
    </w:p>
    <w:tbl>
      <w:tblPr>
        <w:tblStyle w:val="29"/>
        <w:tblW w:w="8438" w:type="dxa"/>
        <w:jc w:val="center"/>
        <w:tblLayout w:type="autofit"/>
        <w:tblCellMar>
          <w:top w:w="0" w:type="dxa"/>
          <w:left w:w="108" w:type="dxa"/>
          <w:bottom w:w="0" w:type="dxa"/>
          <w:right w:w="108" w:type="dxa"/>
        </w:tblCellMar>
      </w:tblPr>
      <w:tblGrid>
        <w:gridCol w:w="4023"/>
        <w:gridCol w:w="4415"/>
      </w:tblGrid>
      <w:tr>
        <w:tblPrEx>
          <w:tblCellMar>
            <w:top w:w="0" w:type="dxa"/>
            <w:left w:w="108" w:type="dxa"/>
            <w:bottom w:w="0" w:type="dxa"/>
            <w:right w:w="108" w:type="dxa"/>
          </w:tblCellMar>
        </w:tblPrEx>
        <w:trPr>
          <w:trHeight w:val="381" w:hRule="atLeast"/>
          <w:jc w:val="center"/>
        </w:trPr>
        <w:tc>
          <w:tcPr>
            <w:tcW w:w="4023"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 xml:space="preserve">甲方： </w:t>
            </w:r>
          </w:p>
        </w:tc>
        <w:tc>
          <w:tcPr>
            <w:tcW w:w="4415"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乙方：</w:t>
            </w:r>
          </w:p>
        </w:tc>
      </w:tr>
      <w:tr>
        <w:tblPrEx>
          <w:tblCellMar>
            <w:top w:w="0" w:type="dxa"/>
            <w:left w:w="108" w:type="dxa"/>
            <w:bottom w:w="0" w:type="dxa"/>
            <w:right w:w="108" w:type="dxa"/>
          </w:tblCellMar>
        </w:tblPrEx>
        <w:trPr>
          <w:trHeight w:val="555" w:hRule="atLeast"/>
          <w:jc w:val="center"/>
        </w:trPr>
        <w:tc>
          <w:tcPr>
            <w:tcW w:w="4023"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地址：</w:t>
            </w:r>
          </w:p>
        </w:tc>
        <w:tc>
          <w:tcPr>
            <w:tcW w:w="4415" w:type="dxa"/>
            <w:vAlign w:val="center"/>
          </w:tcPr>
          <w:p>
            <w:pPr>
              <w:spacing w:line="360" w:lineRule="exact"/>
              <w:ind w:firstLine="480" w:firstLineChars="200"/>
              <w:rPr>
                <w:rFonts w:ascii="宋体" w:hAnsi="宋体" w:eastAsia="宋体" w:cs="宋体"/>
                <w:bCs/>
                <w:sz w:val="24"/>
                <w:szCs w:val="24"/>
              </w:rPr>
            </w:pPr>
            <w:r>
              <w:rPr>
                <w:rFonts w:hint="eastAsia" w:ascii="宋体" w:hAnsi="宋体" w:eastAsia="宋体" w:cs="宋体"/>
                <w:bCs/>
                <w:sz w:val="24"/>
                <w:szCs w:val="24"/>
              </w:rPr>
              <w:t>地址：</w:t>
            </w:r>
          </w:p>
        </w:tc>
      </w:tr>
      <w:tr>
        <w:tblPrEx>
          <w:tblCellMar>
            <w:top w:w="0" w:type="dxa"/>
            <w:left w:w="108" w:type="dxa"/>
            <w:bottom w:w="0" w:type="dxa"/>
            <w:right w:w="108" w:type="dxa"/>
          </w:tblCellMar>
        </w:tblPrEx>
        <w:trPr>
          <w:trHeight w:val="555" w:hRule="atLeast"/>
          <w:jc w:val="center"/>
        </w:trPr>
        <w:tc>
          <w:tcPr>
            <w:tcW w:w="4023"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法定代表人或授权代表：</w:t>
            </w:r>
          </w:p>
        </w:tc>
        <w:tc>
          <w:tcPr>
            <w:tcW w:w="4415"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法定代表人或授权代表：</w:t>
            </w:r>
          </w:p>
        </w:tc>
      </w:tr>
      <w:tr>
        <w:tblPrEx>
          <w:tblCellMar>
            <w:top w:w="0" w:type="dxa"/>
            <w:left w:w="108" w:type="dxa"/>
            <w:bottom w:w="0" w:type="dxa"/>
            <w:right w:w="108" w:type="dxa"/>
          </w:tblCellMar>
        </w:tblPrEx>
        <w:trPr>
          <w:trHeight w:val="574" w:hRule="atLeast"/>
          <w:jc w:val="center"/>
        </w:trPr>
        <w:tc>
          <w:tcPr>
            <w:tcW w:w="4023"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联系电话：</w:t>
            </w:r>
          </w:p>
        </w:tc>
        <w:tc>
          <w:tcPr>
            <w:tcW w:w="4415" w:type="dxa"/>
            <w:vAlign w:val="center"/>
          </w:tcPr>
          <w:p>
            <w:pPr>
              <w:pStyle w:val="17"/>
              <w:snapToGrid w:val="0"/>
              <w:spacing w:line="360" w:lineRule="exact"/>
              <w:ind w:firstLine="480" w:firstLineChars="200"/>
              <w:rPr>
                <w:rFonts w:cs="宋体"/>
                <w:bCs/>
                <w:sz w:val="24"/>
                <w:szCs w:val="24"/>
              </w:rPr>
            </w:pPr>
            <w:r>
              <w:rPr>
                <w:rFonts w:hint="eastAsia" w:cs="宋体"/>
                <w:bCs/>
                <w:sz w:val="24"/>
                <w:szCs w:val="24"/>
              </w:rPr>
              <w:t>联系电话：</w:t>
            </w:r>
          </w:p>
        </w:tc>
      </w:tr>
    </w:tbl>
    <w:p>
      <w:pPr>
        <w:pStyle w:val="17"/>
        <w:snapToGrid w:val="0"/>
        <w:spacing w:line="360" w:lineRule="exact"/>
        <w:ind w:firstLine="480" w:firstLineChars="200"/>
        <w:rPr>
          <w:rFonts w:cs="宋体"/>
          <w:bCs/>
          <w:sz w:val="24"/>
          <w:szCs w:val="24"/>
        </w:rPr>
      </w:pPr>
    </w:p>
    <w:p>
      <w:pPr>
        <w:spacing w:line="360" w:lineRule="exact"/>
        <w:ind w:firstLine="480" w:firstLineChars="200"/>
        <w:jc w:val="right"/>
        <w:rPr>
          <w:rFonts w:ascii="宋体" w:hAnsi="宋体" w:eastAsia="宋体" w:cs="宋体"/>
          <w:bCs/>
          <w:sz w:val="24"/>
          <w:szCs w:val="24"/>
        </w:rPr>
      </w:pPr>
      <w:r>
        <w:rPr>
          <w:rFonts w:hint="eastAsia" w:ascii="宋体" w:hAnsi="宋体" w:eastAsia="宋体" w:cs="宋体"/>
          <w:bCs/>
          <w:sz w:val="24"/>
          <w:szCs w:val="24"/>
        </w:rPr>
        <w:t xml:space="preserve">    签订日期：      年    月   日</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十二、本廉洁合同作为项目成交合同的附件，与成交合同具有同等法律效力。经协议双方签署后立即生效。</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十三、本合同一式二份，甲、乙双方各持一份。</w:t>
      </w:r>
    </w:p>
    <w:p>
      <w:pPr>
        <w:pStyle w:val="14"/>
        <w:spacing w:after="0" w:line="320" w:lineRule="exact"/>
        <w:ind w:left="0" w:leftChars="0" w:right="0" w:rightChars="0" w:firstLine="480" w:firstLineChars="200"/>
        <w:rPr>
          <w:rFonts w:ascii="宋体" w:hAnsi="宋体" w:eastAsia="宋体" w:cs="宋体"/>
          <w:bCs/>
          <w:sz w:val="24"/>
          <w:szCs w:val="24"/>
        </w:rPr>
      </w:pP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甲方(公章)：</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法定代表人或委托代理人(签字)：</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签订日期:     年     月    日</w:t>
      </w:r>
    </w:p>
    <w:p>
      <w:pPr>
        <w:pStyle w:val="14"/>
        <w:spacing w:after="0" w:line="320" w:lineRule="exact"/>
        <w:ind w:left="0" w:leftChars="0" w:right="0" w:rightChars="0" w:firstLine="480" w:firstLineChars="200"/>
        <w:rPr>
          <w:rFonts w:ascii="宋体" w:hAnsi="宋体" w:eastAsia="宋体" w:cs="宋体"/>
          <w:bCs/>
          <w:sz w:val="24"/>
          <w:szCs w:val="24"/>
        </w:rPr>
      </w:pP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乙方(公章)：</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法定代表人或委托代理人(签字)：</w:t>
      </w:r>
    </w:p>
    <w:p>
      <w:pPr>
        <w:pStyle w:val="14"/>
        <w:spacing w:after="0" w:line="320" w:lineRule="exact"/>
        <w:ind w:left="0" w:leftChars="0" w:right="0" w:rightChars="0" w:firstLine="480" w:firstLineChars="200"/>
        <w:rPr>
          <w:rFonts w:ascii="宋体" w:hAnsi="宋体" w:eastAsia="宋体" w:cs="宋体"/>
          <w:bCs/>
          <w:sz w:val="24"/>
          <w:szCs w:val="24"/>
        </w:rPr>
      </w:pPr>
      <w:r>
        <w:rPr>
          <w:rFonts w:hint="eastAsia" w:ascii="宋体" w:hAnsi="宋体" w:eastAsia="宋体" w:cs="宋体"/>
          <w:bCs/>
          <w:sz w:val="24"/>
          <w:szCs w:val="24"/>
        </w:rPr>
        <w:t>签订日期:     年     月    日</w:t>
      </w:r>
    </w:p>
    <w:p>
      <w:pPr>
        <w:autoSpaceDN w:val="0"/>
        <w:spacing w:line="360" w:lineRule="exact"/>
        <w:ind w:firstLine="482" w:firstLineChars="200"/>
        <w:jc w:val="center"/>
        <w:rPr>
          <w:rFonts w:ascii="宋体" w:hAnsi="宋体" w:eastAsia="宋体" w:cs="宋体"/>
          <w:b/>
          <w:color w:val="000000"/>
          <w:sz w:val="24"/>
          <w:szCs w:val="24"/>
        </w:rPr>
      </w:pPr>
    </w:p>
    <w:p>
      <w:pPr>
        <w:adjustRightInd w:val="0"/>
        <w:snapToGrid w:val="0"/>
        <w:spacing w:line="280" w:lineRule="exact"/>
        <w:ind w:firstLine="482" w:firstLineChars="200"/>
        <w:jc w:val="center"/>
        <w:rPr>
          <w:rFonts w:ascii="宋体" w:hAnsi="宋体" w:eastAsia="宋体" w:cs="宋体"/>
          <w:b/>
          <w:bCs/>
          <w:sz w:val="24"/>
          <w:szCs w:val="24"/>
          <w:u w:val="single"/>
        </w:rPr>
      </w:pPr>
      <w:r>
        <w:rPr>
          <w:rFonts w:hint="eastAsia" w:ascii="宋体" w:hAnsi="宋体" w:eastAsia="宋体" w:cs="宋体"/>
          <w:b/>
          <w:bCs/>
          <w:sz w:val="24"/>
          <w:szCs w:val="24"/>
          <w:u w:val="single"/>
        </w:rPr>
        <w:t>安全协议</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甲方：</w:t>
      </w:r>
    </w:p>
    <w:p>
      <w:pPr>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乙方：</w:t>
      </w:r>
    </w:p>
    <w:p>
      <w:pPr>
        <w:autoSpaceDN w:val="0"/>
        <w:spacing w:line="280" w:lineRule="exact"/>
        <w:ind w:firstLine="480" w:firstLineChars="200"/>
        <w:jc w:val="left"/>
        <w:rPr>
          <w:rFonts w:ascii="宋体" w:hAnsi="宋体" w:eastAsia="宋体" w:cs="宋体"/>
          <w:color w:val="000000"/>
          <w:sz w:val="24"/>
          <w:szCs w:val="24"/>
        </w:rPr>
      </w:pPr>
      <w:r>
        <w:rPr>
          <w:rFonts w:hint="eastAsia" w:ascii="宋体" w:hAnsi="宋体" w:eastAsia="宋体" w:cs="宋体"/>
          <w:color w:val="000000"/>
          <w:sz w:val="24"/>
          <w:szCs w:val="24"/>
        </w:rPr>
        <w:t>甲、乙双方经友好协商，就（项目名称）中的安全事宜，达成如下协议：</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一、甲方的权利及义务</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1、按照《安全生产法》、《江苏省安全生产条例》、《森林防火条例》等法律、法规及规定的要求，依法对乙方实施安全监督；</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2、当乙方发生危险及事故时，应当在人员、车辆等方面给予救援或救助，配合乙方抢救伤员，努力减少损失，避免事态扩大。</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二、乙方的权利及义务</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1、乙方必须具有相应的资质，并向甲方提供真实的、有效的相关资质证明及复印件；</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2、乙方必须认真贯彻执行《安全生产法》、《江苏省安全生产条例》、《环保法》、《特种设备安全管理条例》、《森林防火条例》等有关法律法规及规定；</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3、乙方必须配备具有安全管理资质的人员从事现场安全管理；特种作业人员必须具备相应资质且做到持证上岗；</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4、乙方在施工前应当进行危险源辨识和评价，制定相应的控制、防范措施，并报甲方备案；</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5、乙方在施工中登高作业以及从事危险性较大作业的，要严格执行登高等危险作业的具体规定和要求；</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6、乙方机动车辆必须证照齐全、手续完备，严格执行道路行驶有关规定，禁止超速行驶、超载以及乱停乱放；</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7、乙方应负责现场安全检查、巡逻，设置明显警示和提示标志；禁止无关人员进入施工现场（区域）；</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8、乙方工作人员不得在施工区域吸烟；</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9、乙方施工过程中确需用电的，应当到甲方办理相应手续，按规范要求设置动力线路，严格执行用电规定和要求；</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10、乙方进入现场的施工人员必须按规定穿戴必要的防护用品，加强安全教育，按规定为有关作业人员办理人身保险；施工现场严禁违章指挥、违章作业和违规操作。</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11、乙方在施工过程中发生的一切安全问题均有乙方承担；</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12、乙方在作业过程中因乙方责任造成甲方人员伤害、伤亡或财产损失的，均有乙方承担；</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13、乙方施工过程应当服从甲方及甲方上级主管部门的安全检查，检查过程中发现乙方施工存在安全隐患的，有权要求整改，如乙方不及时或不予整改的，甲方有权扣除乙方交纳的安全保证金（200-2000元/次）、责令乙方停止施工或终止合同，由此造成的损失由乙方承担。</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三、本协议未尽事宜，由甲、乙双方另行协商解决。</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四、双方在执行协议中所发生的一切争议，通过协商解决；如协商不成，应向常州仲裁委员会提交仲裁。</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五、本协议一式两份，甲、乙双方各执一份。</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六、本协议经双方签字盖章后生效。</w:t>
      </w: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 xml:space="preserve">甲方（盖章 ）：                   </w:t>
      </w:r>
    </w:p>
    <w:p>
      <w:pPr>
        <w:autoSpaceDN w:val="0"/>
        <w:spacing w:line="280" w:lineRule="exact"/>
        <w:ind w:firstLine="480" w:firstLineChars="200"/>
        <w:rPr>
          <w:rFonts w:ascii="宋体" w:hAnsi="宋体" w:eastAsia="宋体" w:cs="宋体"/>
          <w:color w:val="000000"/>
          <w:sz w:val="24"/>
          <w:szCs w:val="24"/>
        </w:rPr>
      </w:pP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 xml:space="preserve">甲方代表签字：              </w:t>
      </w:r>
    </w:p>
    <w:p>
      <w:pPr>
        <w:autoSpaceDN w:val="0"/>
        <w:spacing w:line="280" w:lineRule="exact"/>
        <w:ind w:firstLine="480" w:firstLineChars="200"/>
        <w:rPr>
          <w:rFonts w:ascii="宋体" w:hAnsi="宋体" w:eastAsia="宋体" w:cs="宋体"/>
          <w:color w:val="000000"/>
          <w:sz w:val="24"/>
          <w:szCs w:val="24"/>
        </w:rPr>
      </w:pP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 xml:space="preserve">乙方（盖章 ）： </w:t>
      </w:r>
    </w:p>
    <w:p>
      <w:pPr>
        <w:autoSpaceDN w:val="0"/>
        <w:spacing w:line="280" w:lineRule="exact"/>
        <w:ind w:firstLine="480" w:firstLineChars="200"/>
        <w:rPr>
          <w:rFonts w:ascii="宋体" w:hAnsi="宋体" w:eastAsia="宋体" w:cs="宋体"/>
          <w:color w:val="000000"/>
          <w:sz w:val="24"/>
          <w:szCs w:val="24"/>
        </w:rPr>
      </w:pPr>
    </w:p>
    <w:p>
      <w:pPr>
        <w:autoSpaceDN w:val="0"/>
        <w:spacing w:line="28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 xml:space="preserve">乙方代表签字：              </w:t>
      </w:r>
    </w:p>
    <w:p>
      <w:pPr>
        <w:autoSpaceDN w:val="0"/>
        <w:spacing w:line="280" w:lineRule="exact"/>
        <w:ind w:firstLine="480" w:firstLineChars="200"/>
        <w:rPr>
          <w:rFonts w:ascii="宋体" w:hAnsi="宋体" w:eastAsia="宋体" w:cs="宋体"/>
          <w:color w:val="000000"/>
          <w:sz w:val="24"/>
          <w:szCs w:val="24"/>
        </w:rPr>
      </w:pPr>
    </w:p>
    <w:p>
      <w:pPr>
        <w:pStyle w:val="17"/>
        <w:snapToGrid w:val="0"/>
        <w:spacing w:before="120" w:after="120" w:line="280" w:lineRule="exact"/>
        <w:ind w:firstLine="105"/>
        <w:rPr>
          <w:rFonts w:cs="宋体"/>
          <w:sz w:val="24"/>
          <w:szCs w:val="24"/>
        </w:rPr>
      </w:pPr>
      <w:r>
        <w:rPr>
          <w:rFonts w:hint="eastAsia" w:cs="宋体"/>
          <w:color w:val="000000"/>
          <w:sz w:val="24"/>
          <w:szCs w:val="24"/>
        </w:rPr>
        <w:t xml:space="preserve">年   月   日   </w:t>
      </w:r>
    </w:p>
    <w:p>
      <w:pPr>
        <w:pStyle w:val="2"/>
        <w:spacing w:before="260" w:after="260" w:line="440" w:lineRule="exact"/>
        <w:jc w:val="center"/>
        <w:rPr>
          <w:rFonts w:ascii="黑体" w:hAnsi="黑体" w:eastAsia="黑体"/>
          <w:b w:val="0"/>
          <w:sz w:val="30"/>
          <w:szCs w:val="30"/>
        </w:rPr>
      </w:pPr>
      <w:r>
        <w:rPr>
          <w:rFonts w:ascii="黑体" w:hAnsi="黑体" w:eastAsia="黑体"/>
          <w:b w:val="0"/>
          <w:sz w:val="30"/>
          <w:szCs w:val="30"/>
        </w:rPr>
        <w:t>具备履行合同所必需的设备和专业技术能力的书面声明</w:t>
      </w:r>
    </w:p>
    <w:p>
      <w:pPr>
        <w:spacing w:after="160" w:line="440" w:lineRule="exact"/>
        <w:ind w:firstLine="492"/>
        <w:rPr>
          <w:rFonts w:ascii="宋体" w:hAnsi="宋体" w:eastAsia="宋体"/>
          <w:sz w:val="24"/>
          <w:szCs w:val="24"/>
        </w:rPr>
      </w:pPr>
      <w:r>
        <w:rPr>
          <w:rFonts w:ascii="宋体" w:hAnsi="宋体" w:eastAsia="宋体"/>
          <w:sz w:val="24"/>
          <w:szCs w:val="24"/>
        </w:rPr>
        <w:t>我公司郑重声明：我公司具备履行本项采购合同所必需的设备和专业技术能力，为履行本项采购合同我公司具备如下主要设备和主要专业技术能力：</w:t>
      </w:r>
    </w:p>
    <w:p>
      <w:pPr>
        <w:spacing w:after="160" w:line="440" w:lineRule="exact"/>
        <w:ind w:firstLine="492"/>
        <w:rPr>
          <w:rFonts w:ascii="宋体" w:hAnsi="宋体" w:eastAsia="宋体"/>
          <w:sz w:val="24"/>
          <w:szCs w:val="24"/>
        </w:rPr>
      </w:pPr>
      <w:r>
        <w:rPr>
          <w:rFonts w:ascii="宋体" w:hAnsi="宋体" w:eastAsia="宋体"/>
          <w:sz w:val="24"/>
          <w:szCs w:val="24"/>
        </w:rPr>
        <w:t>主要设备有：  。</w:t>
      </w:r>
    </w:p>
    <w:p>
      <w:pPr>
        <w:spacing w:after="160" w:line="520" w:lineRule="exact"/>
        <w:ind w:right="480" w:firstLine="480"/>
        <w:rPr>
          <w:rFonts w:ascii="宋体" w:hAnsi="宋体" w:eastAsia="宋体"/>
          <w:sz w:val="24"/>
          <w:szCs w:val="24"/>
        </w:rPr>
      </w:pPr>
      <w:r>
        <w:rPr>
          <w:rFonts w:ascii="宋体" w:hAnsi="宋体" w:eastAsia="宋体"/>
          <w:sz w:val="24"/>
          <w:szCs w:val="24"/>
        </w:rPr>
        <w:t>主要专业技术能力有：   。</w:t>
      </w:r>
    </w:p>
    <w:p>
      <w:pPr>
        <w:pStyle w:val="2"/>
        <w:spacing w:before="260" w:after="260" w:line="440" w:lineRule="exact"/>
        <w:jc w:val="center"/>
        <w:rPr>
          <w:rFonts w:ascii="黑体" w:hAnsi="黑体" w:eastAsia="黑体"/>
          <w:sz w:val="30"/>
          <w:szCs w:val="30"/>
        </w:rPr>
      </w:pPr>
      <w:r>
        <w:rPr>
          <w:rFonts w:ascii="黑体" w:hAnsi="黑体" w:eastAsia="黑体"/>
          <w:b w:val="0"/>
          <w:sz w:val="30"/>
          <w:szCs w:val="30"/>
        </w:rPr>
        <w:t>参加采购活动前 3 年内在经营活动中没有重大违法记录的书面声明</w:t>
      </w:r>
    </w:p>
    <w:p>
      <w:pPr>
        <w:spacing w:after="160" w:line="440" w:lineRule="exact"/>
        <w:rPr>
          <w:rFonts w:ascii="宋体" w:hAnsi="宋体" w:eastAsia="宋体"/>
          <w:b/>
          <w:sz w:val="44"/>
          <w:szCs w:val="44"/>
        </w:rPr>
      </w:pPr>
    </w:p>
    <w:p>
      <w:pPr>
        <w:spacing w:after="160" w:line="440" w:lineRule="exact"/>
        <w:rPr>
          <w:rFonts w:ascii="宋体" w:hAnsi="宋体" w:eastAsia="宋体"/>
          <w:b/>
          <w:sz w:val="44"/>
          <w:szCs w:val="44"/>
        </w:rPr>
      </w:pPr>
      <w:r>
        <w:rPr>
          <w:rFonts w:ascii="宋体" w:hAnsi="宋体" w:eastAsia="宋体"/>
          <w:b/>
          <w:sz w:val="44"/>
          <w:szCs w:val="44"/>
        </w:rPr>
        <w:t xml:space="preserve">                   声  明</w:t>
      </w:r>
    </w:p>
    <w:p>
      <w:pPr>
        <w:spacing w:after="160" w:line="440" w:lineRule="exact"/>
        <w:rPr>
          <w:rFonts w:ascii="宋体" w:hAnsi="宋体" w:eastAsia="宋体"/>
          <w:sz w:val="24"/>
          <w:szCs w:val="24"/>
        </w:rPr>
      </w:pPr>
      <w:r>
        <w:rPr>
          <w:rFonts w:ascii="宋体" w:hAnsi="宋体" w:eastAsia="宋体"/>
          <w:sz w:val="24"/>
          <w:szCs w:val="24"/>
        </w:rPr>
        <w:t>我单位郑重声明：参加本次采购活动前 3 年内，我单位在经营活动中没有因违法经营受到刑事处罚或者责令停产停业、吊销许可证或者执照、较大数额罚款等行政处罚。</w:t>
      </w:r>
    </w:p>
    <w:p>
      <w:pPr>
        <w:spacing w:after="160" w:line="360" w:lineRule="auto"/>
        <w:jc w:val="center"/>
        <w:rPr>
          <w:rFonts w:ascii="宋体" w:hAnsi="宋体" w:eastAsia="宋体"/>
          <w:b/>
          <w:sz w:val="32"/>
          <w:szCs w:val="32"/>
        </w:rPr>
      </w:pPr>
    </w:p>
    <w:p>
      <w:pPr>
        <w:overflowPunct w:val="0"/>
        <w:topLinePunct/>
        <w:spacing w:line="360" w:lineRule="auto"/>
        <w:jc w:val="center"/>
        <w:rPr>
          <w:rFonts w:ascii="宋体" w:hAnsi="宋体" w:eastAsia="宋体" w:cs="宋体"/>
          <w:b/>
          <w:sz w:val="32"/>
          <w:szCs w:val="32"/>
        </w:rPr>
      </w:pPr>
      <w:bookmarkStart w:id="0" w:name="_Toc31332_WPSOffice_Level2"/>
      <w:bookmarkStart w:id="1" w:name="_Toc6934"/>
    </w:p>
    <w:p>
      <w:pPr>
        <w:pStyle w:val="2"/>
        <w:rPr>
          <w:rFonts w:ascii="宋体" w:hAnsi="宋体" w:eastAsia="宋体" w:cs="宋体"/>
        </w:rPr>
      </w:pPr>
    </w:p>
    <w:p>
      <w:pPr>
        <w:pStyle w:val="3"/>
      </w:pPr>
    </w:p>
    <w:p>
      <w:pPr>
        <w:overflowPunct w:val="0"/>
        <w:topLinePunct/>
        <w:spacing w:line="360" w:lineRule="auto"/>
        <w:jc w:val="center"/>
        <w:rPr>
          <w:rFonts w:ascii="宋体" w:hAnsi="宋体" w:eastAsia="宋体" w:cs="宋体"/>
          <w:b/>
          <w:sz w:val="32"/>
          <w:szCs w:val="32"/>
        </w:rPr>
      </w:pPr>
      <w:r>
        <w:rPr>
          <w:rFonts w:hint="eastAsia" w:ascii="宋体" w:hAnsi="宋体" w:eastAsia="宋体" w:cs="宋体"/>
          <w:b/>
          <w:sz w:val="32"/>
          <w:szCs w:val="32"/>
        </w:rPr>
        <w:t>（一）</w:t>
      </w:r>
      <w:bookmarkEnd w:id="0"/>
      <w:bookmarkEnd w:id="1"/>
      <w:r>
        <w:rPr>
          <w:rFonts w:hint="eastAsia" w:ascii="宋体" w:hAnsi="宋体" w:eastAsia="宋体" w:cs="宋体"/>
          <w:b/>
          <w:sz w:val="32"/>
          <w:szCs w:val="32"/>
        </w:rPr>
        <w:t xml:space="preserve">中小企业声明函（服务） </w:t>
      </w:r>
    </w:p>
    <w:p>
      <w:pPr>
        <w:overflowPunct w:val="0"/>
        <w:topLinePunct/>
        <w:spacing w:line="360" w:lineRule="auto"/>
        <w:ind w:firstLine="420" w:firstLineChars="200"/>
        <w:rPr>
          <w:rFonts w:ascii="宋体" w:hAnsi="宋体" w:eastAsia="宋体" w:cs="宋体"/>
        </w:rPr>
      </w:pPr>
      <w:r>
        <w:rPr>
          <w:rFonts w:hint="eastAsia" w:ascii="宋体" w:hAnsi="宋体" w:eastAsia="宋体" w:cs="宋体"/>
        </w:rPr>
        <w:t>本公司（联合体）郑重声明，根据《政府采购促进中小企业发展管理办法》（财库﹝2020﹞46号）的规定，本公司（联合体）参加</w:t>
      </w:r>
      <w:r>
        <w:rPr>
          <w:rFonts w:hint="eastAsia" w:ascii="宋体" w:hAnsi="宋体" w:eastAsia="宋体" w:cs="宋体"/>
          <w:u w:val="single"/>
        </w:rPr>
        <w:t>（单位名称）</w:t>
      </w:r>
      <w:r>
        <w:rPr>
          <w:rFonts w:hint="eastAsia" w:ascii="宋体" w:hAnsi="宋体" w:eastAsia="宋体" w:cs="宋体"/>
        </w:rPr>
        <w:t>的</w:t>
      </w:r>
      <w:r>
        <w:rPr>
          <w:rFonts w:hint="eastAsia" w:ascii="宋体" w:hAnsi="宋体" w:eastAsia="宋体" w:cs="宋体"/>
          <w:u w:val="single"/>
        </w:rPr>
        <w:t>（项目名称）</w:t>
      </w:r>
      <w:r>
        <w:rPr>
          <w:rFonts w:hint="eastAsia" w:ascii="宋体" w:hAnsi="宋体" w:eastAsia="宋体" w:cs="宋体"/>
        </w:rPr>
        <w:t xml:space="preserve">采购活动，服务全部由符合政策要求的中小企业承接。相关企业（含联合体中的中小企业、签订分包意向协议的中小企业）的具体情况如下： </w:t>
      </w:r>
    </w:p>
    <w:p>
      <w:pPr>
        <w:numPr>
          <w:ilvl w:val="0"/>
          <w:numId w:val="2"/>
        </w:numPr>
        <w:overflowPunct w:val="0"/>
        <w:topLinePunct/>
        <w:spacing w:line="360" w:lineRule="auto"/>
        <w:ind w:firstLine="420" w:firstLineChars="200"/>
        <w:rPr>
          <w:rFonts w:ascii="宋体" w:hAnsi="宋体" w:eastAsia="宋体" w:cs="宋体"/>
        </w:rPr>
      </w:pPr>
      <w:r>
        <w:rPr>
          <w:rFonts w:hint="eastAsia" w:ascii="宋体" w:hAnsi="宋体" w:eastAsia="宋体" w:cs="宋体"/>
          <w:u w:val="single"/>
        </w:rPr>
        <w:t xml:space="preserve">        （标的名称）</w:t>
      </w:r>
      <w:r>
        <w:rPr>
          <w:rFonts w:hint="eastAsia" w:ascii="宋体" w:hAnsi="宋体" w:eastAsia="宋体" w:cs="宋体"/>
        </w:rPr>
        <w:t>，属于</w:t>
      </w:r>
      <w:r>
        <w:rPr>
          <w:rFonts w:hint="eastAsia" w:ascii="宋体" w:hAnsi="宋体" w:eastAsia="宋体" w:cs="宋体"/>
          <w:u w:val="single"/>
        </w:rPr>
        <w:t xml:space="preserve">      （采购文件中明确的所属行业）</w:t>
      </w:r>
      <w:r>
        <w:rPr>
          <w:rFonts w:hint="eastAsia" w:ascii="宋体" w:hAnsi="宋体" w:eastAsia="宋体" w:cs="宋体"/>
        </w:rPr>
        <w:t>；承接企业为</w:t>
      </w:r>
      <w:r>
        <w:rPr>
          <w:rFonts w:hint="eastAsia" w:ascii="宋体" w:hAnsi="宋体" w:eastAsia="宋体" w:cs="宋体"/>
          <w:u w:val="single"/>
        </w:rPr>
        <w:t xml:space="preserve">        （企业名称）</w:t>
      </w:r>
      <w:r>
        <w:rPr>
          <w:rFonts w:hint="eastAsia" w:ascii="宋体" w:hAnsi="宋体" w:eastAsia="宋体" w:cs="宋体"/>
        </w:rPr>
        <w:t>，从业人员人，营业收入为万元，资产总额为万元</w:t>
      </w:r>
      <w:r>
        <w:rPr>
          <w:rFonts w:hint="eastAsia" w:ascii="宋体" w:hAnsi="宋体" w:eastAsia="宋体" w:cs="宋体"/>
          <w:vertAlign w:val="superscript"/>
        </w:rPr>
        <w:t>1</w:t>
      </w:r>
      <w:r>
        <w:rPr>
          <w:rFonts w:hint="eastAsia" w:ascii="宋体" w:hAnsi="宋体" w:eastAsia="宋体" w:cs="宋体"/>
        </w:rPr>
        <w:t>，属于</w:t>
      </w:r>
      <w:r>
        <w:rPr>
          <w:rFonts w:hint="eastAsia" w:ascii="宋体" w:hAnsi="宋体" w:eastAsia="宋体" w:cs="宋体"/>
          <w:u w:val="single"/>
        </w:rPr>
        <w:t>（中型企业、小型企业、微型企业）</w:t>
      </w:r>
      <w:r>
        <w:rPr>
          <w:rFonts w:hint="eastAsia" w:ascii="宋体" w:hAnsi="宋体" w:eastAsia="宋体" w:cs="宋体"/>
        </w:rPr>
        <w:t xml:space="preserve">； </w:t>
      </w:r>
    </w:p>
    <w:p>
      <w:pPr>
        <w:overflowPunct w:val="0"/>
        <w:topLinePunct/>
        <w:spacing w:line="360" w:lineRule="auto"/>
        <w:ind w:firstLine="420" w:firstLineChars="200"/>
        <w:rPr>
          <w:rFonts w:ascii="宋体" w:hAnsi="宋体" w:eastAsia="宋体" w:cs="宋体"/>
        </w:rPr>
      </w:pPr>
      <w:r>
        <w:rPr>
          <w:rFonts w:hint="eastAsia" w:ascii="宋体" w:hAnsi="宋体" w:eastAsia="宋体" w:cs="宋体"/>
        </w:rPr>
        <w:t>2.</w:t>
      </w:r>
      <w:r>
        <w:rPr>
          <w:rFonts w:hint="eastAsia" w:ascii="宋体" w:hAnsi="宋体" w:eastAsia="宋体" w:cs="宋体"/>
          <w:u w:val="single"/>
        </w:rPr>
        <w:t xml:space="preserve">       （标的名称）</w:t>
      </w:r>
      <w:r>
        <w:rPr>
          <w:rFonts w:hint="eastAsia" w:ascii="宋体" w:hAnsi="宋体" w:eastAsia="宋体" w:cs="宋体"/>
        </w:rPr>
        <w:t>，属于</w:t>
      </w:r>
      <w:r>
        <w:rPr>
          <w:rFonts w:hint="eastAsia" w:ascii="宋体" w:hAnsi="宋体" w:eastAsia="宋体" w:cs="宋体"/>
          <w:u w:val="single"/>
        </w:rPr>
        <w:t xml:space="preserve">        （采购文件中明确的所属行业）</w:t>
      </w:r>
      <w:r>
        <w:rPr>
          <w:rFonts w:hint="eastAsia" w:ascii="宋体" w:hAnsi="宋体" w:eastAsia="宋体" w:cs="宋体"/>
        </w:rPr>
        <w:t>；承接企业为</w:t>
      </w:r>
      <w:r>
        <w:rPr>
          <w:rFonts w:hint="eastAsia" w:ascii="宋体" w:hAnsi="宋体" w:eastAsia="宋体" w:cs="宋体"/>
          <w:u w:val="single"/>
        </w:rPr>
        <w:t xml:space="preserve">       （企业名称）</w:t>
      </w:r>
      <w:r>
        <w:rPr>
          <w:rFonts w:hint="eastAsia" w:ascii="宋体" w:hAnsi="宋体" w:eastAsia="宋体" w:cs="宋体"/>
        </w:rPr>
        <w:t>，从业人员人，营业收入为万元，资产总额为万元，属于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pPr>
        <w:overflowPunct w:val="0"/>
        <w:topLinePunct/>
        <w:spacing w:line="360" w:lineRule="auto"/>
        <w:ind w:firstLine="420" w:firstLineChars="200"/>
        <w:rPr>
          <w:rFonts w:ascii="宋体" w:hAnsi="宋体" w:eastAsia="宋体" w:cs="宋体"/>
        </w:rPr>
      </w:pPr>
      <w:r>
        <w:rPr>
          <w:rFonts w:hint="eastAsia" w:ascii="宋体" w:hAnsi="宋体" w:eastAsia="宋体" w:cs="宋体"/>
        </w:rPr>
        <w:t xml:space="preserve">…… </w:t>
      </w:r>
    </w:p>
    <w:p>
      <w:pPr>
        <w:overflowPunct w:val="0"/>
        <w:topLinePunct/>
        <w:spacing w:line="360" w:lineRule="auto"/>
        <w:ind w:firstLine="420" w:firstLineChars="200"/>
        <w:rPr>
          <w:rFonts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pPr>
        <w:overflowPunct w:val="0"/>
        <w:topLinePunct/>
        <w:spacing w:line="360" w:lineRule="auto"/>
        <w:ind w:firstLine="420" w:firstLineChars="200"/>
        <w:rPr>
          <w:rFonts w:ascii="宋体" w:hAnsi="宋体" w:eastAsia="宋体" w:cs="宋体"/>
        </w:rPr>
      </w:pPr>
      <w:r>
        <w:rPr>
          <w:rFonts w:hint="eastAsia" w:ascii="宋体" w:hAnsi="宋体" w:eastAsia="宋体" w:cs="宋体"/>
        </w:rPr>
        <w:t xml:space="preserve">本企业对上述声明内容的真实性负责。如有虚假，将依法承担相应责任。 </w:t>
      </w:r>
    </w:p>
    <w:p>
      <w:pPr>
        <w:overflowPunct w:val="0"/>
        <w:topLinePunct/>
        <w:spacing w:line="360" w:lineRule="auto"/>
        <w:ind w:firstLine="420" w:firstLineChars="200"/>
        <w:rPr>
          <w:rFonts w:ascii="宋体" w:hAnsi="宋体" w:eastAsia="宋体" w:cs="宋体"/>
        </w:rPr>
      </w:pPr>
    </w:p>
    <w:p>
      <w:pPr>
        <w:overflowPunct w:val="0"/>
        <w:topLinePunct/>
        <w:spacing w:line="360" w:lineRule="auto"/>
        <w:ind w:firstLine="4620" w:firstLineChars="2200"/>
        <w:rPr>
          <w:rFonts w:ascii="宋体" w:hAnsi="宋体" w:eastAsia="宋体" w:cs="宋体"/>
        </w:rPr>
      </w:pPr>
      <w:r>
        <w:rPr>
          <w:rFonts w:hint="eastAsia" w:ascii="宋体" w:hAnsi="宋体" w:eastAsia="宋体" w:cs="宋体"/>
        </w:rPr>
        <w:t xml:space="preserve">企业名称（盖章）： </w:t>
      </w:r>
    </w:p>
    <w:p>
      <w:pPr>
        <w:overflowPunct w:val="0"/>
        <w:topLinePunct/>
        <w:spacing w:line="360" w:lineRule="auto"/>
        <w:ind w:firstLine="4620" w:firstLineChars="2200"/>
        <w:rPr>
          <w:rFonts w:ascii="宋体" w:hAnsi="宋体" w:eastAsia="宋体" w:cs="宋体"/>
        </w:rPr>
      </w:pPr>
      <w:r>
        <w:rPr>
          <w:rFonts w:hint="eastAsia" w:ascii="宋体" w:hAnsi="宋体" w:eastAsia="宋体" w:cs="宋体"/>
        </w:rPr>
        <w:t>日 期：</w:t>
      </w:r>
    </w:p>
    <w:p>
      <w:pPr>
        <w:overflowPunct w:val="0"/>
        <w:topLinePunct/>
        <w:spacing w:line="360" w:lineRule="auto"/>
        <w:ind w:firstLine="480"/>
        <w:rPr>
          <w:rFonts w:ascii="宋体" w:hAnsi="宋体" w:eastAsia="宋体" w:cs="宋体"/>
        </w:rPr>
      </w:pPr>
      <w:r>
        <w:rPr>
          <w:rFonts w:ascii="宋体" w:hAnsi="宋体" w:eastAsia="宋体" w:cs="宋体"/>
        </w:rPr>
        <w:pict>
          <v:line id="直接连接符 15" o:spid="_x0000_s1026" o:spt="20" style="position:absolute;left:0pt;margin-left:-2.7pt;margin-top:20.05pt;height:0.05pt;width:154.5pt;z-index:251659264;mso-width-relative:page;mso-height-relative:page;" coordsize="21600,21600" o:gfxdata="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3dEF01wAAAAgBAAAPAAAAAAAA&#10;AAEAIAAAACIAAABkcnMvZG93bnJldi54bWxQSwECFAAUAAAACACHTuJAWwLc69oBAACcAwAADgAA&#10;AAAAAAABACAAAAAmAQAAZHJzL2Uyb0RvYy54bWxQSwUGAAAAAAYABgBZAQAAcgUAAAAA&#10;">
            <v:path arrowok="t"/>
            <v:fill focussize="0,0"/>
            <v:stroke/>
            <v:imagedata o:title=""/>
            <o:lock v:ext="edit"/>
          </v:line>
        </w:pict>
      </w:r>
    </w:p>
    <w:p>
      <w:pPr>
        <w:overflowPunct w:val="0"/>
        <w:topLinePunct/>
        <w:spacing w:line="360" w:lineRule="auto"/>
        <w:ind w:firstLine="480"/>
        <w:rPr>
          <w:rFonts w:ascii="宋体" w:hAnsi="宋体" w:eastAsia="宋体" w:cs="宋体"/>
          <w:b/>
          <w:bCs/>
          <w:sz w:val="18"/>
          <w:szCs w:val="18"/>
        </w:rPr>
      </w:pPr>
      <w:r>
        <w:rPr>
          <w:rFonts w:hint="eastAsia" w:ascii="宋体" w:hAnsi="宋体" w:eastAsia="宋体" w:cs="宋体"/>
          <w:sz w:val="18"/>
          <w:szCs w:val="18"/>
          <w:vertAlign w:val="superscript"/>
        </w:rPr>
        <w:t>1</w:t>
      </w:r>
      <w:r>
        <w:rPr>
          <w:rFonts w:hint="eastAsia" w:ascii="宋体" w:hAnsi="宋体" w:eastAsia="宋体" w:cs="宋体"/>
          <w:sz w:val="18"/>
          <w:szCs w:val="18"/>
        </w:rPr>
        <w:t>从业人员、营业收入、资产总额填报上一年度数据，无上一年度数据的新成立企业可不填报。</w:t>
      </w:r>
    </w:p>
    <w:p>
      <w:pPr>
        <w:overflowPunct w:val="0"/>
        <w:topLinePunct/>
        <w:spacing w:line="360" w:lineRule="auto"/>
        <w:jc w:val="center"/>
        <w:rPr>
          <w:rFonts w:ascii="宋体" w:hAnsi="宋体" w:eastAsia="宋体" w:cs="宋体"/>
          <w:b/>
          <w:bCs/>
        </w:rPr>
      </w:pPr>
    </w:p>
    <w:p>
      <w:pPr>
        <w:overflowPunct w:val="0"/>
        <w:topLinePunct/>
        <w:spacing w:line="360" w:lineRule="auto"/>
        <w:ind w:right="6" w:firstLine="420" w:firstLineChars="200"/>
        <w:rPr>
          <w:rFonts w:ascii="宋体" w:hAnsi="宋体" w:eastAsia="宋体" w:cs="宋体"/>
        </w:rPr>
      </w:pPr>
      <w:r>
        <w:rPr>
          <w:rFonts w:hint="eastAsia" w:ascii="宋体" w:hAnsi="宋体" w:eastAsia="宋体" w:cs="宋体"/>
        </w:rPr>
        <w:t>注：1.供应商提供的货物全部由符合政策要求的中小企业制造的参加本次政府采购项目需提供此声明函（中小企业划型标准详见《关于印发中小企业划型标准规定的通知》工信部联企业〔2011〕300号），其他情况无需提供此声明函。</w:t>
      </w:r>
      <w:bookmarkStart w:id="2" w:name="_Toc20898"/>
    </w:p>
    <w:p>
      <w:pPr>
        <w:overflowPunct w:val="0"/>
        <w:topLinePunct/>
        <w:spacing w:line="360" w:lineRule="auto"/>
        <w:ind w:right="6" w:firstLine="420" w:firstLineChars="200"/>
        <w:rPr>
          <w:rFonts w:ascii="宋体" w:hAnsi="宋体" w:eastAsia="宋体" w:cs="宋体"/>
        </w:rPr>
      </w:pPr>
      <w:r>
        <w:rPr>
          <w:rFonts w:hint="eastAsia" w:ascii="宋体" w:hAnsi="宋体" w:eastAsia="宋体" w:cs="宋体"/>
        </w:rPr>
        <w:t>2.供应商未按上述要求提供声明函的，价格将不做相应扣除。</w:t>
      </w:r>
      <w:bookmarkEnd w:id="2"/>
    </w:p>
    <w:p>
      <w:pPr>
        <w:overflowPunct w:val="0"/>
        <w:topLinePunct/>
        <w:spacing w:line="360" w:lineRule="auto"/>
        <w:ind w:right="6" w:firstLine="420" w:firstLineChars="200"/>
        <w:rPr>
          <w:rFonts w:ascii="宋体" w:hAnsi="宋体" w:eastAsia="宋体" w:cs="宋体"/>
        </w:rPr>
      </w:pPr>
      <w:r>
        <w:rPr>
          <w:rFonts w:hint="eastAsia" w:ascii="宋体" w:hAnsi="宋体" w:eastAsia="宋体" w:cs="宋体"/>
        </w:rPr>
        <w:t>3.服务采购项目：服务由中小企业承接，即提供服务的人员为中小企业按照《中华人民共和国劳动民法典》订立劳动合同的从业人员，享受中小企业扶持政策。</w:t>
      </w:r>
    </w:p>
    <w:p>
      <w:pPr>
        <w:overflowPunct w:val="0"/>
        <w:topLinePunct/>
        <w:spacing w:line="360" w:lineRule="auto"/>
        <w:ind w:right="6" w:firstLine="420" w:firstLineChars="200"/>
        <w:rPr>
          <w:rFonts w:ascii="宋体" w:hAnsi="宋体" w:eastAsia="宋体" w:cs="宋体"/>
        </w:rPr>
      </w:pPr>
      <w:r>
        <w:rPr>
          <w:rFonts w:hint="eastAsia" w:ascii="宋体" w:hAnsi="宋体" w:eastAsia="宋体" w:cs="宋体"/>
        </w:rPr>
        <w:t>4.中标、中标供应商享受本办法规定的中小企业扶持政策的，《中小企业声明函》将随中标、成交结果公开，中小企业应对其声明内容的真实性负责，声明函内容不实的，属于提供虚假材料谋取中标、成</w:t>
      </w:r>
      <w:bookmarkStart w:id="3" w:name="_Toc1379"/>
      <w:r>
        <w:rPr>
          <w:rFonts w:hint="eastAsia" w:ascii="宋体" w:hAnsi="宋体" w:eastAsia="宋体" w:cs="宋体"/>
        </w:rPr>
        <w:t>交，将依照《中华人民共和国政府采购法》等国家有关规定追究相应责任。</w:t>
      </w:r>
      <w:bookmarkEnd w:id="3"/>
    </w:p>
    <w:p>
      <w:pPr>
        <w:spacing w:line="440" w:lineRule="exact"/>
        <w:ind w:firstLine="643" w:firstLineChars="200"/>
        <w:jc w:val="center"/>
        <w:rPr>
          <w:rFonts w:ascii="黑体" w:hAnsi="黑体" w:eastAsia="黑体"/>
          <w:b/>
          <w:bCs/>
          <w:sz w:val="32"/>
          <w:szCs w:val="32"/>
        </w:rPr>
      </w:pPr>
      <w:r>
        <w:rPr>
          <w:rFonts w:hint="eastAsia" w:ascii="黑体" w:hAnsi="黑体" w:eastAsia="黑体" w:cs="黑体"/>
          <w:b/>
          <w:bCs/>
          <w:sz w:val="32"/>
          <w:szCs w:val="32"/>
        </w:rPr>
        <w:t>格式二联合体协议（参考格式）</w:t>
      </w:r>
    </w:p>
    <w:p>
      <w:pPr>
        <w:spacing w:line="440" w:lineRule="exact"/>
        <w:ind w:firstLine="480" w:firstLineChars="200"/>
        <w:rPr>
          <w:rFonts w:ascii="宋体" w:cs="宋体"/>
          <w:sz w:val="24"/>
          <w:szCs w:val="24"/>
        </w:rPr>
      </w:pPr>
      <w:r>
        <w:rPr>
          <w:rFonts w:hint="eastAsia" w:ascii="宋体" w:hAnsi="宋体" w:cs="宋体"/>
          <w:sz w:val="24"/>
          <w:szCs w:val="24"/>
        </w:rPr>
        <w:t>（联合体中各供应商全称）在此达成以下协议：</w:t>
      </w:r>
    </w:p>
    <w:p>
      <w:pPr>
        <w:spacing w:line="44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、我们自愿组成联合体，参加采购编号为（项目全称）项目的政府采购活动。</w:t>
      </w:r>
    </w:p>
    <w:p>
      <w:pPr>
        <w:spacing w:line="440" w:lineRule="exact"/>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、若我们联合中标、成交，（供应商单位</w:t>
      </w:r>
      <w:r>
        <w:rPr>
          <w:rFonts w:ascii="宋体" w:hAnsi="宋体" w:cs="宋体"/>
          <w:sz w:val="24"/>
          <w:szCs w:val="24"/>
        </w:rPr>
        <w:t>1</w:t>
      </w:r>
      <w:r>
        <w:rPr>
          <w:rFonts w:hint="eastAsia" w:ascii="宋体" w:hAnsi="宋体" w:cs="宋体"/>
          <w:sz w:val="24"/>
          <w:szCs w:val="24"/>
        </w:rPr>
        <w:t>全称）实施项目中（工作内容）部分工作，并承担相应的责任。（供应商单位</w:t>
      </w:r>
      <w:r>
        <w:rPr>
          <w:rFonts w:ascii="宋体" w:hAnsi="宋体" w:cs="宋体"/>
          <w:sz w:val="24"/>
          <w:szCs w:val="24"/>
        </w:rPr>
        <w:t>2</w:t>
      </w:r>
      <w:r>
        <w:rPr>
          <w:rFonts w:hint="eastAsia" w:ascii="宋体" w:hAnsi="宋体" w:cs="宋体"/>
          <w:sz w:val="24"/>
          <w:szCs w:val="24"/>
        </w:rPr>
        <w:t>全称）实施项目中（工作内容）部分工作，并承担相应的责任……。（注：联合体中各供应商都应明示所承担的工作和相应的责任）。</w:t>
      </w:r>
    </w:p>
    <w:p>
      <w:pPr>
        <w:spacing w:line="440" w:lineRule="exact"/>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、其中（小型、微型企业</w:t>
      </w:r>
      <w:r>
        <w:rPr>
          <w:rFonts w:ascii="宋体" w:hAnsi="宋体" w:cs="宋体"/>
          <w:sz w:val="24"/>
          <w:szCs w:val="24"/>
        </w:rPr>
        <w:t>/</w:t>
      </w:r>
      <w:r>
        <w:rPr>
          <w:rFonts w:hint="eastAsia" w:ascii="宋体" w:hAnsi="宋体" w:cs="宋体"/>
          <w:sz w:val="24"/>
          <w:szCs w:val="24"/>
        </w:rPr>
        <w:t>残疾人福利性单位</w:t>
      </w:r>
      <w:r>
        <w:rPr>
          <w:rFonts w:ascii="宋体" w:hAnsi="宋体" w:cs="宋体"/>
          <w:sz w:val="24"/>
          <w:szCs w:val="24"/>
        </w:rPr>
        <w:t>/</w:t>
      </w:r>
      <w:r>
        <w:rPr>
          <w:rFonts w:hint="eastAsia" w:ascii="宋体" w:hAnsi="宋体" w:cs="宋体"/>
          <w:sz w:val="24"/>
          <w:szCs w:val="24"/>
        </w:rPr>
        <w:t>监狱企业全称）为（小型、微型企业</w:t>
      </w:r>
      <w:r>
        <w:rPr>
          <w:rFonts w:ascii="宋体" w:hAnsi="宋体" w:cs="宋体"/>
          <w:sz w:val="24"/>
          <w:szCs w:val="24"/>
        </w:rPr>
        <w:t>/</w:t>
      </w:r>
      <w:r>
        <w:rPr>
          <w:rFonts w:hint="eastAsia" w:ascii="宋体" w:hAnsi="宋体" w:cs="宋体"/>
          <w:sz w:val="24"/>
          <w:szCs w:val="24"/>
        </w:rPr>
        <w:t>残疾人福利性单位</w:t>
      </w:r>
      <w:r>
        <w:rPr>
          <w:rFonts w:ascii="宋体" w:hAnsi="宋体" w:cs="宋体"/>
          <w:sz w:val="24"/>
          <w:szCs w:val="24"/>
        </w:rPr>
        <w:t>/</w:t>
      </w:r>
      <w:r>
        <w:rPr>
          <w:rFonts w:hint="eastAsia" w:ascii="宋体" w:hAnsi="宋体" w:cs="宋体"/>
          <w:sz w:val="24"/>
          <w:szCs w:val="24"/>
        </w:rPr>
        <w:t>监狱企业）企业，且我们约定该公司</w:t>
      </w:r>
      <w:r>
        <w:rPr>
          <w:rFonts w:ascii="宋体" w:hAnsi="宋体" w:cs="宋体"/>
          <w:sz w:val="24"/>
          <w:szCs w:val="24"/>
        </w:rPr>
        <w:t>/</w:t>
      </w:r>
      <w:r>
        <w:rPr>
          <w:rFonts w:hint="eastAsia" w:ascii="宋体" w:hAnsi="宋体" w:cs="宋体"/>
          <w:sz w:val="24"/>
          <w:szCs w:val="24"/>
        </w:rPr>
        <w:t>单位所承担的合同金额将占本项目合同总金额的</w:t>
      </w:r>
      <w:r>
        <w:rPr>
          <w:rFonts w:ascii="宋体" w:hAnsi="宋体" w:cs="宋体"/>
          <w:sz w:val="24"/>
          <w:szCs w:val="24"/>
        </w:rPr>
        <w:t xml:space="preserve"> %</w:t>
      </w:r>
      <w:r>
        <w:rPr>
          <w:rFonts w:hint="eastAsia" w:ascii="宋体" w:hAnsi="宋体" w:cs="宋体"/>
          <w:sz w:val="24"/>
          <w:szCs w:val="24"/>
        </w:rPr>
        <w:t>。</w:t>
      </w:r>
    </w:p>
    <w:p>
      <w:pPr>
        <w:spacing w:line="440" w:lineRule="exact"/>
        <w:ind w:firstLine="480" w:firstLineChars="200"/>
        <w:jc w:val="right"/>
        <w:rPr>
          <w:rFonts w:ascii="宋体" w:hAnsi="宋体" w:cs="宋体"/>
          <w:sz w:val="24"/>
          <w:szCs w:val="24"/>
        </w:rPr>
      </w:pPr>
      <w:r>
        <w:rPr>
          <w:rFonts w:hint="eastAsia" w:ascii="宋体" w:hAnsi="宋体" w:cs="宋体"/>
          <w:sz w:val="24"/>
          <w:szCs w:val="24"/>
        </w:rPr>
        <w:t>供应商全称（公章）：</w:t>
      </w:r>
    </w:p>
    <w:p>
      <w:pPr>
        <w:spacing w:line="440" w:lineRule="exact"/>
        <w:ind w:firstLine="480" w:firstLineChars="200"/>
        <w:rPr>
          <w:rFonts w:ascii="宋体" w:cs="宋体"/>
          <w:sz w:val="24"/>
          <w:szCs w:val="24"/>
        </w:rPr>
      </w:pPr>
      <w:r>
        <w:rPr>
          <w:rFonts w:hint="eastAsia" w:ascii="宋体" w:hAnsi="宋体" w:cs="宋体"/>
          <w:sz w:val="24"/>
          <w:szCs w:val="24"/>
        </w:rPr>
        <w:t>日期：</w:t>
      </w:r>
    </w:p>
    <w:p>
      <w:pPr>
        <w:spacing w:line="440" w:lineRule="exact"/>
        <w:ind w:firstLine="643" w:firstLineChars="200"/>
        <w:jc w:val="center"/>
        <w:rPr>
          <w:rFonts w:ascii="黑体" w:hAnsi="黑体" w:eastAsia="黑体" w:cs="黑体"/>
          <w:b/>
          <w:bCs/>
          <w:sz w:val="32"/>
          <w:szCs w:val="32"/>
        </w:rPr>
      </w:pPr>
    </w:p>
    <w:p>
      <w:pPr>
        <w:spacing w:line="440" w:lineRule="exact"/>
        <w:ind w:firstLine="643" w:firstLineChars="200"/>
        <w:jc w:val="center"/>
        <w:rPr>
          <w:rFonts w:ascii="黑体" w:hAnsi="黑体" w:eastAsia="黑体" w:cs="黑体"/>
          <w:b/>
          <w:bCs/>
          <w:sz w:val="32"/>
          <w:szCs w:val="32"/>
        </w:rPr>
      </w:pPr>
    </w:p>
    <w:p>
      <w:pPr>
        <w:spacing w:line="440" w:lineRule="exact"/>
        <w:ind w:firstLine="643" w:firstLineChars="200"/>
        <w:jc w:val="center"/>
        <w:rPr>
          <w:rFonts w:ascii="黑体" w:hAnsi="黑体" w:eastAsia="黑体"/>
          <w:b/>
          <w:bCs/>
          <w:sz w:val="32"/>
          <w:szCs w:val="32"/>
        </w:rPr>
      </w:pPr>
      <w:r>
        <w:rPr>
          <w:rFonts w:hint="eastAsia" w:ascii="黑体" w:hAnsi="黑体" w:eastAsia="黑体" w:cs="黑体"/>
          <w:b/>
          <w:bCs/>
          <w:sz w:val="32"/>
          <w:szCs w:val="32"/>
        </w:rPr>
        <w:t>格式三残疾人福利性单位声明函</w:t>
      </w:r>
    </w:p>
    <w:p>
      <w:pPr>
        <w:spacing w:line="440" w:lineRule="exact"/>
        <w:ind w:firstLine="480" w:firstLineChars="200"/>
        <w:rPr>
          <w:rFonts w:ascii="宋体" w:cs="宋体"/>
          <w:sz w:val="24"/>
          <w:szCs w:val="24"/>
        </w:rPr>
      </w:pPr>
      <w:r>
        <w:rPr>
          <w:rFonts w:hint="eastAsia" w:ascii="宋体" w:hAnsi="宋体" w:cs="宋体"/>
          <w:sz w:val="24"/>
          <w:szCs w:val="24"/>
        </w:rPr>
        <w:t>本单位郑重声明，根据《财政部民政部中国残疾人联合会关于促进残疾人就业政府采购政策的通知》（财库〔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z w:val="24"/>
          <w:szCs w:val="24"/>
        </w:rPr>
        <w:t>号）的规定，本单位为符合条件的残疾人福利性单位，且本单位参加</w:t>
      </w:r>
      <w:r>
        <w:rPr>
          <w:rFonts w:ascii="宋体" w:hAnsi="宋体" w:cs="宋体"/>
          <w:sz w:val="24"/>
          <w:szCs w:val="24"/>
        </w:rPr>
        <w:t>______</w:t>
      </w:r>
      <w:r>
        <w:rPr>
          <w:rFonts w:hint="eastAsia" w:ascii="宋体" w:hAnsi="宋体" w:cs="宋体"/>
          <w:sz w:val="24"/>
          <w:szCs w:val="24"/>
        </w:rPr>
        <w:t>单位的采购文件编号为</w:t>
      </w:r>
      <w:r>
        <w:rPr>
          <w:rFonts w:ascii="宋体" w:hAnsi="宋体" w:cs="宋体"/>
          <w:sz w:val="24"/>
          <w:szCs w:val="24"/>
        </w:rPr>
        <w:t>______</w:t>
      </w:r>
      <w:r>
        <w:rPr>
          <w:rFonts w:hint="eastAsia" w:ascii="宋体" w:hAnsi="宋体" w:cs="宋体"/>
          <w:sz w:val="24"/>
          <w:szCs w:val="24"/>
        </w:rPr>
        <w:t>的项目采购活动提供本单位制造的货物（由本单位提供服务），或者提供其他残疾人福利性单位制造的货物（不包括使用非残疾人福利性单位注册商标的货物）。</w:t>
      </w:r>
    </w:p>
    <w:p>
      <w:pPr>
        <w:spacing w:line="440" w:lineRule="exact"/>
        <w:ind w:firstLine="480" w:firstLineChars="200"/>
        <w:rPr>
          <w:rFonts w:ascii="宋体" w:cs="宋体"/>
          <w:sz w:val="24"/>
          <w:szCs w:val="24"/>
        </w:rPr>
      </w:pPr>
      <w:r>
        <w:rPr>
          <w:rFonts w:hint="eastAsia" w:ascii="宋体" w:hAnsi="宋体" w:cs="宋体"/>
          <w:sz w:val="24"/>
          <w:szCs w:val="24"/>
        </w:rPr>
        <w:t>本单位在本次政府采购活动中提供的残疾人福利单位产品报价合计为人民币（大写）圆整（￥：）。</w:t>
      </w:r>
    </w:p>
    <w:p>
      <w:pPr>
        <w:spacing w:line="440" w:lineRule="exact"/>
        <w:ind w:firstLine="480" w:firstLineChars="200"/>
        <w:rPr>
          <w:rFonts w:ascii="宋体" w:cs="宋体"/>
          <w:sz w:val="24"/>
          <w:szCs w:val="24"/>
        </w:rPr>
      </w:pPr>
      <w:r>
        <w:rPr>
          <w:rFonts w:hint="eastAsia" w:ascii="宋体" w:hAnsi="宋体" w:cs="宋体"/>
          <w:sz w:val="24"/>
          <w:szCs w:val="24"/>
        </w:rPr>
        <w:t>本单位对上述声明的真实性负责。如有虚假，将依法承担相应责任。</w:t>
      </w:r>
    </w:p>
    <w:p>
      <w:pPr>
        <w:spacing w:line="440" w:lineRule="exact"/>
        <w:ind w:firstLine="480" w:firstLineChars="200"/>
        <w:rPr>
          <w:rFonts w:ascii="宋体" w:hAnsi="宋体" w:cs="宋体"/>
          <w:b/>
          <w:i/>
          <w:sz w:val="24"/>
          <w:szCs w:val="24"/>
          <w:u w:val="single"/>
        </w:rPr>
      </w:pPr>
      <w:r>
        <w:rPr>
          <w:rFonts w:hint="eastAsia" w:ascii="宋体" w:hAnsi="宋体" w:cs="宋体"/>
          <w:sz w:val="24"/>
          <w:szCs w:val="24"/>
        </w:rPr>
        <w:t>（</w:t>
      </w:r>
      <w:r>
        <w:rPr>
          <w:rFonts w:hint="eastAsia" w:ascii="宋体" w:hAnsi="宋体" w:cs="宋体"/>
          <w:b/>
          <w:i/>
          <w:sz w:val="24"/>
          <w:szCs w:val="24"/>
          <w:u w:val="single"/>
        </w:rPr>
        <w:t>备注：</w:t>
      </w:r>
      <w:r>
        <w:rPr>
          <w:rFonts w:ascii="宋体" w:hAnsi="宋体" w:cs="宋体"/>
          <w:b/>
          <w:i/>
          <w:sz w:val="24"/>
          <w:szCs w:val="24"/>
          <w:u w:val="single"/>
        </w:rPr>
        <w:t>1</w:t>
      </w:r>
      <w:r>
        <w:rPr>
          <w:rFonts w:hint="eastAsia" w:ascii="宋体" w:hAnsi="宋体" w:cs="宋体"/>
          <w:b/>
          <w:i/>
          <w:sz w:val="24"/>
          <w:szCs w:val="24"/>
          <w:u w:val="single"/>
        </w:rPr>
        <w:t>、供应商如不提供此声明函，价格将不做相应扣除。</w:t>
      </w:r>
      <w:r>
        <w:rPr>
          <w:rFonts w:ascii="宋体" w:hAnsi="宋体" w:cs="宋体"/>
          <w:b/>
          <w:i/>
          <w:sz w:val="24"/>
          <w:szCs w:val="24"/>
          <w:u w:val="single"/>
        </w:rPr>
        <w:t>2</w:t>
      </w:r>
      <w:r>
        <w:rPr>
          <w:rFonts w:hint="eastAsia" w:ascii="宋体" w:hAnsi="宋体" w:cs="宋体"/>
          <w:b/>
          <w:i/>
          <w:sz w:val="24"/>
          <w:szCs w:val="24"/>
          <w:u w:val="single"/>
        </w:rPr>
        <w:t>、成交供应商为残疾人福利单位的，此声明函将随成交结果同时公告，接受社会监督）</w:t>
      </w:r>
    </w:p>
    <w:p>
      <w:pPr>
        <w:tabs>
          <w:tab w:val="left" w:pos="4860"/>
        </w:tabs>
        <w:spacing w:line="440" w:lineRule="exact"/>
        <w:ind w:right="1560" w:firstLine="480" w:firstLineChars="200"/>
        <w:jc w:val="center"/>
        <w:rPr>
          <w:rFonts w:ascii="宋体" w:cs="宋体"/>
          <w:sz w:val="24"/>
          <w:szCs w:val="24"/>
        </w:rPr>
      </w:pPr>
      <w:r>
        <w:rPr>
          <w:rFonts w:hint="eastAsia" w:ascii="宋体" w:hAnsi="宋体" w:cs="宋体"/>
          <w:sz w:val="24"/>
          <w:szCs w:val="24"/>
        </w:rPr>
        <w:t>供应商全称（盖章）：</w:t>
      </w:r>
    </w:p>
    <w:p>
      <w:pPr>
        <w:tabs>
          <w:tab w:val="left" w:pos="4860"/>
        </w:tabs>
        <w:spacing w:line="440" w:lineRule="exact"/>
        <w:ind w:right="1560" w:firstLine="480" w:firstLineChars="200"/>
        <w:jc w:val="center"/>
        <w:rPr>
          <w:rFonts w:ascii="宋体" w:hAnsi="宋体" w:cs="宋体"/>
          <w:sz w:val="24"/>
          <w:szCs w:val="24"/>
        </w:rPr>
      </w:pPr>
      <w:r>
        <w:rPr>
          <w:rFonts w:hint="eastAsia" w:ascii="宋体" w:hAnsi="宋体" w:cs="宋体"/>
          <w:sz w:val="24"/>
          <w:szCs w:val="24"/>
        </w:rPr>
        <w:t>日期：</w:t>
      </w:r>
    </w:p>
    <w:p>
      <w:pPr>
        <w:spacing w:after="160" w:line="360" w:lineRule="auto"/>
        <w:ind w:firstLine="643"/>
        <w:jc w:val="center"/>
        <w:rPr>
          <w:rFonts w:ascii="宋体" w:hAnsi="宋体" w:eastAsia="宋体"/>
          <w:b/>
          <w:sz w:val="32"/>
          <w:szCs w:val="32"/>
        </w:rPr>
      </w:pPr>
    </w:p>
    <w:p>
      <w:pPr>
        <w:pStyle w:val="2"/>
        <w:rPr>
          <w:rFonts w:ascii="宋体" w:hAnsi="宋体" w:eastAsia="宋体"/>
        </w:rPr>
      </w:pPr>
    </w:p>
    <w:p>
      <w:pPr>
        <w:pStyle w:val="3"/>
        <w:rPr>
          <w:rFonts w:ascii="宋体" w:hAnsi="宋体" w:eastAsia="宋体"/>
          <w:b/>
          <w:sz w:val="32"/>
          <w:szCs w:val="32"/>
        </w:rPr>
      </w:pPr>
    </w:p>
    <w:p>
      <w:pPr>
        <w:pStyle w:val="3"/>
        <w:rPr>
          <w:rFonts w:ascii="宋体" w:hAnsi="宋体" w:eastAsia="宋体"/>
          <w:b/>
          <w:sz w:val="32"/>
          <w:szCs w:val="32"/>
        </w:rPr>
      </w:pPr>
    </w:p>
    <w:p>
      <w:pPr>
        <w:spacing w:after="160" w:line="360" w:lineRule="auto"/>
        <w:ind w:firstLine="643"/>
        <w:jc w:val="center"/>
        <w:rPr>
          <w:rFonts w:ascii="宋体" w:hAnsi="宋体" w:eastAsia="宋体"/>
          <w:b/>
          <w:sz w:val="32"/>
          <w:szCs w:val="32"/>
        </w:rPr>
      </w:pPr>
      <w:r>
        <w:rPr>
          <w:rFonts w:ascii="宋体" w:hAnsi="宋体" w:eastAsia="宋体"/>
          <w:b/>
          <w:sz w:val="32"/>
          <w:szCs w:val="32"/>
        </w:rPr>
        <w:t>附件   履约保证金退还申请</w:t>
      </w:r>
    </w:p>
    <w:p>
      <w:pPr>
        <w:spacing w:after="160" w:line="360" w:lineRule="auto"/>
        <w:ind w:firstLine="480"/>
        <w:rPr>
          <w:rFonts w:ascii="宋体" w:hAnsi="宋体" w:eastAsia="宋体"/>
          <w:sz w:val="24"/>
          <w:szCs w:val="24"/>
        </w:rPr>
      </w:pPr>
      <w:r>
        <w:rPr>
          <w:rFonts w:ascii="宋体" w:hAnsi="宋体" w:eastAsia="宋体"/>
          <w:sz w:val="24"/>
          <w:szCs w:val="24"/>
        </w:rPr>
        <w:t>采购人：</w:t>
      </w:r>
    </w:p>
    <w:p>
      <w:pPr>
        <w:spacing w:after="160" w:line="360" w:lineRule="auto"/>
        <w:ind w:firstLine="480"/>
        <w:rPr>
          <w:rFonts w:ascii="宋体" w:hAnsi="宋体" w:eastAsia="宋体"/>
          <w:sz w:val="24"/>
          <w:szCs w:val="24"/>
        </w:rPr>
      </w:pPr>
      <w:r>
        <w:rPr>
          <w:rFonts w:ascii="宋体" w:hAnsi="宋体" w:eastAsia="宋体"/>
          <w:sz w:val="24"/>
          <w:szCs w:val="24"/>
        </w:rPr>
        <w:t>我单位成交了贵单位组织实施的采购编号为       的          （项目名称）。目前，我单位已按采购文件规定履行完相关义务，符合保证金退还的条件，现向你单位申请退还我单位交纳的本项目履约保证金    万元。</w:t>
      </w:r>
    </w:p>
    <w:p>
      <w:pPr>
        <w:spacing w:after="160" w:line="360" w:lineRule="auto"/>
        <w:ind w:firstLine="480"/>
        <w:rPr>
          <w:rFonts w:ascii="宋体" w:hAnsi="宋体" w:eastAsia="宋体"/>
          <w:sz w:val="24"/>
          <w:szCs w:val="24"/>
        </w:rPr>
      </w:pPr>
      <w:r>
        <w:rPr>
          <w:rFonts w:ascii="宋体" w:hAnsi="宋体" w:eastAsia="宋体"/>
          <w:sz w:val="24"/>
          <w:szCs w:val="24"/>
        </w:rPr>
        <w:t>采购人确认：（盖章）                  申请单位：</w:t>
      </w:r>
      <w:bookmarkStart w:id="4" w:name="_Hlt26955056"/>
      <w:bookmarkEnd w:id="4"/>
      <w:bookmarkStart w:id="5" w:name="_Hlt26782999"/>
      <w:bookmarkEnd w:id="5"/>
      <w:bookmarkStart w:id="6" w:name="_Hlt26580838"/>
      <w:bookmarkEnd w:id="6"/>
      <w:bookmarkStart w:id="7" w:name="_Hlt26671372"/>
      <w:bookmarkEnd w:id="7"/>
      <w:bookmarkStart w:id="8" w:name="_Hlt26609391"/>
      <w:bookmarkEnd w:id="8"/>
      <w:bookmarkStart w:id="9" w:name="_Hlt26955064"/>
      <w:bookmarkEnd w:id="9"/>
      <w:bookmarkStart w:id="10" w:name="_Hlt26671343"/>
      <w:bookmarkEnd w:id="10"/>
      <w:bookmarkStart w:id="11" w:name="_Hlt24879081"/>
      <w:bookmarkEnd w:id="11"/>
      <w:r>
        <w:rPr>
          <w:rFonts w:ascii="宋体" w:hAnsi="宋体" w:eastAsia="宋体"/>
          <w:sz w:val="24"/>
          <w:szCs w:val="24"/>
        </w:rPr>
        <w:t>（盖公章）</w:t>
      </w:r>
    </w:p>
    <w:p>
      <w:pPr>
        <w:spacing w:after="160" w:line="360" w:lineRule="auto"/>
        <w:ind w:firstLine="480"/>
        <w:rPr>
          <w:rFonts w:ascii="宋体" w:hAnsi="宋体" w:eastAsia="宋体"/>
          <w:sz w:val="24"/>
          <w:szCs w:val="24"/>
        </w:rPr>
      </w:pPr>
      <w:r>
        <w:rPr>
          <w:rFonts w:ascii="宋体" w:hAnsi="宋体" w:eastAsia="宋体"/>
          <w:sz w:val="24"/>
          <w:szCs w:val="24"/>
        </w:rPr>
        <w:t>联</w:t>
      </w:r>
      <w:bookmarkStart w:id="12" w:name="_Hlt26671374"/>
      <w:bookmarkEnd w:id="12"/>
      <w:bookmarkStart w:id="13" w:name="_Hlt26609389"/>
      <w:bookmarkEnd w:id="13"/>
      <w:bookmarkStart w:id="14" w:name="_Hlt26955066"/>
      <w:bookmarkEnd w:id="14"/>
      <w:bookmarkStart w:id="15" w:name="_Toc462564146"/>
      <w:r>
        <w:rPr>
          <w:rFonts w:ascii="宋体" w:hAnsi="宋体" w:eastAsia="宋体"/>
          <w:sz w:val="24"/>
          <w:szCs w:val="24"/>
        </w:rPr>
        <w:t>系人</w:t>
      </w:r>
      <w:bookmarkEnd w:id="15"/>
      <w:bookmarkStart w:id="16" w:name="_格式2__法定代表人授权书"/>
      <w:bookmarkEnd w:id="16"/>
      <w:r>
        <w:rPr>
          <w:rFonts w:ascii="宋体" w:hAnsi="宋体" w:eastAsia="宋体"/>
          <w:sz w:val="24"/>
          <w:szCs w:val="24"/>
        </w:rPr>
        <w:t>：</w:t>
      </w:r>
    </w:p>
    <w:p>
      <w:pPr>
        <w:spacing w:after="160" w:line="360" w:lineRule="auto"/>
        <w:ind w:firstLine="480"/>
        <w:rPr>
          <w:rFonts w:ascii="宋体" w:hAnsi="宋体" w:eastAsia="宋体"/>
          <w:sz w:val="24"/>
          <w:szCs w:val="24"/>
        </w:rPr>
      </w:pPr>
      <w:r>
        <w:rPr>
          <w:rFonts w:ascii="宋体" w:hAnsi="宋体" w:eastAsia="宋体"/>
          <w:sz w:val="24"/>
          <w:szCs w:val="24"/>
        </w:rPr>
        <w:t>联系电话：</w:t>
      </w:r>
    </w:p>
    <w:p>
      <w:pPr>
        <w:spacing w:after="160" w:line="360" w:lineRule="auto"/>
        <w:ind w:firstLine="480"/>
        <w:rPr>
          <w:rFonts w:ascii="宋体" w:hAnsi="宋体" w:eastAsia="宋体"/>
          <w:sz w:val="24"/>
          <w:szCs w:val="24"/>
        </w:rPr>
      </w:pPr>
      <w:r>
        <w:rPr>
          <w:rFonts w:ascii="宋体" w:hAnsi="宋体" w:eastAsia="宋体"/>
          <w:sz w:val="24"/>
          <w:szCs w:val="24"/>
        </w:rPr>
        <w:t>时间：                                   联系人：</w:t>
      </w:r>
    </w:p>
    <w:p>
      <w:pPr>
        <w:spacing w:after="160" w:line="360" w:lineRule="auto"/>
        <w:ind w:firstLine="480"/>
        <w:jc w:val="center"/>
        <w:rPr>
          <w:rFonts w:ascii="宋体" w:hAnsi="宋体" w:eastAsia="宋体"/>
          <w:sz w:val="24"/>
          <w:szCs w:val="24"/>
        </w:rPr>
      </w:pPr>
      <w:r>
        <w:rPr>
          <w:rFonts w:ascii="宋体" w:hAnsi="宋体" w:eastAsia="宋体"/>
          <w:sz w:val="24"/>
          <w:szCs w:val="24"/>
        </w:rPr>
        <w:t>联系方式（手机）：</w:t>
      </w:r>
    </w:p>
    <w:p>
      <w:pPr>
        <w:spacing w:after="160" w:line="360" w:lineRule="auto"/>
        <w:ind w:firstLine="480"/>
        <w:jc w:val="center"/>
        <w:rPr>
          <w:rFonts w:ascii="宋体" w:hAnsi="宋体" w:eastAsia="宋体"/>
          <w:sz w:val="24"/>
          <w:szCs w:val="24"/>
        </w:rPr>
      </w:pPr>
      <w:r>
        <w:rPr>
          <w:rFonts w:ascii="宋体" w:hAnsi="宋体" w:eastAsia="宋体"/>
          <w:sz w:val="24"/>
          <w:szCs w:val="24"/>
        </w:rPr>
        <w:t>开户行及账号</w:t>
      </w:r>
    </w:p>
    <w:p>
      <w:pPr>
        <w:ind w:firstLine="643" w:firstLineChars="200"/>
        <w:jc w:val="center"/>
        <w:rPr>
          <w:rFonts w:ascii="宋体" w:hAnsi="宋体" w:eastAsia="宋体" w:cs="宋体"/>
          <w:b/>
          <w:bCs/>
          <w:sz w:val="32"/>
          <w:szCs w:val="32"/>
        </w:rPr>
      </w:pPr>
    </w:p>
    <w:p>
      <w:pPr>
        <w:ind w:firstLine="640" w:firstLineChars="200"/>
        <w:jc w:val="center"/>
        <w:rPr>
          <w:rFonts w:ascii="宋体" w:cs="宋体"/>
          <w:b/>
          <w:bCs/>
          <w:sz w:val="32"/>
          <w:szCs w:val="32"/>
        </w:rPr>
      </w:pPr>
      <w:r>
        <w:rPr>
          <w:rFonts w:hint="eastAsia" w:ascii="宋体" w:hAnsi="宋体" w:cs="宋体"/>
          <w:b/>
          <w:bCs/>
          <w:sz w:val="32"/>
          <w:szCs w:val="32"/>
        </w:rPr>
        <w:t>质疑函范本</w:t>
      </w:r>
    </w:p>
    <w:p>
      <w:pPr>
        <w:adjustRightInd w:val="0"/>
        <w:snapToGrid w:val="0"/>
        <w:spacing w:before="312" w:beforeLines="100" w:line="360" w:lineRule="auto"/>
        <w:ind w:firstLine="480" w:firstLineChars="200"/>
        <w:rPr>
          <w:rFonts w:ascii="宋体" w:cs="宋体"/>
          <w:sz w:val="24"/>
          <w:szCs w:val="24"/>
        </w:rPr>
      </w:pPr>
      <w:r>
        <w:rPr>
          <w:rFonts w:hint="eastAsia" w:ascii="宋体" w:hAnsi="宋体" w:cs="宋体"/>
          <w:sz w:val="24"/>
          <w:szCs w:val="24"/>
        </w:rPr>
        <w:t>一、质疑供应商基本信息</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质疑供应商：</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地址：邮编：</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联系人：联系电话：</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授权代表：</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联系电话：</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地址：邮编：</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二、质疑项目基本情况</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质疑项目的名称：</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质疑项目的编号：包号：</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采购人名称：</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采购文件获取日期：</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三、质疑事项具体内容</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质疑事项</w:t>
      </w:r>
      <w:r>
        <w:rPr>
          <w:rFonts w:ascii="宋体" w:hAnsi="宋体" w:cs="宋体"/>
          <w:sz w:val="24"/>
          <w:szCs w:val="24"/>
        </w:rPr>
        <w:t>1</w:t>
      </w:r>
      <w:r>
        <w:rPr>
          <w:rFonts w:hint="eastAsia" w:ascii="宋体" w:hAnsi="宋体" w:cs="宋体"/>
          <w:sz w:val="24"/>
          <w:szCs w:val="24"/>
        </w:rPr>
        <w:t>：</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事实依据：</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法律依据：</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质疑事项</w:t>
      </w:r>
      <w:r>
        <w:rPr>
          <w:rFonts w:ascii="宋体" w:hAnsi="宋体" w:cs="宋体"/>
          <w:sz w:val="24"/>
          <w:szCs w:val="24"/>
        </w:rPr>
        <w:t>2</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w:t>
      </w:r>
    </w:p>
    <w:p>
      <w:pPr>
        <w:adjustRightInd w:val="0"/>
        <w:snapToGrid w:val="0"/>
        <w:spacing w:line="360" w:lineRule="auto"/>
        <w:ind w:firstLine="480" w:firstLineChars="200"/>
        <w:rPr>
          <w:rFonts w:ascii="宋体" w:cs="宋体"/>
          <w:sz w:val="24"/>
          <w:szCs w:val="24"/>
        </w:rPr>
      </w:pPr>
      <w:r>
        <w:rPr>
          <w:rFonts w:hint="eastAsia" w:ascii="宋体" w:hAnsi="宋体" w:cs="宋体"/>
          <w:sz w:val="24"/>
          <w:szCs w:val="24"/>
        </w:rPr>
        <w:t>四、与质疑事项相关的质疑请求</w:t>
      </w:r>
    </w:p>
    <w:p>
      <w:pPr>
        <w:adjustRightInd w:val="0"/>
        <w:snapToGrid w:val="0"/>
        <w:spacing w:line="360" w:lineRule="auto"/>
        <w:ind w:firstLine="480" w:firstLineChars="200"/>
        <w:rPr>
          <w:rFonts w:ascii="宋体" w:cs="宋体"/>
          <w:sz w:val="24"/>
          <w:szCs w:val="24"/>
          <w:u w:val="dotted"/>
        </w:rPr>
      </w:pPr>
      <w:r>
        <w:rPr>
          <w:rFonts w:hint="eastAsia" w:ascii="宋体" w:hAnsi="宋体" w:cs="宋体"/>
          <w:sz w:val="24"/>
          <w:szCs w:val="24"/>
        </w:rPr>
        <w:t>请求：</w:t>
      </w:r>
    </w:p>
    <w:p>
      <w:pPr>
        <w:ind w:firstLine="480" w:firstLineChars="200"/>
        <w:rPr>
          <w:rFonts w:ascii="宋体" w:cs="宋体"/>
          <w:sz w:val="24"/>
          <w:szCs w:val="24"/>
        </w:rPr>
      </w:pPr>
      <w:r>
        <w:rPr>
          <w:rFonts w:hint="eastAsia" w:ascii="宋体" w:hAnsi="宋体" w:cs="宋体"/>
          <w:sz w:val="24"/>
          <w:szCs w:val="24"/>
        </w:rPr>
        <w:t>签字</w:t>
      </w:r>
      <w:r>
        <w:rPr>
          <w:rFonts w:ascii="宋体" w:hAnsi="宋体" w:cs="宋体"/>
          <w:sz w:val="24"/>
          <w:szCs w:val="24"/>
        </w:rPr>
        <w:t>(</w:t>
      </w:r>
      <w:r>
        <w:rPr>
          <w:rFonts w:hint="eastAsia" w:ascii="宋体" w:hAnsi="宋体" w:cs="宋体"/>
          <w:sz w:val="24"/>
          <w:szCs w:val="24"/>
        </w:rPr>
        <w:t>签章</w:t>
      </w:r>
      <w:r>
        <w:rPr>
          <w:rFonts w:ascii="宋体" w:hAnsi="宋体" w:cs="宋体"/>
          <w:sz w:val="24"/>
          <w:szCs w:val="24"/>
        </w:rPr>
        <w:t>)</w:t>
      </w:r>
      <w:r>
        <w:rPr>
          <w:rFonts w:hint="eastAsia" w:ascii="宋体" w:hAnsi="宋体" w:cs="宋体"/>
          <w:sz w:val="24"/>
          <w:szCs w:val="24"/>
        </w:rPr>
        <w:t>：公章：</w:t>
      </w:r>
    </w:p>
    <w:p>
      <w:pPr>
        <w:ind w:firstLine="480" w:firstLineChars="200"/>
        <w:rPr>
          <w:rFonts w:ascii="宋体" w:cs="宋体"/>
          <w:sz w:val="24"/>
          <w:szCs w:val="24"/>
        </w:rPr>
      </w:pPr>
      <w:r>
        <w:rPr>
          <w:rFonts w:hint="eastAsia" w:ascii="宋体" w:hAnsi="宋体" w:cs="宋体"/>
          <w:sz w:val="24"/>
          <w:szCs w:val="24"/>
        </w:rPr>
        <w:t>日期：</w:t>
      </w:r>
    </w:p>
    <w:p>
      <w:pPr>
        <w:spacing w:after="160" w:line="440" w:lineRule="exact"/>
        <w:ind w:firstLine="5760"/>
        <w:jc w:val="left"/>
        <w:rPr>
          <w:rFonts w:ascii="Arial" w:hAnsi="Arial" w:eastAsia="Arial"/>
          <w:color w:val="000000" w:themeColor="text1"/>
          <w:sz w:val="24"/>
          <w:szCs w:val="24"/>
        </w:rPr>
      </w:pPr>
    </w:p>
    <w:p>
      <w:pPr>
        <w:spacing w:after="160" w:line="440" w:lineRule="exact"/>
        <w:ind w:firstLine="5760"/>
        <w:jc w:val="left"/>
        <w:rPr>
          <w:rFonts w:ascii="Arial" w:hAnsi="Arial" w:eastAsia="Arial"/>
          <w:color w:val="000000" w:themeColor="text1"/>
          <w:sz w:val="24"/>
          <w:szCs w:val="24"/>
        </w:rPr>
      </w:pPr>
    </w:p>
    <w:p>
      <w:pPr>
        <w:spacing w:after="160" w:line="440" w:lineRule="exact"/>
        <w:ind w:firstLine="5760"/>
        <w:jc w:val="left"/>
        <w:rPr>
          <w:rFonts w:ascii="Arial" w:hAnsi="Arial" w:eastAsia="Arial"/>
          <w:color w:val="000000" w:themeColor="text1"/>
          <w:sz w:val="24"/>
          <w:szCs w:val="24"/>
        </w:rPr>
        <w:sectPr>
          <w:footerReference r:id="rId3" w:type="default"/>
          <w:pgSz w:w="11906" w:h="16838"/>
          <w:pgMar w:top="1327" w:right="1349" w:bottom="1327" w:left="1315" w:header="851" w:footer="992" w:gutter="0"/>
          <w:cols w:space="720" w:num="1"/>
          <w:docGrid w:type="lines" w:linePitch="312" w:charSpace="0"/>
        </w:sectPr>
      </w:pPr>
    </w:p>
    <w:p>
      <w:pPr>
        <w:spacing w:line="560" w:lineRule="exact"/>
        <w:jc w:val="center"/>
        <w:rPr>
          <w:rFonts w:ascii="方正小标宋简体" w:hAnsi="Arial" w:eastAsia="方正小标宋简体" w:cs="Arial"/>
          <w:color w:val="000000"/>
          <w:spacing w:val="9"/>
          <w:sz w:val="36"/>
          <w:szCs w:val="36"/>
        </w:rPr>
      </w:pPr>
      <w:r>
        <w:rPr>
          <w:rFonts w:hint="eastAsia" w:ascii="方正小标宋简体" w:hAnsi="Arial" w:eastAsia="方正小标宋简体" w:cs="Arial"/>
          <w:color w:val="000000"/>
          <w:spacing w:val="9"/>
          <w:sz w:val="36"/>
          <w:szCs w:val="36"/>
        </w:rPr>
        <w:t>履约验收书参考样本(服务类)</w:t>
      </w:r>
    </w:p>
    <w:tbl>
      <w:tblPr>
        <w:tblStyle w:val="29"/>
        <w:tblW w:w="14175" w:type="dxa"/>
        <w:tblInd w:w="3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623"/>
        <w:gridCol w:w="1715"/>
        <w:gridCol w:w="1817"/>
        <w:gridCol w:w="1905"/>
        <w:gridCol w:w="572"/>
        <w:gridCol w:w="1706"/>
        <w:gridCol w:w="2283"/>
        <w:gridCol w:w="255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72"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采购人</w:t>
            </w: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项目名称</w:t>
            </w:r>
          </w:p>
        </w:tc>
        <w:tc>
          <w:tcPr>
            <w:tcW w:w="2477"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3989"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合同名称</w:t>
            </w:r>
          </w:p>
        </w:tc>
        <w:tc>
          <w:tcPr>
            <w:tcW w:w="2554"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5"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供应商</w:t>
            </w: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项目及合同编号</w:t>
            </w:r>
          </w:p>
        </w:tc>
        <w:tc>
          <w:tcPr>
            <w:tcW w:w="2477"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3989"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合同金额</w:t>
            </w:r>
          </w:p>
        </w:tc>
        <w:tc>
          <w:tcPr>
            <w:tcW w:w="2554"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410"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分期（段）验收</w:t>
            </w: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是□否□</w:t>
            </w: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分期（段）情况</w:t>
            </w:r>
          </w:p>
        </w:tc>
        <w:tc>
          <w:tcPr>
            <w:tcW w:w="9020" w:type="dxa"/>
            <w:gridSpan w:val="5"/>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共分期（段），此为第期（段）验收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889"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验收时间</w:t>
            </w: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验收地点</w:t>
            </w:r>
          </w:p>
        </w:tc>
        <w:tc>
          <w:tcPr>
            <w:tcW w:w="2477"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c>
          <w:tcPr>
            <w:tcW w:w="3989"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验收组织形式</w:t>
            </w:r>
          </w:p>
        </w:tc>
        <w:tc>
          <w:tcPr>
            <w:tcW w:w="2554"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□自行简易验收</w:t>
            </w:r>
          </w:p>
          <w:p>
            <w:pPr>
              <w:spacing w:line="560" w:lineRule="exact"/>
              <w:jc w:val="center"/>
              <w:rPr>
                <w:rFonts w:ascii="宋体" w:hAnsi="宋体" w:cs="宋体"/>
                <w:sz w:val="18"/>
                <w:szCs w:val="18"/>
              </w:rPr>
            </w:pPr>
            <w:r>
              <w:rPr>
                <w:rFonts w:hint="eastAsia" w:ascii="宋体" w:hAnsi="宋体" w:cs="宋体"/>
                <w:sz w:val="18"/>
                <w:szCs w:val="18"/>
              </w:rPr>
              <w:t>□验收小组验收</w:t>
            </w:r>
          </w:p>
          <w:p>
            <w:pPr>
              <w:spacing w:line="560" w:lineRule="exact"/>
              <w:jc w:val="center"/>
              <w:rPr>
                <w:rFonts w:ascii="宋体" w:hAnsi="宋体" w:cs="宋体"/>
                <w:sz w:val="18"/>
                <w:szCs w:val="18"/>
              </w:rPr>
            </w:pPr>
            <w:r>
              <w:rPr>
                <w:rFonts w:hint="eastAsia" w:ascii="宋体" w:hAnsi="宋体" w:cs="宋体"/>
                <w:sz w:val="18"/>
                <w:szCs w:val="18"/>
              </w:rPr>
              <w:t>□采购代理机构验收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5" w:hRule="atLeast"/>
        </w:trPr>
        <w:tc>
          <w:tcPr>
            <w:tcW w:w="1623" w:type="dxa"/>
            <w:vMerge w:val="restart"/>
            <w:tcBorders>
              <w:top w:val="nil"/>
              <w:left w:val="single" w:color="000000" w:sz="2" w:space="0"/>
              <w:bottom w:val="nil"/>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验收内容</w:t>
            </w: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服务质量</w:t>
            </w: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服务进度</w:t>
            </w:r>
          </w:p>
        </w:tc>
        <w:tc>
          <w:tcPr>
            <w:tcW w:w="2477"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人员、设备配备情况</w:t>
            </w:r>
          </w:p>
        </w:tc>
        <w:tc>
          <w:tcPr>
            <w:tcW w:w="1706"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行业、安全标准</w:t>
            </w:r>
          </w:p>
        </w:tc>
        <w:tc>
          <w:tcPr>
            <w:tcW w:w="228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项目需求、服务承诺</w:t>
            </w:r>
          </w:p>
        </w:tc>
        <w:tc>
          <w:tcPr>
            <w:tcW w:w="2554"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合同履约时间、地点、方式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828" w:hRule="atLeast"/>
        </w:trPr>
        <w:tc>
          <w:tcPr>
            <w:tcW w:w="1623" w:type="dxa"/>
            <w:vMerge w:val="continue"/>
            <w:tcBorders>
              <w:top w:val="nil"/>
              <w:left w:val="single" w:color="000000" w:sz="2" w:space="0"/>
              <w:bottom w:val="nil"/>
              <w:right w:val="single" w:color="000000" w:sz="2" w:space="0"/>
            </w:tcBorders>
            <w:vAlign w:val="center"/>
          </w:tcPr>
          <w:p>
            <w:pPr>
              <w:spacing w:line="560" w:lineRule="exact"/>
              <w:jc w:val="center"/>
              <w:rPr>
                <w:rFonts w:ascii="宋体" w:hAnsi="宋体" w:cs="宋体"/>
                <w:sz w:val="18"/>
                <w:szCs w:val="18"/>
              </w:rPr>
            </w:pPr>
          </w:p>
        </w:tc>
        <w:tc>
          <w:tcPr>
            <w:tcW w:w="1715"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w:t>
            </w:r>
          </w:p>
          <w:p>
            <w:pPr>
              <w:spacing w:line="560" w:lineRule="exact"/>
              <w:jc w:val="center"/>
              <w:rPr>
                <w:rFonts w:ascii="宋体" w:hAnsi="宋体" w:cs="宋体"/>
                <w:sz w:val="18"/>
                <w:szCs w:val="18"/>
              </w:rPr>
            </w:pPr>
            <w:r>
              <w:rPr>
                <w:rFonts w:hint="eastAsia" w:ascii="宋体" w:hAnsi="宋体" w:cs="宋体"/>
                <w:sz w:val="18"/>
                <w:szCs w:val="18"/>
              </w:rPr>
              <w:t>不合格□</w:t>
            </w:r>
          </w:p>
        </w:tc>
        <w:tc>
          <w:tcPr>
            <w:tcW w:w="1817"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按时□</w:t>
            </w:r>
          </w:p>
          <w:p>
            <w:pPr>
              <w:spacing w:line="560" w:lineRule="exact"/>
              <w:jc w:val="center"/>
              <w:rPr>
                <w:rFonts w:ascii="宋体" w:hAnsi="宋体" w:cs="宋体"/>
                <w:sz w:val="18"/>
                <w:szCs w:val="18"/>
              </w:rPr>
            </w:pPr>
            <w:r>
              <w:rPr>
                <w:rFonts w:hint="eastAsia" w:ascii="宋体" w:hAnsi="宋体" w:cs="宋体"/>
                <w:sz w:val="18"/>
                <w:szCs w:val="18"/>
              </w:rPr>
              <w:t>不按时□</w:t>
            </w:r>
          </w:p>
        </w:tc>
        <w:tc>
          <w:tcPr>
            <w:tcW w:w="2477" w:type="dxa"/>
            <w:gridSpan w:val="2"/>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w:t>
            </w:r>
          </w:p>
          <w:p>
            <w:pPr>
              <w:spacing w:line="560" w:lineRule="exact"/>
              <w:jc w:val="center"/>
              <w:rPr>
                <w:rFonts w:ascii="宋体" w:hAnsi="宋体" w:cs="宋体"/>
                <w:sz w:val="18"/>
                <w:szCs w:val="18"/>
              </w:rPr>
            </w:pPr>
            <w:r>
              <w:rPr>
                <w:rFonts w:hint="eastAsia" w:ascii="宋体" w:hAnsi="宋体" w:cs="宋体"/>
                <w:sz w:val="18"/>
                <w:szCs w:val="18"/>
              </w:rPr>
              <w:t>不合格□</w:t>
            </w:r>
          </w:p>
        </w:tc>
        <w:tc>
          <w:tcPr>
            <w:tcW w:w="1706"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w:t>
            </w:r>
          </w:p>
          <w:p>
            <w:pPr>
              <w:spacing w:line="560" w:lineRule="exact"/>
              <w:jc w:val="center"/>
              <w:rPr>
                <w:rFonts w:ascii="宋体" w:hAnsi="宋体" w:cs="宋体"/>
                <w:sz w:val="18"/>
                <w:szCs w:val="18"/>
              </w:rPr>
            </w:pPr>
            <w:r>
              <w:rPr>
                <w:rFonts w:hint="eastAsia" w:ascii="宋体" w:hAnsi="宋体" w:cs="宋体"/>
                <w:sz w:val="18"/>
                <w:szCs w:val="18"/>
              </w:rPr>
              <w:t>不合格□</w:t>
            </w:r>
          </w:p>
        </w:tc>
        <w:tc>
          <w:tcPr>
            <w:tcW w:w="228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w:t>
            </w:r>
          </w:p>
          <w:p>
            <w:pPr>
              <w:spacing w:line="560" w:lineRule="exact"/>
              <w:jc w:val="center"/>
              <w:rPr>
                <w:rFonts w:ascii="宋体" w:hAnsi="宋体" w:cs="宋体"/>
                <w:sz w:val="18"/>
                <w:szCs w:val="18"/>
              </w:rPr>
            </w:pPr>
            <w:r>
              <w:rPr>
                <w:rFonts w:hint="eastAsia" w:ascii="宋体" w:hAnsi="宋体" w:cs="宋体"/>
                <w:sz w:val="18"/>
                <w:szCs w:val="18"/>
              </w:rPr>
              <w:t>不合格□</w:t>
            </w:r>
          </w:p>
        </w:tc>
        <w:tc>
          <w:tcPr>
            <w:tcW w:w="2554"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w:t>
            </w:r>
          </w:p>
          <w:p>
            <w:pPr>
              <w:spacing w:line="560" w:lineRule="exact"/>
              <w:jc w:val="center"/>
              <w:rPr>
                <w:rFonts w:ascii="宋体" w:hAnsi="宋体" w:cs="宋体"/>
                <w:sz w:val="18"/>
                <w:szCs w:val="18"/>
              </w:rPr>
            </w:pPr>
            <w:r>
              <w:rPr>
                <w:rFonts w:hint="eastAsia" w:ascii="宋体" w:hAnsi="宋体" w:cs="宋体"/>
                <w:sz w:val="18"/>
                <w:szCs w:val="18"/>
              </w:rPr>
              <w:t>不合格□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5"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专业检测机构情况说明</w:t>
            </w:r>
          </w:p>
        </w:tc>
        <w:tc>
          <w:tcPr>
            <w:tcW w:w="12552" w:type="dxa"/>
            <w:gridSpan w:val="7"/>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5"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存在问题</w:t>
            </w:r>
          </w:p>
          <w:p>
            <w:pPr>
              <w:spacing w:line="560" w:lineRule="exact"/>
              <w:jc w:val="center"/>
              <w:rPr>
                <w:rFonts w:ascii="宋体" w:hAnsi="宋体" w:cs="宋体"/>
                <w:sz w:val="18"/>
                <w:szCs w:val="18"/>
              </w:rPr>
            </w:pPr>
            <w:r>
              <w:rPr>
                <w:rFonts w:hint="eastAsia" w:ascii="宋体" w:hAnsi="宋体" w:cs="宋体"/>
                <w:sz w:val="18"/>
                <w:szCs w:val="18"/>
              </w:rPr>
              <w:t>和改进意见</w:t>
            </w:r>
          </w:p>
        </w:tc>
        <w:tc>
          <w:tcPr>
            <w:tcW w:w="12552" w:type="dxa"/>
            <w:gridSpan w:val="7"/>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86"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最终结论</w:t>
            </w:r>
          </w:p>
        </w:tc>
        <w:tc>
          <w:tcPr>
            <w:tcW w:w="12552" w:type="dxa"/>
            <w:gridSpan w:val="7"/>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合格□不合格□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5" w:hRule="atLeast"/>
        </w:trPr>
        <w:tc>
          <w:tcPr>
            <w:tcW w:w="1623" w:type="dxa"/>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验收小组成员</w:t>
            </w:r>
          </w:p>
          <w:p>
            <w:pPr>
              <w:spacing w:line="560" w:lineRule="exact"/>
              <w:jc w:val="center"/>
              <w:rPr>
                <w:rFonts w:ascii="宋体" w:hAnsi="宋体" w:cs="宋体"/>
                <w:sz w:val="18"/>
                <w:szCs w:val="18"/>
              </w:rPr>
            </w:pPr>
            <w:r>
              <w:rPr>
                <w:rFonts w:hint="eastAsia" w:ascii="宋体" w:hAnsi="宋体" w:cs="宋体"/>
                <w:sz w:val="18"/>
                <w:szCs w:val="18"/>
              </w:rPr>
              <w:t>签字</w:t>
            </w:r>
          </w:p>
        </w:tc>
        <w:tc>
          <w:tcPr>
            <w:tcW w:w="12552" w:type="dxa"/>
            <w:gridSpan w:val="7"/>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19" w:hRule="atLeast"/>
        </w:trPr>
        <w:tc>
          <w:tcPr>
            <w:tcW w:w="7060" w:type="dxa"/>
            <w:gridSpan w:val="4"/>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采购代理机构意见</w:t>
            </w:r>
          </w:p>
        </w:tc>
        <w:tc>
          <w:tcPr>
            <w:tcW w:w="7115" w:type="dxa"/>
            <w:gridSpan w:val="4"/>
            <w:tcBorders>
              <w:top w:val="single" w:color="000000" w:sz="2" w:space="0"/>
              <w:left w:val="single" w:color="000000" w:sz="2" w:space="0"/>
              <w:bottom w:val="single" w:color="000000" w:sz="2" w:space="0"/>
              <w:right w:val="single" w:color="000000" w:sz="2" w:space="0"/>
            </w:tcBorders>
            <w:vAlign w:val="center"/>
          </w:tcPr>
          <w:p>
            <w:pPr>
              <w:spacing w:line="560" w:lineRule="exact"/>
              <w:jc w:val="center"/>
              <w:rPr>
                <w:rFonts w:ascii="宋体" w:hAnsi="宋体" w:cs="宋体"/>
                <w:sz w:val="18"/>
                <w:szCs w:val="18"/>
              </w:rPr>
            </w:pPr>
            <w:r>
              <w:rPr>
                <w:rFonts w:hint="eastAsia" w:ascii="宋体" w:hAnsi="宋体" w:cs="宋体"/>
                <w:sz w:val="18"/>
                <w:szCs w:val="18"/>
              </w:rPr>
              <w:t>采购人意见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7060" w:type="dxa"/>
            <w:gridSpan w:val="4"/>
            <w:tcBorders>
              <w:top w:val="single" w:color="000000" w:sz="2" w:space="0"/>
              <w:left w:val="single" w:color="000000" w:sz="2" w:space="0"/>
              <w:bottom w:val="single" w:color="000000" w:sz="2" w:space="0"/>
              <w:right w:val="single" w:color="000000" w:sz="2" w:space="0"/>
            </w:tcBorders>
          </w:tcPr>
          <w:p>
            <w:pPr>
              <w:spacing w:line="560" w:lineRule="exact"/>
              <w:jc w:val="left"/>
              <w:rPr>
                <w:rFonts w:ascii="宋体" w:hAnsi="宋体" w:cs="宋体"/>
                <w:sz w:val="18"/>
                <w:szCs w:val="18"/>
              </w:rPr>
            </w:pPr>
          </w:p>
          <w:p>
            <w:pPr>
              <w:spacing w:line="560" w:lineRule="exact"/>
              <w:jc w:val="left"/>
              <w:rPr>
                <w:rFonts w:ascii="宋体" w:hAnsi="宋体" w:cs="宋体"/>
                <w:sz w:val="18"/>
                <w:szCs w:val="18"/>
              </w:rPr>
            </w:pPr>
            <w:r>
              <w:rPr>
                <w:rFonts w:hint="eastAsia" w:ascii="宋体" w:hAnsi="宋体" w:cs="宋体"/>
                <w:sz w:val="18"/>
                <w:szCs w:val="18"/>
              </w:rPr>
              <w:t>经办人：负责人：（采购代理机构公章）</w:t>
            </w:r>
          </w:p>
        </w:tc>
        <w:tc>
          <w:tcPr>
            <w:tcW w:w="7115" w:type="dxa"/>
            <w:gridSpan w:val="4"/>
            <w:tcBorders>
              <w:top w:val="single" w:color="000000" w:sz="2" w:space="0"/>
              <w:left w:val="single" w:color="000000" w:sz="2" w:space="0"/>
              <w:bottom w:val="single" w:color="000000" w:sz="2" w:space="0"/>
              <w:right w:val="single" w:color="000000" w:sz="2" w:space="0"/>
            </w:tcBorders>
          </w:tcPr>
          <w:p>
            <w:pPr>
              <w:spacing w:line="560" w:lineRule="exact"/>
              <w:jc w:val="left"/>
              <w:rPr>
                <w:rFonts w:ascii="宋体" w:hAnsi="宋体" w:cs="宋体"/>
                <w:sz w:val="18"/>
                <w:szCs w:val="18"/>
              </w:rPr>
            </w:pPr>
          </w:p>
          <w:p>
            <w:pPr>
              <w:spacing w:line="560" w:lineRule="exact"/>
              <w:jc w:val="left"/>
              <w:rPr>
                <w:rFonts w:ascii="宋体" w:hAnsi="宋体" w:cs="宋体"/>
                <w:sz w:val="18"/>
                <w:szCs w:val="18"/>
              </w:rPr>
            </w:pPr>
            <w:r>
              <w:rPr>
                <w:rFonts w:hint="eastAsia" w:ascii="宋体" w:hAnsi="宋体" w:cs="宋体"/>
                <w:sz w:val="18"/>
                <w:szCs w:val="18"/>
              </w:rPr>
              <w:t>经办人：负责人：（采购人公章）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c>
          <w:tcPr>
            <w:tcW w:w="14175" w:type="dxa"/>
            <w:gridSpan w:val="8"/>
            <w:tcBorders>
              <w:top w:val="single" w:color="000000" w:sz="2" w:space="0"/>
              <w:left w:val="single" w:color="000000" w:sz="2" w:space="0"/>
              <w:bottom w:val="single" w:color="000000" w:sz="2" w:space="0"/>
              <w:right w:val="single" w:color="000000" w:sz="2" w:space="0"/>
            </w:tcBorders>
          </w:tcPr>
          <w:p>
            <w:pPr>
              <w:spacing w:line="560" w:lineRule="exact"/>
              <w:jc w:val="left"/>
              <w:rPr>
                <w:rFonts w:ascii="宋体" w:hAnsi="宋体" w:cs="宋体"/>
                <w:sz w:val="18"/>
                <w:szCs w:val="18"/>
              </w:rPr>
            </w:pPr>
            <w:r>
              <w:rPr>
                <w:rFonts w:hint="eastAsia" w:ascii="宋体" w:hAnsi="宋体" w:cs="宋体"/>
                <w:sz w:val="18"/>
                <w:szCs w:val="18"/>
              </w:rPr>
              <w:t>供应商确认：</w:t>
            </w:r>
          </w:p>
          <w:p>
            <w:pPr>
              <w:spacing w:line="560" w:lineRule="exact"/>
              <w:jc w:val="left"/>
              <w:rPr>
                <w:rFonts w:ascii="宋体" w:hAnsi="宋体" w:cs="宋体"/>
                <w:sz w:val="18"/>
                <w:szCs w:val="18"/>
              </w:rPr>
            </w:pPr>
          </w:p>
          <w:p>
            <w:pPr>
              <w:spacing w:line="560" w:lineRule="exact"/>
              <w:jc w:val="left"/>
              <w:rPr>
                <w:rFonts w:ascii="宋体" w:hAnsi="宋体" w:cs="宋体"/>
                <w:sz w:val="18"/>
                <w:szCs w:val="18"/>
              </w:rPr>
            </w:pPr>
            <w:r>
              <w:rPr>
                <w:rFonts w:hint="eastAsia" w:ascii="宋体" w:hAnsi="宋体" w:cs="宋体"/>
                <w:sz w:val="18"/>
                <w:szCs w:val="18"/>
              </w:rPr>
              <w:t>（单位公章或授权代表签字）</w:t>
            </w:r>
          </w:p>
        </w:tc>
      </w:tr>
    </w:tbl>
    <w:p>
      <w:pPr>
        <w:spacing w:line="560" w:lineRule="exact"/>
        <w:ind w:firstLine="360" w:firstLineChars="200"/>
        <w:jc w:val="left"/>
        <w:rPr>
          <w:rFonts w:ascii="宋体" w:hAnsi="宋体" w:cs="宋体"/>
          <w:sz w:val="18"/>
          <w:szCs w:val="18"/>
        </w:rPr>
      </w:pPr>
      <w:r>
        <w:rPr>
          <w:rFonts w:hint="eastAsia" w:ascii="宋体" w:hAnsi="宋体" w:cs="宋体"/>
          <w:sz w:val="18"/>
          <w:szCs w:val="18"/>
        </w:rPr>
        <w:t>说明：</w:t>
      </w:r>
      <w:r>
        <w:rPr>
          <w:rFonts w:ascii="宋体" w:hAnsi="宋体" w:cs="宋体"/>
          <w:sz w:val="18"/>
          <w:szCs w:val="18"/>
        </w:rPr>
        <w:t>1.</w:t>
      </w:r>
      <w:r>
        <w:rPr>
          <w:rFonts w:hint="eastAsia" w:ascii="宋体" w:hAnsi="宋体" w:cs="宋体"/>
          <w:sz w:val="18"/>
          <w:szCs w:val="18"/>
        </w:rPr>
        <w:t>该表为服务类项目履约验收的参考样表，采购人或采购代理机构可以根据工作实际进行调整。</w:t>
      </w:r>
    </w:p>
    <w:p>
      <w:pPr>
        <w:spacing w:line="560" w:lineRule="exact"/>
        <w:ind w:firstLine="900" w:firstLineChars="500"/>
        <w:jc w:val="left"/>
        <w:rPr>
          <w:rFonts w:ascii="宋体" w:hAnsi="宋体" w:cs="宋体"/>
          <w:sz w:val="18"/>
          <w:szCs w:val="18"/>
        </w:rPr>
      </w:pPr>
      <w:r>
        <w:rPr>
          <w:rFonts w:ascii="宋体" w:hAnsi="宋体" w:cs="宋体"/>
          <w:sz w:val="18"/>
          <w:szCs w:val="18"/>
        </w:rPr>
        <w:t>2.</w:t>
      </w:r>
      <w:r>
        <w:rPr>
          <w:rFonts w:hint="eastAsia" w:ascii="宋体" w:hAnsi="宋体" w:cs="宋体"/>
          <w:sz w:val="18"/>
          <w:szCs w:val="18"/>
        </w:rPr>
        <w:t>未</w:t>
      </w:r>
      <w:r>
        <w:rPr>
          <w:rFonts w:ascii="宋体" w:hAnsi="宋体" w:cs="宋体"/>
          <w:sz w:val="18"/>
          <w:szCs w:val="18"/>
        </w:rPr>
        <w:t>委托采购代理机构开展</w:t>
      </w:r>
      <w:r>
        <w:rPr>
          <w:rFonts w:hint="eastAsia" w:ascii="宋体" w:hAnsi="宋体" w:cs="宋体"/>
          <w:sz w:val="18"/>
          <w:szCs w:val="18"/>
        </w:rPr>
        <w:t>履约验收工作的，无需填写“采购代理机构意见”。</w:t>
      </w:r>
    </w:p>
    <w:p>
      <w:pPr>
        <w:spacing w:line="560" w:lineRule="exact"/>
        <w:ind w:firstLine="900" w:firstLineChars="500"/>
        <w:jc w:val="left"/>
        <w:rPr>
          <w:rFonts w:ascii="宋体" w:hAnsi="宋体" w:cs="宋体"/>
          <w:sz w:val="18"/>
          <w:szCs w:val="18"/>
        </w:rPr>
      </w:pPr>
      <w:r>
        <w:rPr>
          <w:rFonts w:hint="eastAsia" w:ascii="宋体" w:hAnsi="宋体" w:cs="宋体"/>
          <w:sz w:val="18"/>
          <w:szCs w:val="18"/>
        </w:rPr>
        <w:t>3.由3人以上验收考核小组人员签字确认。</w:t>
      </w:r>
    </w:p>
    <w:p>
      <w:pPr>
        <w:spacing w:after="160" w:line="440" w:lineRule="exact"/>
        <w:jc w:val="left"/>
        <w:rPr>
          <w:rFonts w:ascii="黑体" w:hAnsi="黑体" w:eastAsia="黑体"/>
          <w:b/>
          <w:color w:val="000000" w:themeColor="text1"/>
          <w:sz w:val="24"/>
          <w:szCs w:val="24"/>
        </w:rPr>
      </w:pPr>
    </w:p>
    <w:p>
      <w:pPr>
        <w:pStyle w:val="2"/>
        <w:rPr>
          <w:rFonts w:eastAsia="宋体"/>
        </w:rPr>
      </w:pPr>
    </w:p>
    <w:p>
      <w:pPr>
        <w:pStyle w:val="3"/>
        <w:rPr>
          <w:rFonts w:eastAsia="宋体"/>
        </w:rPr>
      </w:pPr>
    </w:p>
    <w:p>
      <w:pPr>
        <w:pStyle w:val="3"/>
        <w:rPr>
          <w:rFonts w:eastAsia="宋体"/>
        </w:rPr>
      </w:pPr>
    </w:p>
    <w:p>
      <w:pPr>
        <w:pStyle w:val="3"/>
        <w:rPr>
          <w:rFonts w:eastAsia="宋体"/>
        </w:rPr>
      </w:pPr>
    </w:p>
    <w:p>
      <w:pPr>
        <w:pStyle w:val="3"/>
        <w:rPr>
          <w:rFonts w:eastAsia="宋体"/>
        </w:rPr>
      </w:pPr>
    </w:p>
    <w:p>
      <w:pPr>
        <w:pStyle w:val="3"/>
        <w:rPr>
          <w:rFonts w:eastAsia="宋体"/>
        </w:rPr>
      </w:pPr>
    </w:p>
    <w:p>
      <w:pPr>
        <w:spacing w:after="160" w:line="440" w:lineRule="exact"/>
        <w:jc w:val="left"/>
        <w:rPr>
          <w:rFonts w:ascii="黑体" w:hAnsi="黑体" w:eastAsia="黑体"/>
          <w:b/>
          <w:color w:val="000000" w:themeColor="text1"/>
          <w:sz w:val="24"/>
          <w:szCs w:val="24"/>
        </w:rPr>
      </w:pPr>
    </w:p>
    <w:p>
      <w:pPr>
        <w:spacing w:after="160" w:line="440" w:lineRule="exact"/>
        <w:jc w:val="left"/>
        <w:rPr>
          <w:rFonts w:ascii="黑体" w:hAnsi="黑体" w:eastAsia="黑体"/>
          <w:b/>
          <w:color w:val="000000" w:themeColor="text1"/>
          <w:sz w:val="24"/>
          <w:szCs w:val="24"/>
        </w:rPr>
      </w:pPr>
      <w:r>
        <w:rPr>
          <w:rFonts w:ascii="黑体" w:hAnsi="黑体" w:eastAsia="黑体"/>
          <w:b/>
          <w:color w:val="000000" w:themeColor="text1"/>
          <w:sz w:val="24"/>
          <w:szCs w:val="24"/>
        </w:rPr>
        <w:t>附件一：</w:t>
      </w:r>
    </w:p>
    <w:p>
      <w:pPr>
        <w:spacing w:after="160"/>
        <w:jc w:val="center"/>
        <w:rPr>
          <w:rFonts w:ascii="方正小标宋_GBK" w:hAnsi="方正小标宋_GBK" w:eastAsia="方正小标宋_GBK"/>
          <w:sz w:val="44"/>
          <w:szCs w:val="44"/>
        </w:rPr>
      </w:pPr>
      <w:r>
        <w:rPr>
          <w:rFonts w:ascii="方正小标宋_GBK" w:hAnsi="方正小标宋_GBK" w:eastAsia="方正小标宋_GBK"/>
          <w:sz w:val="44"/>
          <w:szCs w:val="44"/>
        </w:rPr>
        <w:t>采 购 询 价 单</w:t>
      </w:r>
    </w:p>
    <w:tbl>
      <w:tblPr>
        <w:tblStyle w:val="29"/>
        <w:tblW w:w="1413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88"/>
        <w:gridCol w:w="621"/>
        <w:gridCol w:w="1179"/>
        <w:gridCol w:w="360"/>
        <w:gridCol w:w="226"/>
        <w:gridCol w:w="1137"/>
        <w:gridCol w:w="2293"/>
        <w:gridCol w:w="236"/>
        <w:gridCol w:w="1401"/>
        <w:gridCol w:w="1243"/>
        <w:gridCol w:w="1620"/>
        <w:gridCol w:w="26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3" w:hRule="atLeast"/>
        </w:trPr>
        <w:tc>
          <w:tcPr>
            <w:tcW w:w="2988" w:type="dxa"/>
            <w:gridSpan w:val="3"/>
          </w:tcPr>
          <w:p>
            <w:pPr>
              <w:spacing w:after="160"/>
              <w:rPr>
                <w:rFonts w:ascii="黑体" w:hAnsi="黑体" w:eastAsia="黑体"/>
                <w:sz w:val="28"/>
                <w:szCs w:val="28"/>
              </w:rPr>
            </w:pPr>
            <w:r>
              <w:rPr>
                <w:rFonts w:ascii="黑体" w:hAnsi="黑体" w:eastAsia="黑体"/>
                <w:sz w:val="28"/>
                <w:szCs w:val="28"/>
              </w:rPr>
              <w:t>采购人发出询价日期</w:t>
            </w:r>
          </w:p>
        </w:tc>
        <w:tc>
          <w:tcPr>
            <w:tcW w:w="4016" w:type="dxa"/>
            <w:gridSpan w:val="4"/>
          </w:tcPr>
          <w:p>
            <w:pPr>
              <w:spacing w:after="160"/>
              <w:rPr>
                <w:rFonts w:ascii="黑体" w:hAnsi="黑体" w:eastAsia="黑体"/>
                <w:b/>
                <w:sz w:val="28"/>
                <w:szCs w:val="28"/>
              </w:rPr>
            </w:pPr>
            <w:r>
              <w:rPr>
                <w:rFonts w:ascii="黑体" w:hAnsi="黑体" w:eastAsia="黑体"/>
                <w:b/>
                <w:sz w:val="28"/>
                <w:szCs w:val="28"/>
              </w:rPr>
              <w:t>202</w:t>
            </w:r>
            <w:r>
              <w:rPr>
                <w:rFonts w:hint="eastAsia" w:ascii="黑体" w:hAnsi="黑体" w:eastAsia="黑体"/>
                <w:b/>
                <w:sz w:val="28"/>
                <w:szCs w:val="28"/>
              </w:rPr>
              <w:t>5</w:t>
            </w:r>
            <w:r>
              <w:rPr>
                <w:rFonts w:ascii="黑体" w:hAnsi="黑体" w:eastAsia="黑体"/>
                <w:b/>
                <w:sz w:val="28"/>
                <w:szCs w:val="28"/>
              </w:rPr>
              <w:t>年</w:t>
            </w:r>
            <w:r>
              <w:rPr>
                <w:rFonts w:hint="eastAsia" w:ascii="黑体" w:hAnsi="黑体" w:eastAsia="黑体"/>
                <w:b/>
                <w:sz w:val="28"/>
                <w:szCs w:val="28"/>
              </w:rPr>
              <w:t>0</w:t>
            </w:r>
            <w:r>
              <w:rPr>
                <w:rFonts w:hint="eastAsia" w:ascii="黑体" w:hAnsi="黑体" w:eastAsia="黑体"/>
                <w:b/>
                <w:sz w:val="28"/>
                <w:szCs w:val="28"/>
                <w:lang w:val="en-US" w:eastAsia="zh-CN"/>
              </w:rPr>
              <w:t>5</w:t>
            </w:r>
            <w:r>
              <w:rPr>
                <w:rFonts w:ascii="黑体" w:hAnsi="黑体" w:eastAsia="黑体"/>
                <w:b/>
                <w:sz w:val="28"/>
                <w:szCs w:val="28"/>
              </w:rPr>
              <w:t>月</w:t>
            </w:r>
            <w:r>
              <w:rPr>
                <w:rFonts w:hint="eastAsia" w:ascii="黑体" w:hAnsi="黑体" w:eastAsia="黑体"/>
                <w:b/>
                <w:sz w:val="28"/>
                <w:szCs w:val="28"/>
                <w:lang w:val="en-US" w:eastAsia="zh-CN"/>
              </w:rPr>
              <w:t>09</w:t>
            </w:r>
            <w:r>
              <w:rPr>
                <w:rFonts w:ascii="黑体" w:hAnsi="黑体" w:eastAsia="黑体"/>
                <w:b/>
                <w:sz w:val="28"/>
                <w:szCs w:val="28"/>
              </w:rPr>
              <w:t>日</w:t>
            </w:r>
          </w:p>
        </w:tc>
        <w:tc>
          <w:tcPr>
            <w:tcW w:w="236" w:type="dxa"/>
            <w:vMerge w:val="restart"/>
          </w:tcPr>
          <w:p>
            <w:pPr>
              <w:spacing w:after="160"/>
              <w:rPr>
                <w:rFonts w:ascii="黑体" w:hAnsi="黑体" w:eastAsia="黑体"/>
                <w:sz w:val="28"/>
                <w:szCs w:val="28"/>
              </w:rPr>
            </w:pPr>
          </w:p>
        </w:tc>
        <w:tc>
          <w:tcPr>
            <w:tcW w:w="2644" w:type="dxa"/>
            <w:gridSpan w:val="2"/>
          </w:tcPr>
          <w:p>
            <w:pPr>
              <w:spacing w:after="160"/>
              <w:rPr>
                <w:rFonts w:ascii="黑体" w:hAnsi="黑体" w:eastAsia="黑体"/>
                <w:sz w:val="28"/>
                <w:szCs w:val="28"/>
              </w:rPr>
            </w:pPr>
            <w:r>
              <w:rPr>
                <w:rFonts w:ascii="黑体" w:hAnsi="黑体" w:eastAsia="黑体"/>
                <w:sz w:val="28"/>
                <w:szCs w:val="28"/>
              </w:rPr>
              <w:t>供应商报价日期</w:t>
            </w:r>
          </w:p>
        </w:tc>
        <w:tc>
          <w:tcPr>
            <w:tcW w:w="4250" w:type="dxa"/>
            <w:gridSpan w:val="2"/>
          </w:tcPr>
          <w:p>
            <w:pPr>
              <w:spacing w:after="160"/>
              <w:rPr>
                <w:rFonts w:ascii="黑体" w:hAnsi="黑体" w:eastAsia="黑体"/>
                <w:sz w:val="28"/>
                <w:szCs w:val="28"/>
              </w:rPr>
            </w:pPr>
            <w:r>
              <w:rPr>
                <w:rFonts w:ascii="黑体" w:hAnsi="黑体" w:eastAsia="黑体"/>
                <w:sz w:val="28"/>
                <w:szCs w:val="28"/>
              </w:rPr>
              <w:t>202</w:t>
            </w:r>
            <w:r>
              <w:rPr>
                <w:rFonts w:hint="eastAsia" w:ascii="黑体" w:hAnsi="黑体" w:eastAsia="黑体"/>
                <w:sz w:val="28"/>
                <w:szCs w:val="28"/>
              </w:rPr>
              <w:t>5</w:t>
            </w:r>
            <w:r>
              <w:rPr>
                <w:rFonts w:ascii="黑体" w:hAnsi="黑体" w:eastAsia="黑体"/>
                <w:sz w:val="28"/>
                <w:szCs w:val="28"/>
              </w:rPr>
              <w:t>年</w:t>
            </w:r>
            <w:r>
              <w:rPr>
                <w:rFonts w:hint="eastAsia" w:ascii="黑体" w:hAnsi="黑体" w:eastAsia="黑体"/>
                <w:sz w:val="28"/>
                <w:szCs w:val="28"/>
                <w:lang w:val="en-US" w:eastAsia="zh-CN"/>
              </w:rPr>
              <w:t xml:space="preserve">    </w:t>
            </w:r>
            <w:r>
              <w:rPr>
                <w:rFonts w:ascii="黑体" w:hAnsi="黑体" w:eastAsia="黑体"/>
                <w:sz w:val="28"/>
                <w:szCs w:val="28"/>
              </w:rPr>
              <w:t>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2988" w:type="dxa"/>
            <w:gridSpan w:val="3"/>
          </w:tcPr>
          <w:p>
            <w:pPr>
              <w:spacing w:after="160"/>
              <w:rPr>
                <w:rFonts w:ascii="黑体" w:hAnsi="黑体" w:eastAsia="黑体"/>
                <w:sz w:val="28"/>
                <w:szCs w:val="28"/>
              </w:rPr>
            </w:pPr>
            <w:r>
              <w:rPr>
                <w:rFonts w:ascii="黑体" w:hAnsi="黑体" w:eastAsia="黑体"/>
                <w:sz w:val="28"/>
                <w:szCs w:val="28"/>
              </w:rPr>
              <w:t>采购人全称（盖章）</w:t>
            </w:r>
          </w:p>
        </w:tc>
        <w:tc>
          <w:tcPr>
            <w:tcW w:w="4016" w:type="dxa"/>
            <w:gridSpan w:val="4"/>
          </w:tcPr>
          <w:p>
            <w:pPr>
              <w:spacing w:after="160"/>
              <w:rPr>
                <w:rFonts w:ascii="黑体" w:hAnsi="黑体" w:eastAsia="黑体"/>
                <w:sz w:val="28"/>
                <w:szCs w:val="28"/>
              </w:rPr>
            </w:pPr>
            <w:r>
              <w:rPr>
                <w:rFonts w:ascii="黑体" w:hAnsi="黑体" w:eastAsia="黑体"/>
                <w:sz w:val="28"/>
                <w:szCs w:val="28"/>
              </w:rPr>
              <w:t>江苏省常州监狱</w:t>
            </w:r>
            <w:r>
              <w:rPr>
                <w:rFonts w:hint="eastAsia" w:ascii="黑体" w:hAnsi="黑体" w:eastAsia="黑体"/>
                <w:sz w:val="28"/>
                <w:szCs w:val="28"/>
              </w:rPr>
              <w:t>医院</w:t>
            </w:r>
          </w:p>
        </w:tc>
        <w:tc>
          <w:tcPr>
            <w:tcW w:w="236" w:type="dxa"/>
            <w:vMerge w:val="continue"/>
          </w:tcPr>
          <w:p/>
        </w:tc>
        <w:tc>
          <w:tcPr>
            <w:tcW w:w="2644" w:type="dxa"/>
            <w:gridSpan w:val="2"/>
          </w:tcPr>
          <w:p>
            <w:pPr>
              <w:spacing w:after="160"/>
              <w:rPr>
                <w:rFonts w:ascii="黑体" w:hAnsi="黑体" w:eastAsia="黑体"/>
                <w:sz w:val="28"/>
                <w:szCs w:val="28"/>
              </w:rPr>
            </w:pPr>
            <w:r>
              <w:rPr>
                <w:rFonts w:ascii="黑体" w:hAnsi="黑体" w:eastAsia="黑体"/>
                <w:sz w:val="28"/>
                <w:szCs w:val="28"/>
              </w:rPr>
              <w:t>供应商全称（盖章）</w:t>
            </w:r>
          </w:p>
        </w:tc>
        <w:tc>
          <w:tcPr>
            <w:tcW w:w="4250" w:type="dxa"/>
            <w:gridSpan w:val="2"/>
          </w:tcPr>
          <w:p>
            <w:pPr>
              <w:spacing w:after="160"/>
              <w:rPr>
                <w:rFonts w:ascii="黑体" w:hAnsi="黑体" w:eastAsia="黑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2988" w:type="dxa"/>
            <w:gridSpan w:val="3"/>
          </w:tcPr>
          <w:p>
            <w:pPr>
              <w:spacing w:after="160"/>
              <w:rPr>
                <w:rFonts w:ascii="黑体" w:hAnsi="黑体" w:eastAsia="黑体"/>
                <w:sz w:val="28"/>
                <w:szCs w:val="28"/>
              </w:rPr>
            </w:pPr>
            <w:r>
              <w:rPr>
                <w:rFonts w:ascii="黑体" w:hAnsi="黑体" w:eastAsia="黑体"/>
                <w:sz w:val="28"/>
                <w:szCs w:val="28"/>
              </w:rPr>
              <w:t>采购人详细地址</w:t>
            </w:r>
          </w:p>
        </w:tc>
        <w:tc>
          <w:tcPr>
            <w:tcW w:w="4016" w:type="dxa"/>
            <w:gridSpan w:val="4"/>
          </w:tcPr>
          <w:p>
            <w:pPr>
              <w:spacing w:after="160"/>
              <w:rPr>
                <w:rFonts w:ascii="黑体" w:hAnsi="黑体" w:eastAsia="黑体"/>
                <w:b/>
                <w:color w:val="FF0000"/>
                <w:sz w:val="28"/>
                <w:szCs w:val="28"/>
              </w:rPr>
            </w:pPr>
            <w:r>
              <w:rPr>
                <w:rFonts w:hint="eastAsia" w:ascii="黑体" w:hAnsi="黑体" w:eastAsia="黑体"/>
                <w:sz w:val="28"/>
                <w:szCs w:val="28"/>
              </w:rPr>
              <w:t>常州市金坛区薛埠镇东港</w:t>
            </w:r>
          </w:p>
        </w:tc>
        <w:tc>
          <w:tcPr>
            <w:tcW w:w="236" w:type="dxa"/>
            <w:vMerge w:val="continue"/>
          </w:tcPr>
          <w:p/>
        </w:tc>
        <w:tc>
          <w:tcPr>
            <w:tcW w:w="2644" w:type="dxa"/>
            <w:gridSpan w:val="2"/>
          </w:tcPr>
          <w:p>
            <w:pPr>
              <w:spacing w:after="160"/>
              <w:rPr>
                <w:rFonts w:ascii="黑体" w:hAnsi="黑体" w:eastAsia="黑体"/>
                <w:sz w:val="28"/>
                <w:szCs w:val="28"/>
              </w:rPr>
            </w:pPr>
            <w:r>
              <w:rPr>
                <w:rFonts w:ascii="黑体" w:hAnsi="黑体" w:eastAsia="黑体"/>
                <w:sz w:val="28"/>
                <w:szCs w:val="28"/>
              </w:rPr>
              <w:t>供应商详细地址</w:t>
            </w:r>
          </w:p>
        </w:tc>
        <w:tc>
          <w:tcPr>
            <w:tcW w:w="4250" w:type="dxa"/>
            <w:gridSpan w:val="2"/>
          </w:tcPr>
          <w:p>
            <w:pPr>
              <w:spacing w:after="160"/>
              <w:rPr>
                <w:rFonts w:ascii="黑体" w:hAnsi="黑体" w:eastAsia="黑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0" w:hRule="atLeast"/>
        </w:trPr>
        <w:tc>
          <w:tcPr>
            <w:tcW w:w="1188" w:type="dxa"/>
          </w:tcPr>
          <w:p>
            <w:pPr>
              <w:spacing w:after="160"/>
              <w:rPr>
                <w:rFonts w:ascii="黑体" w:hAnsi="黑体" w:eastAsia="黑体"/>
                <w:sz w:val="28"/>
                <w:szCs w:val="28"/>
              </w:rPr>
            </w:pPr>
            <w:r>
              <w:rPr>
                <w:rFonts w:ascii="黑体" w:hAnsi="黑体" w:eastAsia="黑体"/>
                <w:sz w:val="28"/>
                <w:szCs w:val="28"/>
              </w:rPr>
              <w:t>经办人</w:t>
            </w:r>
          </w:p>
        </w:tc>
        <w:tc>
          <w:tcPr>
            <w:tcW w:w="1800" w:type="dxa"/>
            <w:gridSpan w:val="2"/>
            <w:vAlign w:val="center"/>
          </w:tcPr>
          <w:p>
            <w:pPr>
              <w:spacing w:after="160"/>
              <w:jc w:val="center"/>
              <w:rPr>
                <w:rFonts w:ascii="黑体" w:hAnsi="黑体" w:eastAsia="黑体"/>
                <w:b/>
                <w:sz w:val="28"/>
                <w:szCs w:val="28"/>
              </w:rPr>
            </w:pPr>
            <w:r>
              <w:rPr>
                <w:rFonts w:hint="eastAsia" w:ascii="黑体" w:hAnsi="黑体" w:eastAsia="黑体"/>
                <w:b/>
                <w:sz w:val="28"/>
                <w:szCs w:val="28"/>
              </w:rPr>
              <w:t>汤主任</w:t>
            </w:r>
          </w:p>
        </w:tc>
        <w:tc>
          <w:tcPr>
            <w:tcW w:w="1723" w:type="dxa"/>
            <w:gridSpan w:val="3"/>
          </w:tcPr>
          <w:p>
            <w:pPr>
              <w:spacing w:after="160"/>
              <w:rPr>
                <w:rFonts w:ascii="黑体" w:hAnsi="黑体" w:eastAsia="黑体"/>
                <w:sz w:val="28"/>
                <w:szCs w:val="28"/>
              </w:rPr>
            </w:pPr>
            <w:r>
              <w:rPr>
                <w:rFonts w:ascii="黑体" w:hAnsi="黑体" w:eastAsia="黑体"/>
                <w:sz w:val="28"/>
                <w:szCs w:val="28"/>
              </w:rPr>
              <w:t>电话、传真</w:t>
            </w:r>
          </w:p>
        </w:tc>
        <w:tc>
          <w:tcPr>
            <w:tcW w:w="2293" w:type="dxa"/>
          </w:tcPr>
          <w:p>
            <w:pPr>
              <w:spacing w:after="160"/>
              <w:rPr>
                <w:rFonts w:ascii="黑体" w:hAnsi="黑体" w:eastAsia="黑体"/>
                <w:b/>
                <w:sz w:val="28"/>
                <w:szCs w:val="28"/>
              </w:rPr>
            </w:pPr>
            <w:r>
              <w:rPr>
                <w:rFonts w:ascii="黑体" w:hAnsi="黑体" w:eastAsia="黑体"/>
                <w:b/>
                <w:sz w:val="28"/>
                <w:szCs w:val="28"/>
              </w:rPr>
              <w:t>19398861325</w:t>
            </w:r>
          </w:p>
        </w:tc>
        <w:tc>
          <w:tcPr>
            <w:tcW w:w="236" w:type="dxa"/>
            <w:vMerge w:val="continue"/>
          </w:tcPr>
          <w:p/>
        </w:tc>
        <w:tc>
          <w:tcPr>
            <w:tcW w:w="1401" w:type="dxa"/>
          </w:tcPr>
          <w:p>
            <w:pPr>
              <w:spacing w:after="160"/>
              <w:rPr>
                <w:rFonts w:ascii="黑体" w:hAnsi="黑体" w:eastAsia="黑体"/>
                <w:sz w:val="28"/>
                <w:szCs w:val="28"/>
              </w:rPr>
            </w:pPr>
            <w:r>
              <w:rPr>
                <w:rFonts w:ascii="黑体" w:hAnsi="黑体" w:eastAsia="黑体"/>
                <w:sz w:val="28"/>
                <w:szCs w:val="28"/>
              </w:rPr>
              <w:t>联系人</w:t>
            </w:r>
          </w:p>
        </w:tc>
        <w:tc>
          <w:tcPr>
            <w:tcW w:w="1243" w:type="dxa"/>
            <w:vAlign w:val="center"/>
          </w:tcPr>
          <w:p>
            <w:pPr>
              <w:spacing w:after="160"/>
              <w:jc w:val="center"/>
              <w:rPr>
                <w:rFonts w:ascii="黑体" w:hAnsi="黑体" w:eastAsia="黑体"/>
                <w:sz w:val="28"/>
                <w:szCs w:val="28"/>
              </w:rPr>
            </w:pPr>
          </w:p>
        </w:tc>
        <w:tc>
          <w:tcPr>
            <w:tcW w:w="1620" w:type="dxa"/>
          </w:tcPr>
          <w:p>
            <w:pPr>
              <w:spacing w:after="160"/>
              <w:rPr>
                <w:rFonts w:ascii="黑体" w:hAnsi="黑体" w:eastAsia="黑体"/>
                <w:sz w:val="28"/>
                <w:szCs w:val="28"/>
              </w:rPr>
            </w:pPr>
            <w:r>
              <w:rPr>
                <w:rFonts w:ascii="黑体" w:hAnsi="黑体" w:eastAsia="黑体"/>
                <w:sz w:val="28"/>
                <w:szCs w:val="28"/>
              </w:rPr>
              <w:t>联系电话</w:t>
            </w:r>
          </w:p>
        </w:tc>
        <w:tc>
          <w:tcPr>
            <w:tcW w:w="2630" w:type="dxa"/>
          </w:tcPr>
          <w:p>
            <w:pPr>
              <w:spacing w:after="160"/>
              <w:rPr>
                <w:rFonts w:ascii="黑体" w:hAnsi="黑体" w:eastAsia="黑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atLeast"/>
        </w:trPr>
        <w:tc>
          <w:tcPr>
            <w:tcW w:w="1809" w:type="dxa"/>
            <w:gridSpan w:val="2"/>
            <w:vAlign w:val="center"/>
          </w:tcPr>
          <w:p>
            <w:pPr>
              <w:spacing w:after="160"/>
              <w:jc w:val="center"/>
              <w:rPr>
                <w:rFonts w:ascii="黑体" w:hAnsi="黑体" w:eastAsia="黑体"/>
              </w:rPr>
            </w:pPr>
            <w:r>
              <w:rPr>
                <w:rFonts w:ascii="黑体" w:hAnsi="黑体" w:eastAsia="黑体"/>
              </w:rPr>
              <w:t>项目名称</w:t>
            </w:r>
          </w:p>
        </w:tc>
        <w:tc>
          <w:tcPr>
            <w:tcW w:w="1765" w:type="dxa"/>
            <w:gridSpan w:val="3"/>
            <w:vAlign w:val="center"/>
          </w:tcPr>
          <w:p>
            <w:pPr>
              <w:spacing w:after="160"/>
              <w:jc w:val="center"/>
              <w:rPr>
                <w:rFonts w:ascii="黑体" w:hAnsi="黑体" w:eastAsia="黑体"/>
              </w:rPr>
            </w:pPr>
            <w:r>
              <w:rPr>
                <w:rFonts w:ascii="黑体" w:hAnsi="黑体" w:eastAsia="黑体"/>
              </w:rPr>
              <w:t>项目清单</w:t>
            </w:r>
          </w:p>
        </w:tc>
        <w:tc>
          <w:tcPr>
            <w:tcW w:w="1137" w:type="dxa"/>
            <w:vAlign w:val="center"/>
          </w:tcPr>
          <w:p>
            <w:pPr>
              <w:spacing w:after="160"/>
              <w:jc w:val="center"/>
              <w:rPr>
                <w:rFonts w:ascii="黑体" w:hAnsi="黑体" w:eastAsia="黑体"/>
              </w:rPr>
            </w:pPr>
            <w:r>
              <w:rPr>
                <w:rFonts w:hint="eastAsia" w:ascii="黑体" w:hAnsi="黑体" w:eastAsia="黑体"/>
              </w:rPr>
              <w:t>服务</w:t>
            </w:r>
            <w:r>
              <w:rPr>
                <w:rFonts w:ascii="黑体" w:hAnsi="黑体" w:eastAsia="黑体"/>
              </w:rPr>
              <w:t>期</w:t>
            </w:r>
          </w:p>
        </w:tc>
        <w:tc>
          <w:tcPr>
            <w:tcW w:w="2293" w:type="dxa"/>
            <w:vAlign w:val="center"/>
          </w:tcPr>
          <w:p>
            <w:pPr>
              <w:spacing w:after="160"/>
              <w:jc w:val="center"/>
              <w:rPr>
                <w:rFonts w:ascii="黑体" w:hAnsi="黑体" w:eastAsia="黑体"/>
              </w:rPr>
            </w:pPr>
            <w:r>
              <w:rPr>
                <w:rFonts w:ascii="黑体" w:hAnsi="黑体" w:eastAsia="黑体"/>
              </w:rPr>
              <w:t>地点</w:t>
            </w:r>
          </w:p>
        </w:tc>
        <w:tc>
          <w:tcPr>
            <w:tcW w:w="236" w:type="dxa"/>
            <w:vMerge w:val="continue"/>
          </w:tcPr>
          <w:p/>
        </w:tc>
        <w:tc>
          <w:tcPr>
            <w:tcW w:w="2644" w:type="dxa"/>
            <w:gridSpan w:val="2"/>
            <w:vAlign w:val="center"/>
          </w:tcPr>
          <w:p>
            <w:pPr>
              <w:spacing w:after="160"/>
              <w:jc w:val="center"/>
              <w:rPr>
                <w:rFonts w:ascii="黑体" w:hAnsi="黑体" w:eastAsia="黑体"/>
              </w:rPr>
            </w:pPr>
            <w:r>
              <w:rPr>
                <w:rFonts w:ascii="黑体" w:hAnsi="黑体" w:eastAsia="黑体"/>
              </w:rPr>
              <w:t>项目名称</w:t>
            </w:r>
          </w:p>
        </w:tc>
        <w:tc>
          <w:tcPr>
            <w:tcW w:w="4250" w:type="dxa"/>
            <w:gridSpan w:val="2"/>
            <w:vAlign w:val="center"/>
          </w:tcPr>
          <w:p>
            <w:pPr>
              <w:spacing w:after="160"/>
              <w:jc w:val="center"/>
              <w:rPr>
                <w:rFonts w:ascii="黑体" w:hAnsi="黑体" w:eastAsia="黑体"/>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trPr>
        <w:tc>
          <w:tcPr>
            <w:tcW w:w="1809" w:type="dxa"/>
            <w:gridSpan w:val="2"/>
            <w:vAlign w:val="center"/>
          </w:tcPr>
          <w:p>
            <w:pPr>
              <w:spacing w:after="160"/>
              <w:jc w:val="center"/>
              <w:rPr>
                <w:rFonts w:ascii="黑体" w:hAnsi="黑体" w:eastAsia="黑体"/>
                <w:sz w:val="24"/>
                <w:szCs w:val="24"/>
              </w:rPr>
            </w:pPr>
            <w:r>
              <w:rPr>
                <w:rFonts w:hint="eastAsia" w:ascii="宋体" w:hAnsi="宋体" w:eastAsia="宋体" w:cs="宋体"/>
              </w:rPr>
              <w:t>常州监狱医院</w:t>
            </w:r>
            <w:r>
              <w:rPr>
                <w:rFonts w:eastAsiaTheme="minorEastAsia"/>
              </w:rPr>
              <w:t>CT</w:t>
            </w:r>
            <w:r>
              <w:rPr>
                <w:rFonts w:hint="eastAsia" w:ascii="宋体" w:hAnsi="宋体" w:eastAsia="宋体" w:cs="宋体"/>
              </w:rPr>
              <w:t>维保服务</w:t>
            </w:r>
            <w:r>
              <w:rPr>
                <w:rFonts w:hint="eastAsia" w:ascii="宋体" w:hAnsi="宋体" w:eastAsia="宋体" w:cs="宋体"/>
                <w:lang w:eastAsia="zh-CN"/>
              </w:rPr>
              <w:t>三次</w:t>
            </w:r>
            <w:r>
              <w:rPr>
                <w:rFonts w:hint="eastAsia" w:ascii="宋体" w:hAnsi="宋体" w:eastAsia="宋体" w:cs="宋体"/>
              </w:rPr>
              <w:t>采购项目</w:t>
            </w:r>
          </w:p>
        </w:tc>
        <w:tc>
          <w:tcPr>
            <w:tcW w:w="1765" w:type="dxa"/>
            <w:gridSpan w:val="3"/>
            <w:vAlign w:val="center"/>
          </w:tcPr>
          <w:p>
            <w:pPr>
              <w:spacing w:after="160"/>
              <w:jc w:val="center"/>
              <w:rPr>
                <w:rFonts w:ascii="黑体" w:hAnsi="黑体" w:eastAsia="黑体"/>
                <w:sz w:val="28"/>
                <w:szCs w:val="28"/>
              </w:rPr>
            </w:pPr>
            <w:r>
              <w:rPr>
                <w:rFonts w:ascii="黑体" w:hAnsi="黑体" w:eastAsia="黑体"/>
                <w:sz w:val="24"/>
                <w:szCs w:val="24"/>
              </w:rPr>
              <w:t>详见</w:t>
            </w:r>
            <w:r>
              <w:rPr>
                <w:rFonts w:hint="eastAsia" w:ascii="黑体" w:hAnsi="黑体" w:eastAsia="黑体"/>
                <w:sz w:val="24"/>
                <w:szCs w:val="24"/>
              </w:rPr>
              <w:t>文件项目需求</w:t>
            </w:r>
          </w:p>
        </w:tc>
        <w:tc>
          <w:tcPr>
            <w:tcW w:w="1137" w:type="dxa"/>
            <w:vAlign w:val="center"/>
          </w:tcPr>
          <w:p>
            <w:pPr>
              <w:spacing w:after="160"/>
              <w:jc w:val="center"/>
              <w:rPr>
                <w:rFonts w:ascii="黑体" w:hAnsi="黑体" w:eastAsia="黑体"/>
              </w:rPr>
            </w:pPr>
            <w:r>
              <w:rPr>
                <w:rFonts w:hint="eastAsia" w:ascii="黑体" w:hAnsi="黑体" w:eastAsia="黑体"/>
              </w:rPr>
              <w:t>1年</w:t>
            </w:r>
          </w:p>
        </w:tc>
        <w:tc>
          <w:tcPr>
            <w:tcW w:w="2293" w:type="dxa"/>
            <w:vAlign w:val="center"/>
          </w:tcPr>
          <w:p>
            <w:pPr>
              <w:spacing w:after="160"/>
              <w:jc w:val="center"/>
              <w:rPr>
                <w:rFonts w:ascii="黑体" w:hAnsi="黑体" w:eastAsia="黑体"/>
              </w:rPr>
            </w:pPr>
            <w:r>
              <w:rPr>
                <w:rFonts w:hint="eastAsia" w:ascii="黑体" w:hAnsi="黑体" w:eastAsia="黑体"/>
              </w:rPr>
              <w:t>常州监狱</w:t>
            </w:r>
            <w:bookmarkStart w:id="17" w:name="_GoBack"/>
            <w:bookmarkEnd w:id="17"/>
            <w:r>
              <w:rPr>
                <w:rFonts w:hint="eastAsia" w:ascii="黑体" w:hAnsi="黑体" w:eastAsia="黑体"/>
              </w:rPr>
              <w:t>医院</w:t>
            </w:r>
          </w:p>
        </w:tc>
        <w:tc>
          <w:tcPr>
            <w:tcW w:w="236" w:type="dxa"/>
            <w:vMerge w:val="continue"/>
          </w:tcPr>
          <w:p/>
        </w:tc>
        <w:tc>
          <w:tcPr>
            <w:tcW w:w="2644" w:type="dxa"/>
            <w:gridSpan w:val="2"/>
            <w:vAlign w:val="center"/>
          </w:tcPr>
          <w:p>
            <w:pPr>
              <w:spacing w:after="160"/>
              <w:jc w:val="center"/>
              <w:rPr>
                <w:rFonts w:ascii="黑体" w:hAnsi="黑体" w:eastAsia="黑体"/>
              </w:rPr>
            </w:pPr>
            <w:r>
              <w:rPr>
                <w:rFonts w:ascii="黑体" w:hAnsi="黑体" w:eastAsia="黑体"/>
              </w:rPr>
              <w:t>报价</w:t>
            </w:r>
          </w:p>
        </w:tc>
        <w:tc>
          <w:tcPr>
            <w:tcW w:w="4250" w:type="dxa"/>
            <w:gridSpan w:val="2"/>
            <w:vAlign w:val="center"/>
          </w:tcPr>
          <w:p>
            <w:pPr>
              <w:spacing w:after="160"/>
              <w:jc w:val="center"/>
              <w:rPr>
                <w:rFonts w:ascii="黑体" w:hAnsi="黑体" w:eastAsia="黑体"/>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0" w:hRule="atLeast"/>
        </w:trPr>
        <w:tc>
          <w:tcPr>
            <w:tcW w:w="1809" w:type="dxa"/>
            <w:gridSpan w:val="2"/>
            <w:vAlign w:val="center"/>
          </w:tcPr>
          <w:p>
            <w:pPr>
              <w:spacing w:after="160"/>
              <w:jc w:val="center"/>
              <w:rPr>
                <w:rFonts w:ascii="黑体" w:hAnsi="黑体" w:eastAsia="黑体"/>
                <w:sz w:val="28"/>
                <w:szCs w:val="28"/>
              </w:rPr>
            </w:pPr>
            <w:r>
              <w:rPr>
                <w:rFonts w:ascii="黑体" w:hAnsi="黑体" w:eastAsia="黑体"/>
                <w:sz w:val="24"/>
                <w:szCs w:val="24"/>
              </w:rPr>
              <w:t>服务要求</w:t>
            </w:r>
          </w:p>
        </w:tc>
        <w:tc>
          <w:tcPr>
            <w:tcW w:w="5195" w:type="dxa"/>
            <w:gridSpan w:val="5"/>
            <w:vAlign w:val="center"/>
          </w:tcPr>
          <w:p>
            <w:pPr>
              <w:spacing w:after="160"/>
              <w:jc w:val="center"/>
              <w:rPr>
                <w:rFonts w:ascii="黑体" w:hAnsi="黑体" w:eastAsia="黑体"/>
                <w:sz w:val="28"/>
                <w:szCs w:val="28"/>
              </w:rPr>
            </w:pPr>
            <w:r>
              <w:rPr>
                <w:rFonts w:ascii="黑体" w:hAnsi="黑体" w:eastAsia="黑体"/>
                <w:sz w:val="24"/>
                <w:szCs w:val="24"/>
              </w:rPr>
              <w:t>详见</w:t>
            </w:r>
            <w:r>
              <w:rPr>
                <w:rFonts w:hint="eastAsia" w:ascii="黑体" w:hAnsi="黑体" w:eastAsia="黑体"/>
                <w:sz w:val="24"/>
                <w:szCs w:val="24"/>
              </w:rPr>
              <w:t>文件项目需求</w:t>
            </w:r>
          </w:p>
        </w:tc>
        <w:tc>
          <w:tcPr>
            <w:tcW w:w="236" w:type="dxa"/>
            <w:vMerge w:val="continue"/>
          </w:tcPr>
          <w:p/>
        </w:tc>
        <w:tc>
          <w:tcPr>
            <w:tcW w:w="6894" w:type="dxa"/>
            <w:gridSpan w:val="4"/>
          </w:tcPr>
          <w:p>
            <w:pPr>
              <w:spacing w:after="160"/>
              <w:rPr>
                <w:rFonts w:ascii="黑体" w:hAnsi="黑体" w:eastAsia="黑体"/>
                <w:sz w:val="28"/>
                <w:szCs w:val="28"/>
                <w:u w:val="single"/>
              </w:rPr>
            </w:pPr>
            <w:r>
              <w:rPr>
                <w:rFonts w:ascii="黑体" w:hAnsi="黑体" w:eastAsia="黑体"/>
                <w:sz w:val="28"/>
                <w:szCs w:val="28"/>
              </w:rPr>
              <w:t>总报价：人民币（大写）</w:t>
            </w:r>
          </w:p>
          <w:p>
            <w:pPr>
              <w:spacing w:after="160"/>
              <w:rPr>
                <w:rFonts w:ascii="黑体" w:hAnsi="黑体" w:eastAsia="黑体"/>
                <w:sz w:val="28"/>
                <w:szCs w:val="28"/>
                <w:u w:val="single"/>
              </w:rPr>
            </w:pPr>
            <w:r>
              <w:rPr>
                <w:rFonts w:ascii="黑体" w:hAnsi="黑体" w:eastAsia="黑体"/>
                <w:sz w:val="28"/>
                <w:szCs w:val="28"/>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trPr>
        <w:tc>
          <w:tcPr>
            <w:tcW w:w="3348" w:type="dxa"/>
            <w:gridSpan w:val="4"/>
          </w:tcPr>
          <w:p>
            <w:pPr>
              <w:spacing w:after="160"/>
              <w:rPr>
                <w:rFonts w:ascii="黑体" w:hAnsi="黑体" w:eastAsia="黑体"/>
                <w:sz w:val="28"/>
                <w:szCs w:val="28"/>
              </w:rPr>
            </w:pPr>
            <w:r>
              <w:rPr>
                <w:rFonts w:ascii="黑体" w:hAnsi="黑体" w:eastAsia="黑体"/>
                <w:sz w:val="28"/>
                <w:szCs w:val="28"/>
              </w:rPr>
              <w:t>要求供应商报价截止日期</w:t>
            </w:r>
          </w:p>
        </w:tc>
        <w:tc>
          <w:tcPr>
            <w:tcW w:w="3656" w:type="dxa"/>
            <w:gridSpan w:val="3"/>
          </w:tcPr>
          <w:p>
            <w:pPr>
              <w:spacing w:after="160"/>
              <w:rPr>
                <w:rFonts w:ascii="黑体" w:hAnsi="黑体" w:eastAsia="黑体"/>
                <w:sz w:val="28"/>
                <w:szCs w:val="28"/>
              </w:rPr>
            </w:pPr>
            <w:r>
              <w:rPr>
                <w:rFonts w:ascii="黑体" w:hAnsi="黑体" w:eastAsia="黑体"/>
                <w:color w:val="000000"/>
                <w:sz w:val="24"/>
                <w:szCs w:val="24"/>
              </w:rPr>
              <w:t>202</w:t>
            </w:r>
            <w:r>
              <w:rPr>
                <w:rFonts w:hint="eastAsia" w:ascii="黑体" w:hAnsi="黑体" w:eastAsia="黑体"/>
                <w:color w:val="000000"/>
                <w:sz w:val="24"/>
                <w:szCs w:val="24"/>
              </w:rPr>
              <w:t>5</w:t>
            </w:r>
            <w:r>
              <w:rPr>
                <w:rFonts w:ascii="黑体" w:hAnsi="黑体" w:eastAsia="黑体"/>
                <w:color w:val="000000"/>
                <w:sz w:val="24"/>
                <w:szCs w:val="24"/>
              </w:rPr>
              <w:t>年</w:t>
            </w:r>
            <w:r>
              <w:rPr>
                <w:rFonts w:hint="eastAsia" w:ascii="黑体" w:hAnsi="黑体" w:eastAsia="黑体"/>
                <w:color w:val="000000"/>
                <w:sz w:val="24"/>
                <w:szCs w:val="24"/>
              </w:rPr>
              <w:t>0</w:t>
            </w:r>
            <w:r>
              <w:rPr>
                <w:rFonts w:hint="eastAsia" w:ascii="黑体" w:hAnsi="黑体" w:eastAsia="黑体"/>
                <w:color w:val="000000"/>
                <w:sz w:val="24"/>
                <w:szCs w:val="24"/>
                <w:lang w:val="en-US" w:eastAsia="zh-CN"/>
              </w:rPr>
              <w:t>5</w:t>
            </w:r>
            <w:r>
              <w:rPr>
                <w:rFonts w:ascii="黑体" w:hAnsi="黑体" w:eastAsia="黑体"/>
                <w:color w:val="000000"/>
                <w:sz w:val="24"/>
                <w:szCs w:val="24"/>
              </w:rPr>
              <w:t>月</w:t>
            </w:r>
            <w:r>
              <w:rPr>
                <w:rFonts w:hint="eastAsia" w:ascii="黑体" w:hAnsi="黑体" w:eastAsia="黑体"/>
                <w:color w:val="000000"/>
                <w:sz w:val="24"/>
                <w:szCs w:val="24"/>
                <w:lang w:val="en-US" w:eastAsia="zh-CN"/>
              </w:rPr>
              <w:t>15</w:t>
            </w:r>
            <w:r>
              <w:rPr>
                <w:rFonts w:ascii="黑体" w:hAnsi="黑体" w:eastAsia="黑体"/>
                <w:color w:val="000000"/>
                <w:sz w:val="24"/>
                <w:szCs w:val="24"/>
              </w:rPr>
              <w:t>日</w:t>
            </w:r>
            <w:r>
              <w:rPr>
                <w:rFonts w:hint="eastAsia" w:ascii="黑体" w:hAnsi="黑体" w:eastAsia="黑体"/>
                <w:color w:val="000000"/>
                <w:sz w:val="24"/>
                <w:szCs w:val="24"/>
                <w:lang w:val="en-US" w:eastAsia="zh-CN"/>
              </w:rPr>
              <w:t>08</w:t>
            </w:r>
            <w:r>
              <w:rPr>
                <w:rFonts w:ascii="黑体" w:hAnsi="黑体" w:eastAsia="黑体"/>
                <w:color w:val="000000"/>
                <w:sz w:val="24"/>
                <w:szCs w:val="24"/>
              </w:rPr>
              <w:t>时</w:t>
            </w:r>
            <w:r>
              <w:rPr>
                <w:rFonts w:hint="eastAsia" w:ascii="黑体" w:hAnsi="黑体" w:eastAsia="黑体"/>
                <w:color w:val="000000"/>
                <w:sz w:val="24"/>
                <w:szCs w:val="24"/>
                <w:lang w:val="en-US" w:eastAsia="zh-CN"/>
              </w:rPr>
              <w:t>30分</w:t>
            </w:r>
            <w:r>
              <w:rPr>
                <w:rFonts w:ascii="黑体" w:hAnsi="黑体" w:eastAsia="黑体"/>
                <w:color w:val="000000"/>
                <w:sz w:val="24"/>
                <w:szCs w:val="24"/>
              </w:rPr>
              <w:t>前</w:t>
            </w:r>
          </w:p>
        </w:tc>
        <w:tc>
          <w:tcPr>
            <w:tcW w:w="236" w:type="dxa"/>
            <w:vMerge w:val="continue"/>
          </w:tcPr>
          <w:p/>
        </w:tc>
        <w:tc>
          <w:tcPr>
            <w:tcW w:w="1401" w:type="dxa"/>
          </w:tcPr>
          <w:p>
            <w:pPr>
              <w:spacing w:after="160"/>
              <w:rPr>
                <w:rFonts w:ascii="黑体" w:hAnsi="黑体" w:eastAsia="黑体"/>
                <w:sz w:val="28"/>
                <w:szCs w:val="28"/>
              </w:rPr>
            </w:pPr>
            <w:r>
              <w:rPr>
                <w:rFonts w:ascii="黑体" w:hAnsi="黑体" w:eastAsia="黑体"/>
                <w:sz w:val="28"/>
                <w:szCs w:val="28"/>
              </w:rPr>
              <w:t>备注</w:t>
            </w:r>
          </w:p>
        </w:tc>
        <w:tc>
          <w:tcPr>
            <w:tcW w:w="5493" w:type="dxa"/>
            <w:gridSpan w:val="3"/>
          </w:tcPr>
          <w:p>
            <w:pPr>
              <w:spacing w:after="160"/>
              <w:rPr>
                <w:rFonts w:ascii="黑体" w:hAnsi="黑体" w:eastAsia="黑体"/>
                <w:sz w:val="28"/>
                <w:szCs w:val="28"/>
              </w:rPr>
            </w:pPr>
          </w:p>
        </w:tc>
      </w:tr>
    </w:tbl>
    <w:p>
      <w:pPr>
        <w:spacing w:after="160"/>
        <w:jc w:val="left"/>
        <w:rPr>
          <w:rFonts w:ascii="Arial" w:hAnsi="Arial" w:eastAsia="宋体"/>
          <w:color w:val="000000" w:themeColor="text1"/>
          <w:sz w:val="24"/>
          <w:szCs w:val="24"/>
        </w:rPr>
      </w:pPr>
    </w:p>
    <w:p>
      <w:pPr>
        <w:pStyle w:val="2"/>
        <w:rPr>
          <w:rFonts w:eastAsia="宋体"/>
        </w:rPr>
      </w:pPr>
      <w:r>
        <w:rPr>
          <w:rFonts w:hint="eastAsia" w:eastAsia="宋体"/>
        </w:rPr>
        <w:t>附件二</w:t>
      </w:r>
    </w:p>
    <w:p>
      <w:pPr>
        <w:spacing w:after="160" w:line="400" w:lineRule="exact"/>
        <w:ind w:firstLine="482"/>
        <w:rPr>
          <w:rFonts w:ascii="Arial" w:hAnsi="Arial" w:eastAsia="宋体"/>
          <w:color w:val="000000" w:themeColor="text1"/>
          <w:sz w:val="24"/>
          <w:szCs w:val="24"/>
        </w:rPr>
      </w:pPr>
      <w:r>
        <w:rPr>
          <w:rFonts w:hint="eastAsia" w:ascii="Arial" w:hAnsi="Arial" w:eastAsia="宋体"/>
          <w:color w:val="000000" w:themeColor="text1"/>
          <w:sz w:val="24"/>
          <w:szCs w:val="24"/>
        </w:rPr>
        <w:t>1.</w:t>
      </w:r>
      <w:r>
        <w:rPr>
          <w:rFonts w:hint="eastAsia" w:ascii="Arial" w:hAnsi="Arial" w:eastAsia="Arial"/>
          <w:color w:val="000000" w:themeColor="text1"/>
          <w:sz w:val="24"/>
          <w:szCs w:val="24"/>
        </w:rPr>
        <w:t>需执行的国家相关标准、行业标准、地方标准或者其他标准、规范；需满足的质量、安全、技术规格、物理特性等要求；</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2.</w:t>
      </w:r>
      <w:r>
        <w:rPr>
          <w:rFonts w:hint="eastAsia" w:ascii="Arial" w:hAnsi="Arial" w:eastAsia="Arial"/>
          <w:color w:val="000000" w:themeColor="text1"/>
          <w:sz w:val="24"/>
          <w:szCs w:val="24"/>
        </w:rPr>
        <w:t>保修服务要满足服务承诺的要求：本次维保为技术保修。</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3.</w:t>
      </w:r>
      <w:r>
        <w:rPr>
          <w:rFonts w:hint="eastAsia" w:ascii="Arial" w:hAnsi="Arial" w:eastAsia="Arial"/>
          <w:color w:val="000000" w:themeColor="text1"/>
          <w:sz w:val="24"/>
          <w:szCs w:val="24"/>
        </w:rPr>
        <w:t>采购标的的数量、采购项目交付或者实施的时间和地点；</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采购数量：赛诺威盛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技术保修壹年</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交付地点：江苏省常州监狱医院</w:t>
      </w:r>
    </w:p>
    <w:p>
      <w:pPr>
        <w:spacing w:after="160" w:line="400" w:lineRule="exact"/>
        <w:ind w:firstLine="482"/>
        <w:rPr>
          <w:rFonts w:ascii="Arial" w:hAnsi="Arial" w:eastAsia="Arial"/>
          <w:color w:val="000000" w:themeColor="text1"/>
          <w:sz w:val="24"/>
          <w:szCs w:val="24"/>
        </w:rPr>
      </w:pPr>
      <w:r>
        <w:rPr>
          <w:rFonts w:hint="eastAsia" w:ascii="Arial" w:hAnsi="Arial" w:eastAsia="Arial"/>
          <w:color w:val="000000" w:themeColor="text1"/>
          <w:sz w:val="24"/>
          <w:szCs w:val="24"/>
        </w:rPr>
        <w:t>时间：壹年</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4.</w:t>
      </w:r>
      <w:r>
        <w:rPr>
          <w:rFonts w:hint="eastAsia" w:ascii="Arial" w:hAnsi="Arial" w:eastAsia="Arial"/>
          <w:color w:val="000000" w:themeColor="text1"/>
          <w:sz w:val="24"/>
          <w:szCs w:val="24"/>
        </w:rPr>
        <w:t>采购标的需满足的服务标准、期限、效率等要求；</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（1）</w:t>
      </w:r>
      <w:r>
        <w:rPr>
          <w:rFonts w:hint="eastAsia" w:ascii="Arial" w:hAnsi="Arial" w:eastAsia="Arial"/>
          <w:color w:val="000000" w:themeColor="text1"/>
          <w:sz w:val="24"/>
          <w:szCs w:val="24"/>
        </w:rPr>
        <w:t>保修范围要求：赛诺威盛</w:t>
      </w:r>
      <w:r>
        <w:rPr>
          <w:rFonts w:ascii="Arial" w:hAnsi="Arial" w:eastAsia="Arial"/>
          <w:color w:val="000000" w:themeColor="text1"/>
          <w:sz w:val="24"/>
          <w:szCs w:val="24"/>
        </w:rPr>
        <w:t>CT</w:t>
      </w:r>
      <w:r>
        <w:rPr>
          <w:rFonts w:hint="eastAsia" w:ascii="Arial" w:hAnsi="Arial" w:eastAsia="Arial"/>
          <w:color w:val="000000" w:themeColor="text1"/>
          <w:sz w:val="24"/>
          <w:szCs w:val="24"/>
        </w:rPr>
        <w:t>（</w:t>
      </w:r>
      <w:r>
        <w:rPr>
          <w:rFonts w:ascii="Arial" w:hAnsi="Arial" w:eastAsia="Arial"/>
          <w:color w:val="000000" w:themeColor="text1"/>
          <w:sz w:val="24"/>
          <w:szCs w:val="24"/>
        </w:rPr>
        <w:t>Insitum 16</w:t>
      </w:r>
      <w:r>
        <w:rPr>
          <w:rFonts w:hint="eastAsia" w:ascii="Arial" w:hAnsi="Arial" w:eastAsia="Arial"/>
          <w:color w:val="000000" w:themeColor="text1"/>
          <w:sz w:val="24"/>
          <w:szCs w:val="24"/>
        </w:rPr>
        <w:t>）的技术保服务。</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（2）</w:t>
      </w:r>
      <w:r>
        <w:rPr>
          <w:rFonts w:hint="eastAsia" w:ascii="Arial" w:hAnsi="Arial" w:eastAsia="Arial"/>
          <w:color w:val="000000" w:themeColor="text1"/>
          <w:sz w:val="24"/>
          <w:szCs w:val="24"/>
        </w:rPr>
        <w:t>如需更换配件，要和医院商谈价格等事宜，得到医院同意后</w:t>
      </w:r>
      <w:r>
        <w:rPr>
          <w:rFonts w:hint="eastAsia" w:ascii="Arial" w:hAnsi="Arial" w:eastAsia="宋体"/>
          <w:color w:val="000000" w:themeColor="text1"/>
          <w:sz w:val="24"/>
          <w:szCs w:val="24"/>
        </w:rPr>
        <w:t>按</w:t>
      </w:r>
      <w:r>
        <w:rPr>
          <w:rFonts w:hint="eastAsia" w:ascii="Arial" w:hAnsi="Arial" w:eastAsia="宋体"/>
          <w:b/>
          <w:color w:val="000000" w:themeColor="text1"/>
          <w:sz w:val="24"/>
          <w:szCs w:val="24"/>
        </w:rPr>
        <w:t>常州监狱规定交易方式执行有关采购后</w:t>
      </w:r>
      <w:r>
        <w:rPr>
          <w:rFonts w:hint="eastAsia" w:ascii="Arial" w:hAnsi="Arial" w:eastAsia="Arial"/>
          <w:color w:val="000000" w:themeColor="text1"/>
          <w:sz w:val="24"/>
          <w:szCs w:val="24"/>
        </w:rPr>
        <w:t>方可更换并且更换配件是全新配件。</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（3）</w:t>
      </w:r>
      <w:r>
        <w:rPr>
          <w:rFonts w:ascii="Arial" w:hAnsi="Arial" w:eastAsia="Arial"/>
          <w:color w:val="000000" w:themeColor="text1"/>
          <w:sz w:val="24"/>
          <w:szCs w:val="24"/>
        </w:rPr>
        <w:t>CT</w:t>
      </w:r>
      <w:r>
        <w:rPr>
          <w:rFonts w:hint="eastAsia" w:ascii="Arial" w:hAnsi="Arial" w:eastAsia="Arial"/>
          <w:color w:val="000000" w:themeColor="text1"/>
          <w:sz w:val="24"/>
          <w:szCs w:val="24"/>
        </w:rPr>
        <w:t>设备经过维修或更换配件后，应确保设备性能达到国家规定的技术标准。</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（4）</w:t>
      </w:r>
      <w:r>
        <w:rPr>
          <w:rFonts w:hint="eastAsia" w:ascii="Arial" w:hAnsi="Arial" w:eastAsia="Arial"/>
          <w:color w:val="000000" w:themeColor="text1"/>
          <w:sz w:val="24"/>
          <w:szCs w:val="24"/>
        </w:rPr>
        <w:t>服务响应时间要求：服务期内，提供</w:t>
      </w:r>
      <w:r>
        <w:rPr>
          <w:rFonts w:ascii="Arial" w:hAnsi="Arial" w:eastAsia="Arial"/>
          <w:color w:val="000000" w:themeColor="text1"/>
          <w:sz w:val="24"/>
          <w:szCs w:val="24"/>
        </w:rPr>
        <w:t>24</w:t>
      </w:r>
      <w:r>
        <w:rPr>
          <w:rFonts w:hint="eastAsia" w:ascii="Arial" w:hAnsi="Arial" w:eastAsia="Arial"/>
          <w:color w:val="000000" w:themeColor="text1"/>
          <w:sz w:val="24"/>
          <w:szCs w:val="24"/>
        </w:rPr>
        <w:t>小时电话支持（</w:t>
      </w:r>
      <w:r>
        <w:rPr>
          <w:rFonts w:ascii="Arial" w:hAnsi="Arial" w:eastAsia="Arial"/>
          <w:color w:val="000000" w:themeColor="text1"/>
          <w:sz w:val="24"/>
          <w:szCs w:val="24"/>
        </w:rPr>
        <w:t>24</w:t>
      </w:r>
      <w:r>
        <w:rPr>
          <w:rFonts w:hint="eastAsia" w:ascii="Arial" w:hAnsi="Arial" w:eastAsia="Arial"/>
          <w:color w:val="000000" w:themeColor="text1"/>
          <w:sz w:val="24"/>
          <w:szCs w:val="24"/>
        </w:rPr>
        <w:t>小时</w:t>
      </w:r>
      <w:r>
        <w:rPr>
          <w:rFonts w:ascii="Arial" w:hAnsi="Arial" w:eastAsia="Arial"/>
          <w:color w:val="000000" w:themeColor="text1"/>
          <w:sz w:val="24"/>
          <w:szCs w:val="24"/>
        </w:rPr>
        <w:t>×365</w:t>
      </w:r>
      <w:r>
        <w:rPr>
          <w:rFonts w:hint="eastAsia" w:ascii="Arial" w:hAnsi="Arial" w:eastAsia="Arial"/>
          <w:color w:val="000000" w:themeColor="text1"/>
          <w:sz w:val="24"/>
          <w:szCs w:val="24"/>
        </w:rPr>
        <w:t>天）；接到报修电话后</w:t>
      </w:r>
      <w:r>
        <w:rPr>
          <w:rFonts w:ascii="Arial" w:hAnsi="Arial" w:eastAsia="Arial"/>
          <w:color w:val="000000" w:themeColor="text1"/>
          <w:sz w:val="24"/>
          <w:szCs w:val="24"/>
        </w:rPr>
        <w:t>15</w:t>
      </w:r>
      <w:r>
        <w:rPr>
          <w:rFonts w:hint="eastAsia" w:ascii="Arial" w:hAnsi="Arial" w:eastAsia="Arial"/>
          <w:color w:val="000000" w:themeColor="text1"/>
          <w:sz w:val="24"/>
          <w:szCs w:val="24"/>
        </w:rPr>
        <w:t>分钟内提供专业工程师电话支持；如需派工上门，</w:t>
      </w:r>
      <w:r>
        <w:rPr>
          <w:rFonts w:ascii="Arial" w:hAnsi="Arial" w:eastAsia="Arial"/>
          <w:color w:val="000000" w:themeColor="text1"/>
          <w:sz w:val="24"/>
          <w:szCs w:val="24"/>
        </w:rPr>
        <w:t>24</w:t>
      </w:r>
      <w:r>
        <w:rPr>
          <w:rFonts w:hint="eastAsia" w:ascii="Arial" w:hAnsi="Arial" w:eastAsia="Arial"/>
          <w:color w:val="000000" w:themeColor="text1"/>
          <w:sz w:val="24"/>
          <w:szCs w:val="24"/>
        </w:rPr>
        <w:t>小时内确认派工信息和工程师到达医院所在地时间；</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（6）</w:t>
      </w:r>
      <w:r>
        <w:rPr>
          <w:rFonts w:hint="eastAsia" w:ascii="Arial" w:hAnsi="Arial" w:eastAsia="Arial"/>
          <w:color w:val="000000" w:themeColor="text1"/>
          <w:sz w:val="24"/>
          <w:szCs w:val="24"/>
        </w:rPr>
        <w:t>针对本次维修设备机型，提供详细的设备预防性维护保养计划，包括保修期内每季度定期提供预防性维护保养服务</w:t>
      </w:r>
      <w:r>
        <w:rPr>
          <w:rFonts w:ascii="Arial" w:hAnsi="Arial" w:eastAsia="Arial"/>
          <w:color w:val="000000" w:themeColor="text1"/>
          <w:sz w:val="24"/>
          <w:szCs w:val="24"/>
        </w:rPr>
        <w:t>1</w:t>
      </w:r>
      <w:r>
        <w:rPr>
          <w:rFonts w:hint="eastAsia" w:ascii="Arial" w:hAnsi="Arial" w:eastAsia="Arial"/>
          <w:color w:val="000000" w:themeColor="text1"/>
          <w:sz w:val="24"/>
          <w:szCs w:val="24"/>
        </w:rPr>
        <w:t>次，并提供详细记录报告。确保系统能按照制造商的产品白皮书或国家、国际标准要求运行。</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（7）</w:t>
      </w:r>
      <w:r>
        <w:rPr>
          <w:rFonts w:hint="eastAsia" w:ascii="Arial" w:hAnsi="Arial" w:eastAsia="Arial"/>
          <w:color w:val="000000" w:themeColor="text1"/>
          <w:sz w:val="24"/>
          <w:szCs w:val="24"/>
        </w:rPr>
        <w:t>在保修服务期内免费提供设备的软件安全升级，免费提供设备的系统软件升级补丁和技术支持，以提高设备的安全性和系统性能。并提供可行性方案。</w:t>
      </w:r>
    </w:p>
    <w:p>
      <w:pPr>
        <w:spacing w:after="160" w:line="400" w:lineRule="exact"/>
        <w:ind w:firstLine="482"/>
        <w:rPr>
          <w:rFonts w:ascii="Arial" w:hAnsi="Arial" w:eastAsia="Arial"/>
          <w:color w:val="000000" w:themeColor="text1"/>
          <w:sz w:val="24"/>
          <w:szCs w:val="24"/>
        </w:rPr>
      </w:pPr>
      <w:r>
        <w:rPr>
          <w:rFonts w:hint="eastAsia" w:ascii="Arial" w:hAnsi="Arial" w:eastAsia="宋体"/>
          <w:color w:val="000000" w:themeColor="text1"/>
          <w:sz w:val="24"/>
          <w:szCs w:val="24"/>
        </w:rPr>
        <w:t>（8）</w:t>
      </w:r>
      <w:r>
        <w:rPr>
          <w:rFonts w:hint="eastAsia" w:ascii="Arial" w:hAnsi="Arial" w:eastAsia="Arial"/>
          <w:color w:val="000000" w:themeColor="text1"/>
          <w:sz w:val="24"/>
          <w:szCs w:val="24"/>
        </w:rPr>
        <w:t>投标人需出具书面承诺服务期内接受医院的监督，每一个年度内如果医院有一次投诉，扣除当年保费的</w:t>
      </w:r>
      <w:r>
        <w:rPr>
          <w:rFonts w:ascii="Arial" w:hAnsi="Arial" w:eastAsia="Arial"/>
          <w:color w:val="000000" w:themeColor="text1"/>
          <w:sz w:val="24"/>
          <w:szCs w:val="24"/>
        </w:rPr>
        <w:t>5%</w:t>
      </w:r>
      <w:r>
        <w:rPr>
          <w:rFonts w:hint="eastAsia" w:ascii="Arial" w:hAnsi="Arial" w:eastAsia="Arial"/>
          <w:color w:val="000000" w:themeColor="text1"/>
          <w:sz w:val="24"/>
          <w:szCs w:val="24"/>
        </w:rPr>
        <w:t>，以此类推，如果一年内医院投诉超过三次，医院有权终止维保合同。</w:t>
      </w:r>
    </w:p>
    <w:p>
      <w:pPr>
        <w:spacing w:after="160" w:line="400" w:lineRule="exact"/>
        <w:ind w:firstLine="482"/>
        <w:rPr>
          <w:rFonts w:ascii="Arial" w:hAnsi="Arial" w:eastAsia="宋体"/>
          <w:color w:val="000000" w:themeColor="text1"/>
          <w:sz w:val="24"/>
          <w:szCs w:val="24"/>
        </w:rPr>
      </w:pPr>
      <w:r>
        <w:rPr>
          <w:rFonts w:hint="eastAsia" w:ascii="Arial" w:hAnsi="Arial" w:eastAsia="宋体"/>
          <w:color w:val="000000" w:themeColor="text1"/>
          <w:sz w:val="24"/>
          <w:szCs w:val="24"/>
        </w:rPr>
        <w:t>5.</w:t>
      </w:r>
      <w:r>
        <w:rPr>
          <w:rFonts w:hint="eastAsia" w:ascii="Arial" w:hAnsi="Arial" w:eastAsia="Arial"/>
          <w:color w:val="000000" w:themeColor="text1"/>
          <w:sz w:val="24"/>
          <w:szCs w:val="24"/>
        </w:rPr>
        <w:t>采购标的的验收标准；</w:t>
      </w:r>
      <w:r>
        <w:rPr>
          <w:rFonts w:hint="eastAsia" w:ascii="Arial" w:hAnsi="Arial" w:eastAsia="宋体"/>
          <w:color w:val="000000" w:themeColor="text1"/>
          <w:sz w:val="24"/>
          <w:szCs w:val="24"/>
        </w:rPr>
        <w:t>医院组织制定验收方案，且</w:t>
      </w:r>
      <w:r>
        <w:rPr>
          <w:rFonts w:hint="eastAsia" w:ascii="Arial" w:hAnsi="Arial" w:eastAsia="Arial"/>
          <w:color w:val="000000" w:themeColor="text1"/>
          <w:sz w:val="24"/>
          <w:szCs w:val="24"/>
        </w:rPr>
        <w:t>参照《财政部关于进一步加强政府采购需求和履约验收管理的指导意见》（财库〔</w:t>
      </w:r>
      <w:r>
        <w:rPr>
          <w:rFonts w:ascii="Arial" w:hAnsi="Arial" w:eastAsia="Arial"/>
          <w:color w:val="000000" w:themeColor="text1"/>
          <w:sz w:val="24"/>
          <w:szCs w:val="24"/>
        </w:rPr>
        <w:t>2016</w:t>
      </w:r>
      <w:r>
        <w:rPr>
          <w:rFonts w:hint="eastAsia" w:ascii="Arial" w:hAnsi="Arial" w:eastAsia="Arial"/>
          <w:color w:val="000000" w:themeColor="text1"/>
          <w:sz w:val="24"/>
          <w:szCs w:val="24"/>
        </w:rPr>
        <w:t>〕</w:t>
      </w:r>
      <w:r>
        <w:rPr>
          <w:rFonts w:ascii="Arial" w:hAnsi="Arial" w:eastAsia="Arial"/>
          <w:color w:val="000000" w:themeColor="text1"/>
          <w:sz w:val="24"/>
          <w:szCs w:val="24"/>
        </w:rPr>
        <w:t xml:space="preserve">205 </w:t>
      </w:r>
      <w:r>
        <w:rPr>
          <w:rFonts w:hint="eastAsia" w:ascii="Arial" w:hAnsi="Arial" w:eastAsia="Arial"/>
          <w:color w:val="000000" w:themeColor="text1"/>
          <w:sz w:val="24"/>
          <w:szCs w:val="24"/>
        </w:rPr>
        <w:t>号）的要求进行验收。</w:t>
      </w:r>
    </w:p>
    <w:p>
      <w:pPr>
        <w:pStyle w:val="3"/>
        <w:rPr>
          <w:rFonts w:eastAsia="宋体"/>
        </w:rPr>
      </w:pPr>
    </w:p>
    <w:sectPr>
      <w:pgSz w:w="16838" w:h="11906" w:orient="landscape"/>
      <w:pgMar w:top="1259" w:right="1327" w:bottom="1236" w:left="132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nsolas">
    <w:panose1 w:val="020B0609020204030204"/>
    <w:charset w:val="00"/>
    <w:family w:val="modern"/>
    <w:pitch w:val="default"/>
    <w:sig w:usb0="E10002FF" w:usb1="4000FCFF" w:usb2="00000009" w:usb3="00000000" w:csb0="6000019F" w:csb1="DFD7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方正仿宋_GBK">
    <w:panose1 w:val="03000509000000000000"/>
    <w:charset w:val="86"/>
    <w:family w:val="script"/>
    <w:pitch w:val="default"/>
    <w:sig w:usb0="00000001" w:usb1="080E0000" w:usb2="00000000" w:usb3="00000000" w:csb0="003C0041" w:csb1="A0080000"/>
  </w:font>
  <w:font w:name="方正小标宋简体">
    <w:altName w:val="黑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6996" w:y="1"/>
      <w:snapToGrid w:val="0"/>
      <w:spacing w:after="160"/>
      <w:jc w:val="left"/>
      <w:rPr>
        <w:rStyle w:val="33"/>
        <w:rFonts w:hAnsi="Times New Roman" w:eastAsia="Times New Roman"/>
      </w:rPr>
    </w:pPr>
    <w:r>
      <w:rPr>
        <w:rStyle w:val="33"/>
      </w:rPr>
      <w:fldChar w:fldCharType="begin"/>
    </w:r>
    <w:r>
      <w:instrText xml:space="preserve">PAGE  \* MERGEFORMAT</w:instrText>
    </w:r>
    <w:r>
      <w:fldChar w:fldCharType="separate"/>
    </w:r>
    <w:r>
      <w:rPr>
        <w:rStyle w:val="33"/>
      </w:rPr>
      <w:t>20</w:t>
    </w:r>
    <w:r>
      <w:rPr>
        <w:rStyle w:val="33"/>
      </w:rPr>
      <w:fldChar w:fldCharType="end"/>
    </w:r>
  </w:p>
  <w:p>
    <w:pPr>
      <w:pStyle w:val="20"/>
      <w:snapToGrid w:val="0"/>
      <w:spacing w:after="160"/>
      <w:jc w:val="left"/>
      <w:rPr>
        <w:rFonts w:hAnsi="Times New Roman" w:eastAsia="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649B8B"/>
    <w:multiLevelType w:val="singleLevel"/>
    <w:tmpl w:val="99649B8B"/>
    <w:lvl w:ilvl="0" w:tentative="0">
      <w:start w:val="1"/>
      <w:numFmt w:val="decimal"/>
      <w:suff w:val="space"/>
      <w:lvlText w:val="%1."/>
      <w:lvlJc w:val="left"/>
    </w:lvl>
  </w:abstractNum>
  <w:abstractNum w:abstractNumId="1">
    <w:nsid w:val="DD8E2C97"/>
    <w:multiLevelType w:val="singleLevel"/>
    <w:tmpl w:val="DD8E2C97"/>
    <w:lvl w:ilvl="0" w:tentative="0">
      <w:start w:val="1"/>
      <w:numFmt w:val="decimal"/>
      <w:lvlText w:val="%1."/>
      <w:lvlJc w:val="left"/>
      <w:pPr>
        <w:ind w:left="425" w:hanging="425"/>
      </w:pPr>
    </w:lvl>
  </w:abstractNum>
  <w:num w:numId="1">
    <w:abstractNumId w:val="1"/>
    <w:lvlOverride w:ilvl="0">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isplayHorizontalDrawingGridEvery w:val="0"/>
  <w:displayVerticalDrawingGridEvery w:val="2"/>
  <w:characterSpacingControl w:val="compressPunctuation"/>
  <w:noLineBreaksAfter w:lang="zh-CN" w:val="$([{£¥·‘“〈《「『【〔〖〝﹙﹛﹝＄（．［｛￡￥"/>
  <w:noLineBreaksBefore w:lang="zh-CN" w:val="$([{£¥·‘“〈《「『【〔〖〝﹙﹛﹝＄（．［｛￡￥"/>
  <w:compat>
    <w:balanceSingleByteDoubleByteWidth/>
    <w:ulTrailSpace/>
    <w:adjustLineHeightInTable/>
    <w:useFELayout/>
    <w:compatSetting w:name="compatibilityMode" w:uri="http://schemas.microsoft.com/office/word" w:val="12"/>
  </w:compat>
  <w:docVars>
    <w:docVar w:name="commondata" w:val="eyJoZGlkIjoiZTQ0ZGJmYWU2OWNmOTBmZjQxY2EyNGY2NjJjZGE3MDYifQ=="/>
  </w:docVars>
  <w:rsids>
    <w:rsidRoot w:val="000F2B18"/>
    <w:rsid w:val="00010D41"/>
    <w:rsid w:val="00016FCC"/>
    <w:rsid w:val="00087D20"/>
    <w:rsid w:val="00097B79"/>
    <w:rsid w:val="000D63BA"/>
    <w:rsid w:val="000E6150"/>
    <w:rsid w:val="000F2B18"/>
    <w:rsid w:val="000F6303"/>
    <w:rsid w:val="0011598A"/>
    <w:rsid w:val="0015572B"/>
    <w:rsid w:val="001D72F5"/>
    <w:rsid w:val="001F6704"/>
    <w:rsid w:val="001F6D40"/>
    <w:rsid w:val="00200329"/>
    <w:rsid w:val="00203DD9"/>
    <w:rsid w:val="00245FE7"/>
    <w:rsid w:val="0028560C"/>
    <w:rsid w:val="002926D6"/>
    <w:rsid w:val="002B3FFB"/>
    <w:rsid w:val="002C7DF1"/>
    <w:rsid w:val="00312A23"/>
    <w:rsid w:val="00395C03"/>
    <w:rsid w:val="003E489B"/>
    <w:rsid w:val="0040538D"/>
    <w:rsid w:val="00462BEE"/>
    <w:rsid w:val="00496C64"/>
    <w:rsid w:val="004E75E3"/>
    <w:rsid w:val="005118F4"/>
    <w:rsid w:val="005523E1"/>
    <w:rsid w:val="005744C2"/>
    <w:rsid w:val="005B08D5"/>
    <w:rsid w:val="005D01C4"/>
    <w:rsid w:val="005D57F3"/>
    <w:rsid w:val="005D61A4"/>
    <w:rsid w:val="005E439D"/>
    <w:rsid w:val="006528DF"/>
    <w:rsid w:val="006601C2"/>
    <w:rsid w:val="0067521D"/>
    <w:rsid w:val="00675A4C"/>
    <w:rsid w:val="0069771A"/>
    <w:rsid w:val="006A1CB2"/>
    <w:rsid w:val="00704296"/>
    <w:rsid w:val="007126BA"/>
    <w:rsid w:val="00715665"/>
    <w:rsid w:val="007361FD"/>
    <w:rsid w:val="00785CC6"/>
    <w:rsid w:val="007B3AD7"/>
    <w:rsid w:val="0087503F"/>
    <w:rsid w:val="00897547"/>
    <w:rsid w:val="008C5AB1"/>
    <w:rsid w:val="008F69B7"/>
    <w:rsid w:val="00910579"/>
    <w:rsid w:val="00921ED4"/>
    <w:rsid w:val="00927C43"/>
    <w:rsid w:val="00951976"/>
    <w:rsid w:val="00973B8F"/>
    <w:rsid w:val="009911CC"/>
    <w:rsid w:val="009D4BC7"/>
    <w:rsid w:val="009F2DEC"/>
    <w:rsid w:val="00A14837"/>
    <w:rsid w:val="00A6007D"/>
    <w:rsid w:val="00A62018"/>
    <w:rsid w:val="00AD5DBE"/>
    <w:rsid w:val="00AD631D"/>
    <w:rsid w:val="00AE310E"/>
    <w:rsid w:val="00B1086E"/>
    <w:rsid w:val="00B14AE2"/>
    <w:rsid w:val="00B308BF"/>
    <w:rsid w:val="00B86573"/>
    <w:rsid w:val="00B92D31"/>
    <w:rsid w:val="00B97B98"/>
    <w:rsid w:val="00C609F6"/>
    <w:rsid w:val="00C9417B"/>
    <w:rsid w:val="00D40400"/>
    <w:rsid w:val="00D4168B"/>
    <w:rsid w:val="00D44541"/>
    <w:rsid w:val="00D85425"/>
    <w:rsid w:val="00D92274"/>
    <w:rsid w:val="00DF2402"/>
    <w:rsid w:val="00E00049"/>
    <w:rsid w:val="00E47C69"/>
    <w:rsid w:val="00E72D2D"/>
    <w:rsid w:val="00EC79A1"/>
    <w:rsid w:val="00ED063E"/>
    <w:rsid w:val="00F13874"/>
    <w:rsid w:val="00F13A0B"/>
    <w:rsid w:val="00F31AD4"/>
    <w:rsid w:val="00F45668"/>
    <w:rsid w:val="00F8352F"/>
    <w:rsid w:val="00F85CB8"/>
    <w:rsid w:val="1C5C7A90"/>
    <w:rsid w:val="1E274C6E"/>
    <w:rsid w:val="320B05D1"/>
    <w:rsid w:val="32896157"/>
    <w:rsid w:val="33ED4E8B"/>
    <w:rsid w:val="341E2D11"/>
    <w:rsid w:val="40BC5E94"/>
    <w:rsid w:val="4CD54121"/>
    <w:rsid w:val="52E64CCB"/>
    <w:rsid w:val="62D35CF2"/>
    <w:rsid w:val="68FD1B28"/>
    <w:rsid w:val="6A683E87"/>
    <w:rsid w:val="6F421371"/>
    <w:rsid w:val="74067A0F"/>
    <w:rsid w:val="76D077A5"/>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7" w:semiHidden="0" w:name="heading 1"/>
    <w:lsdException w:qFormat="1" w:unhideWhenUsed="0" w:uiPriority="8" w:semiHidden="0" w:name="heading 2"/>
    <w:lsdException w:qFormat="1" w:unhideWhenUsed="0" w:uiPriority="9" w:semiHidden="0" w:name="heading 3"/>
    <w:lsdException w:qFormat="1" w:unhideWhenUsed="0" w:uiPriority="10" w:semiHidden="0" w:name="heading 4"/>
    <w:lsdException w:qFormat="1" w:unhideWhenUsed="0" w:uiPriority="11" w:semiHidden="0" w:name="heading 5"/>
    <w:lsdException w:qFormat="1" w:unhideWhenUsed="0" w:uiPriority="12" w:semiHidden="0" w:name="heading 6"/>
    <w:lsdException w:qFormat="1" w:unhideWhenUsed="0" w:uiPriority="13" w:semiHidden="0" w:name="heading 7"/>
    <w:lsdException w:qFormat="1" w:unhideWhenUsed="0" w:uiPriority="14" w:semiHidden="0" w:name="heading 8"/>
    <w:lsdException w:qFormat="1" w:unhideWhenUsed="0" w:uiPriority="15"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28" w:semiHidden="0" w:name="toc 1"/>
    <w:lsdException w:qFormat="1" w:uiPriority="29" w:semiHidden="0" w:name="toc 2"/>
    <w:lsdException w:qFormat="1" w:uiPriority="30" w:semiHidden="0" w:name="toc 3"/>
    <w:lsdException w:qFormat="1" w:uiPriority="31" w:semiHidden="0" w:name="toc 4"/>
    <w:lsdException w:qFormat="1" w:uiPriority="32" w:semiHidden="0" w:name="toc 5"/>
    <w:lsdException w:qFormat="1" w:uiPriority="33" w:semiHidden="0" w:name="toc 6"/>
    <w:lsdException w:qFormat="1" w:uiPriority="34" w:semiHidden="0" w:name="toc 7"/>
    <w:lsdException w:qFormat="1" w:uiPriority="35" w:semiHidden="0" w:name="toc 8"/>
    <w:lsdException w:qFormat="1" w:uiPriority="36"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name="header"/>
    <w:lsdException w:qFormat="1" w:unhideWhenUsed="0" w:uiPriority="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6"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6"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0" w:name="Block Text"/>
    <w:lsdException w:qFormat="1" w:uiPriority="0" w:name="Hyperlink"/>
    <w:lsdException w:qFormat="1" w:uiPriority="0" w:name="FollowedHyperlink"/>
    <w:lsdException w:qFormat="1" w:unhideWhenUsed="0" w:uiPriority="20" w:semiHidden="0" w:name="Strong"/>
    <w:lsdException w:qFormat="1" w:unhideWhenUsed="0" w:uiPriority="18"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iPriority="0" w:name="HTML Code"/>
    <w:lsdException w:qFormat="1" w:uiPriority="0" w:name="HTML Definition"/>
    <w:lsdException w:qFormat="1" w:uiPriority="0" w:name="HTML Keyboard"/>
    <w:lsdException w:unhideWhenUsed="0" w:uiPriority="0" w:semiHidden="0" w:name="HTML Preformatted"/>
    <w:lsdException w:qFormat="1" w:uiPriority="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8" w:semiHidden="0" w:name="Table Grid"/>
    <w:lsdException w:unhideWhenUsed="0" w:uiPriority="0" w:semiHidden="0" w:name="Table Theme"/>
    <w:lsdException w:qFormat="1" w:unhideWhenUsed="0" w:uiPriority="5"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6" w:semiHidden="0" w:name="List Paragraph"/>
    <w:lsdException w:qFormat="1" w:unhideWhenUsed="0" w:uiPriority="21" w:semiHidden="0" w:name="Quote"/>
    <w:lsdException w:qFormat="1" w:unhideWhenUsed="0" w:uiPriority="22"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jc w:val="both"/>
    </w:pPr>
    <w:rPr>
      <w:rFonts w:ascii="Calibri" w:hAnsi="Calibri" w:eastAsia="Calibri" w:cs="Times New Roman"/>
      <w:sz w:val="21"/>
      <w:szCs w:val="21"/>
      <w:lang w:val="en-US" w:eastAsia="zh-CN" w:bidi="ar-SA"/>
    </w:rPr>
  </w:style>
  <w:style w:type="paragraph" w:styleId="4">
    <w:name w:val="heading 1"/>
    <w:next w:val="1"/>
    <w:qFormat/>
    <w:uiPriority w:val="7"/>
    <w:pPr>
      <w:jc w:val="both"/>
      <w:outlineLvl w:val="0"/>
    </w:pPr>
    <w:rPr>
      <w:rFonts w:ascii="Calibri" w:hAnsi="Calibri" w:eastAsia="Times New Roman" w:cs="Times New Roman"/>
      <w:sz w:val="28"/>
      <w:szCs w:val="28"/>
      <w:lang w:val="en-US" w:eastAsia="zh-CN" w:bidi="ar-SA"/>
    </w:rPr>
  </w:style>
  <w:style w:type="paragraph" w:styleId="5">
    <w:name w:val="heading 2"/>
    <w:basedOn w:val="1"/>
    <w:next w:val="1"/>
    <w:qFormat/>
    <w:uiPriority w:val="8"/>
    <w:pPr>
      <w:keepNext/>
      <w:keepLines/>
      <w:jc w:val="center"/>
      <w:outlineLvl w:val="1"/>
    </w:pPr>
    <w:rPr>
      <w:rFonts w:ascii="Arial" w:hAnsi="Arial" w:eastAsia="Arial"/>
      <w:b/>
      <w:sz w:val="44"/>
      <w:szCs w:val="44"/>
    </w:rPr>
  </w:style>
  <w:style w:type="paragraph" w:styleId="2">
    <w:name w:val="heading 3"/>
    <w:basedOn w:val="1"/>
    <w:next w:val="3"/>
    <w:qFormat/>
    <w:uiPriority w:val="9"/>
    <w:pPr>
      <w:keepNext/>
      <w:keepLines/>
      <w:outlineLvl w:val="2"/>
    </w:pPr>
    <w:rPr>
      <w:b/>
      <w:sz w:val="32"/>
      <w:szCs w:val="32"/>
    </w:rPr>
  </w:style>
  <w:style w:type="paragraph" w:styleId="6">
    <w:name w:val="heading 4"/>
    <w:next w:val="1"/>
    <w:qFormat/>
    <w:uiPriority w:val="10"/>
    <w:pPr>
      <w:ind w:left="1200" w:hanging="400"/>
      <w:jc w:val="both"/>
      <w:outlineLvl w:val="3"/>
    </w:pPr>
    <w:rPr>
      <w:rFonts w:ascii="Calibri" w:hAnsi="Calibri" w:eastAsia="Times New Roman" w:cs="Times New Roman"/>
      <w:b/>
      <w:sz w:val="21"/>
      <w:szCs w:val="21"/>
      <w:lang w:val="en-US" w:eastAsia="zh-CN" w:bidi="ar-SA"/>
    </w:rPr>
  </w:style>
  <w:style w:type="paragraph" w:styleId="7">
    <w:name w:val="heading 5"/>
    <w:next w:val="1"/>
    <w:qFormat/>
    <w:uiPriority w:val="11"/>
    <w:pPr>
      <w:ind w:left="1400" w:hanging="400"/>
      <w:jc w:val="both"/>
      <w:outlineLvl w:val="4"/>
    </w:pPr>
    <w:rPr>
      <w:rFonts w:ascii="Calibri" w:hAnsi="Calibri" w:eastAsia="Times New Roman" w:cs="Times New Roman"/>
      <w:sz w:val="21"/>
      <w:szCs w:val="21"/>
      <w:lang w:val="en-US" w:eastAsia="zh-CN" w:bidi="ar-SA"/>
    </w:rPr>
  </w:style>
  <w:style w:type="paragraph" w:styleId="8">
    <w:name w:val="heading 6"/>
    <w:next w:val="1"/>
    <w:qFormat/>
    <w:uiPriority w:val="12"/>
    <w:pPr>
      <w:ind w:left="1600" w:hanging="400"/>
      <w:jc w:val="both"/>
      <w:outlineLvl w:val="5"/>
    </w:pPr>
    <w:rPr>
      <w:rFonts w:ascii="Calibri" w:hAnsi="Calibri" w:eastAsia="Times New Roman" w:cs="Times New Roman"/>
      <w:b/>
      <w:sz w:val="21"/>
      <w:szCs w:val="21"/>
      <w:lang w:val="en-US" w:eastAsia="zh-CN" w:bidi="ar-SA"/>
    </w:rPr>
  </w:style>
  <w:style w:type="paragraph" w:styleId="9">
    <w:name w:val="heading 7"/>
    <w:next w:val="1"/>
    <w:qFormat/>
    <w:uiPriority w:val="13"/>
    <w:pPr>
      <w:ind w:left="1800" w:hanging="400"/>
      <w:jc w:val="both"/>
      <w:outlineLvl w:val="6"/>
    </w:pPr>
    <w:rPr>
      <w:rFonts w:ascii="Calibri" w:hAnsi="Calibri" w:eastAsia="Times New Roman" w:cs="Times New Roman"/>
      <w:sz w:val="21"/>
      <w:szCs w:val="21"/>
      <w:lang w:val="en-US" w:eastAsia="zh-CN" w:bidi="ar-SA"/>
    </w:rPr>
  </w:style>
  <w:style w:type="paragraph" w:styleId="10">
    <w:name w:val="heading 8"/>
    <w:next w:val="1"/>
    <w:qFormat/>
    <w:uiPriority w:val="14"/>
    <w:pPr>
      <w:ind w:left="2000" w:hanging="400"/>
      <w:jc w:val="both"/>
      <w:outlineLvl w:val="7"/>
    </w:pPr>
    <w:rPr>
      <w:rFonts w:ascii="Calibri" w:hAnsi="Calibri" w:eastAsia="Times New Roman" w:cs="Times New Roman"/>
      <w:sz w:val="21"/>
      <w:szCs w:val="21"/>
      <w:lang w:val="en-US" w:eastAsia="zh-CN" w:bidi="ar-SA"/>
    </w:rPr>
  </w:style>
  <w:style w:type="paragraph" w:styleId="11">
    <w:name w:val="heading 9"/>
    <w:next w:val="1"/>
    <w:qFormat/>
    <w:uiPriority w:val="15"/>
    <w:pPr>
      <w:ind w:left="2200" w:hanging="400"/>
      <w:jc w:val="both"/>
      <w:outlineLvl w:val="8"/>
    </w:pPr>
    <w:rPr>
      <w:rFonts w:ascii="Calibri" w:hAnsi="Calibri" w:eastAsia="Times New Roman" w:cs="Times New Roman"/>
      <w:sz w:val="21"/>
      <w:szCs w:val="21"/>
      <w:lang w:val="en-US" w:eastAsia="zh-CN" w:bidi="ar-SA"/>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pPr>
  </w:style>
  <w:style w:type="paragraph" w:styleId="12">
    <w:name w:val="toc 7"/>
    <w:next w:val="1"/>
    <w:unhideWhenUsed/>
    <w:qFormat/>
    <w:uiPriority w:val="34"/>
    <w:pPr>
      <w:ind w:left="2550"/>
      <w:jc w:val="both"/>
    </w:pPr>
    <w:rPr>
      <w:rFonts w:ascii="Calibri" w:hAnsi="Calibri" w:eastAsia="Times New Roman" w:cs="Times New Roman"/>
      <w:sz w:val="21"/>
      <w:szCs w:val="21"/>
      <w:lang w:val="en-US" w:eastAsia="zh-CN" w:bidi="ar-SA"/>
    </w:rPr>
  </w:style>
  <w:style w:type="paragraph" w:styleId="13">
    <w:name w:val="Body Text"/>
    <w:basedOn w:val="1"/>
    <w:qFormat/>
    <w:uiPriority w:val="0"/>
  </w:style>
  <w:style w:type="paragraph" w:styleId="14">
    <w:name w:val="Block Text"/>
    <w:basedOn w:val="1"/>
    <w:semiHidden/>
    <w:unhideWhenUsed/>
    <w:qFormat/>
    <w:uiPriority w:val="0"/>
    <w:pPr>
      <w:spacing w:after="120"/>
      <w:ind w:left="1440" w:leftChars="700" w:right="1440" w:rightChars="700"/>
    </w:pPr>
  </w:style>
  <w:style w:type="paragraph" w:styleId="15">
    <w:name w:val="toc 5"/>
    <w:next w:val="1"/>
    <w:unhideWhenUsed/>
    <w:qFormat/>
    <w:uiPriority w:val="32"/>
    <w:pPr>
      <w:ind w:left="1700"/>
      <w:jc w:val="both"/>
    </w:pPr>
    <w:rPr>
      <w:rFonts w:ascii="Calibri" w:hAnsi="Calibri" w:eastAsia="Times New Roman" w:cs="Times New Roman"/>
      <w:sz w:val="21"/>
      <w:szCs w:val="21"/>
      <w:lang w:val="en-US" w:eastAsia="zh-CN" w:bidi="ar-SA"/>
    </w:rPr>
  </w:style>
  <w:style w:type="paragraph" w:styleId="16">
    <w:name w:val="toc 3"/>
    <w:next w:val="1"/>
    <w:unhideWhenUsed/>
    <w:qFormat/>
    <w:uiPriority w:val="30"/>
    <w:pPr>
      <w:ind w:left="850"/>
      <w:jc w:val="both"/>
    </w:pPr>
    <w:rPr>
      <w:rFonts w:ascii="Calibri" w:hAnsi="Calibri" w:eastAsia="Times New Roman" w:cs="Times New Roman"/>
      <w:sz w:val="21"/>
      <w:szCs w:val="21"/>
      <w:lang w:val="en-US" w:eastAsia="zh-CN" w:bidi="ar-SA"/>
    </w:rPr>
  </w:style>
  <w:style w:type="paragraph" w:styleId="17">
    <w:name w:val="Plain Text"/>
    <w:basedOn w:val="1"/>
    <w:link w:val="57"/>
    <w:qFormat/>
    <w:uiPriority w:val="99"/>
    <w:rPr>
      <w:rFonts w:ascii="宋体" w:hAnsi="宋体" w:eastAsia="宋体"/>
      <w:sz w:val="20"/>
      <w:szCs w:val="20"/>
    </w:rPr>
  </w:style>
  <w:style w:type="paragraph" w:styleId="18">
    <w:name w:val="toc 8"/>
    <w:next w:val="1"/>
    <w:unhideWhenUsed/>
    <w:qFormat/>
    <w:uiPriority w:val="35"/>
    <w:pPr>
      <w:ind w:left="2975"/>
      <w:jc w:val="both"/>
    </w:pPr>
    <w:rPr>
      <w:rFonts w:ascii="Calibri" w:hAnsi="Calibri" w:eastAsia="Times New Roman" w:cs="Times New Roman"/>
      <w:sz w:val="21"/>
      <w:szCs w:val="21"/>
      <w:lang w:val="en-US" w:eastAsia="zh-CN" w:bidi="ar-SA"/>
    </w:rPr>
  </w:style>
  <w:style w:type="paragraph" w:styleId="19">
    <w:name w:val="Date"/>
    <w:basedOn w:val="1"/>
    <w:next w:val="1"/>
    <w:link w:val="53"/>
    <w:qFormat/>
    <w:uiPriority w:val="99"/>
    <w:rPr>
      <w:rFonts w:ascii="Times New Roman" w:hAnsi="Times New Roman" w:eastAsia="Times New Roman"/>
      <w:sz w:val="24"/>
      <w:szCs w:val="24"/>
    </w:rPr>
  </w:style>
  <w:style w:type="paragraph" w:styleId="20">
    <w:name w:val="footer"/>
    <w:basedOn w:val="1"/>
    <w:link w:val="52"/>
    <w:semiHidden/>
    <w:qFormat/>
    <w:uiPriority w:val="0"/>
    <w:pPr>
      <w:tabs>
        <w:tab w:val="center" w:pos="4153"/>
        <w:tab w:val="right" w:pos="8306"/>
      </w:tabs>
    </w:pPr>
    <w:rPr>
      <w:sz w:val="18"/>
      <w:szCs w:val="18"/>
    </w:rPr>
  </w:style>
  <w:style w:type="paragraph" w:styleId="21">
    <w:name w:val="header"/>
    <w:basedOn w:val="1"/>
    <w:link w:val="51"/>
    <w:semiHidden/>
    <w:qFormat/>
    <w:uiPriority w:val="0"/>
    <w:pPr>
      <w:tabs>
        <w:tab w:val="center" w:pos="4153"/>
        <w:tab w:val="right" w:pos="8306"/>
      </w:tabs>
      <w:jc w:val="center"/>
    </w:pPr>
    <w:rPr>
      <w:sz w:val="18"/>
      <w:szCs w:val="18"/>
    </w:rPr>
  </w:style>
  <w:style w:type="paragraph" w:styleId="22">
    <w:name w:val="toc 1"/>
    <w:next w:val="1"/>
    <w:unhideWhenUsed/>
    <w:qFormat/>
    <w:uiPriority w:val="28"/>
    <w:pPr>
      <w:jc w:val="both"/>
    </w:pPr>
    <w:rPr>
      <w:rFonts w:ascii="Calibri" w:hAnsi="Calibri" w:eastAsia="Times New Roman" w:cs="Times New Roman"/>
      <w:sz w:val="21"/>
      <w:szCs w:val="21"/>
      <w:lang w:val="en-US" w:eastAsia="zh-CN" w:bidi="ar-SA"/>
    </w:rPr>
  </w:style>
  <w:style w:type="paragraph" w:styleId="23">
    <w:name w:val="toc 4"/>
    <w:next w:val="1"/>
    <w:unhideWhenUsed/>
    <w:qFormat/>
    <w:uiPriority w:val="31"/>
    <w:pPr>
      <w:ind w:left="1275"/>
      <w:jc w:val="both"/>
    </w:pPr>
    <w:rPr>
      <w:rFonts w:ascii="Calibri" w:hAnsi="Calibri" w:eastAsia="Times New Roman" w:cs="Times New Roman"/>
      <w:sz w:val="21"/>
      <w:szCs w:val="21"/>
      <w:lang w:val="en-US" w:eastAsia="zh-CN" w:bidi="ar-SA"/>
    </w:rPr>
  </w:style>
  <w:style w:type="paragraph" w:styleId="24">
    <w:name w:val="Subtitle"/>
    <w:qFormat/>
    <w:uiPriority w:val="16"/>
    <w:pPr>
      <w:jc w:val="center"/>
    </w:pPr>
    <w:rPr>
      <w:rFonts w:ascii="Calibri" w:hAnsi="Calibri" w:eastAsia="Times New Roman" w:cs="Times New Roman"/>
      <w:sz w:val="24"/>
      <w:szCs w:val="24"/>
      <w:lang w:val="en-US" w:eastAsia="zh-CN" w:bidi="ar-SA"/>
    </w:rPr>
  </w:style>
  <w:style w:type="paragraph" w:styleId="25">
    <w:name w:val="toc 6"/>
    <w:next w:val="1"/>
    <w:unhideWhenUsed/>
    <w:qFormat/>
    <w:uiPriority w:val="33"/>
    <w:pPr>
      <w:ind w:left="2125"/>
      <w:jc w:val="both"/>
    </w:pPr>
    <w:rPr>
      <w:rFonts w:ascii="Calibri" w:hAnsi="Calibri" w:eastAsia="Times New Roman" w:cs="Times New Roman"/>
      <w:sz w:val="21"/>
      <w:szCs w:val="21"/>
      <w:lang w:val="en-US" w:eastAsia="zh-CN" w:bidi="ar-SA"/>
    </w:rPr>
  </w:style>
  <w:style w:type="paragraph" w:styleId="26">
    <w:name w:val="toc 2"/>
    <w:next w:val="1"/>
    <w:unhideWhenUsed/>
    <w:qFormat/>
    <w:uiPriority w:val="29"/>
    <w:pPr>
      <w:ind w:left="425"/>
      <w:jc w:val="both"/>
    </w:pPr>
    <w:rPr>
      <w:rFonts w:ascii="Calibri" w:hAnsi="Calibri" w:eastAsia="Times New Roman" w:cs="Times New Roman"/>
      <w:sz w:val="21"/>
      <w:szCs w:val="21"/>
      <w:lang w:val="en-US" w:eastAsia="zh-CN" w:bidi="ar-SA"/>
    </w:rPr>
  </w:style>
  <w:style w:type="paragraph" w:styleId="27">
    <w:name w:val="toc 9"/>
    <w:next w:val="1"/>
    <w:unhideWhenUsed/>
    <w:qFormat/>
    <w:uiPriority w:val="36"/>
    <w:pPr>
      <w:ind w:left="3400"/>
      <w:jc w:val="both"/>
    </w:pPr>
    <w:rPr>
      <w:rFonts w:ascii="Calibri" w:hAnsi="Calibri" w:eastAsia="Times New Roman" w:cs="Times New Roman"/>
      <w:sz w:val="21"/>
      <w:szCs w:val="21"/>
      <w:lang w:val="en-US" w:eastAsia="zh-CN" w:bidi="ar-SA"/>
    </w:rPr>
  </w:style>
  <w:style w:type="paragraph" w:styleId="28">
    <w:name w:val="Title"/>
    <w:qFormat/>
    <w:uiPriority w:val="6"/>
    <w:pPr>
      <w:jc w:val="center"/>
    </w:pPr>
    <w:rPr>
      <w:rFonts w:ascii="Calibri" w:hAnsi="Calibri" w:eastAsia="Times New Roman" w:cs="Times New Roman"/>
      <w:b/>
      <w:sz w:val="32"/>
      <w:szCs w:val="32"/>
      <w:lang w:val="en-US" w:eastAsia="zh-CN" w:bidi="ar-SA"/>
    </w:rPr>
  </w:style>
  <w:style w:type="table" w:styleId="30">
    <w:name w:val="Table Grid"/>
    <w:basedOn w:val="29"/>
    <w:qFormat/>
    <w:uiPriority w:val="38"/>
    <w:rPr>
      <w:rFonts w:ascii="宋体" w:hAnsi="宋体" w:eastAsia="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2">
    <w:name w:val="Strong"/>
    <w:basedOn w:val="31"/>
    <w:qFormat/>
    <w:uiPriority w:val="20"/>
    <w:rPr>
      <w:b/>
      <w:w w:val="100"/>
      <w:sz w:val="20"/>
      <w:szCs w:val="20"/>
      <w:shd w:val="clear" w:color="auto" w:fill="auto"/>
    </w:rPr>
  </w:style>
  <w:style w:type="character" w:styleId="33">
    <w:name w:val="page number"/>
    <w:basedOn w:val="31"/>
    <w:qFormat/>
    <w:uiPriority w:val="0"/>
  </w:style>
  <w:style w:type="character" w:styleId="34">
    <w:name w:val="FollowedHyperlink"/>
    <w:basedOn w:val="31"/>
    <w:semiHidden/>
    <w:unhideWhenUsed/>
    <w:qFormat/>
    <w:uiPriority w:val="0"/>
    <w:rPr>
      <w:color w:val="333333"/>
      <w:w w:val="100"/>
      <w:sz w:val="20"/>
      <w:szCs w:val="20"/>
      <w:u w:val="none"/>
      <w:shd w:val="clear" w:color="auto" w:fill="auto"/>
    </w:rPr>
  </w:style>
  <w:style w:type="character" w:styleId="35">
    <w:name w:val="Emphasis"/>
    <w:qFormat/>
    <w:uiPriority w:val="18"/>
    <w:rPr>
      <w:i/>
      <w:w w:val="100"/>
      <w:sz w:val="21"/>
      <w:szCs w:val="21"/>
      <w:shd w:val="clear" w:color="auto" w:fill="auto"/>
    </w:rPr>
  </w:style>
  <w:style w:type="character" w:styleId="36">
    <w:name w:val="HTML Definition"/>
    <w:basedOn w:val="31"/>
    <w:semiHidden/>
    <w:unhideWhenUsed/>
    <w:qFormat/>
    <w:uiPriority w:val="0"/>
    <w:rPr>
      <w:i/>
      <w:w w:val="100"/>
      <w:sz w:val="20"/>
      <w:szCs w:val="20"/>
      <w:shd w:val="clear" w:color="auto" w:fill="auto"/>
    </w:rPr>
  </w:style>
  <w:style w:type="character" w:styleId="37">
    <w:name w:val="Hyperlink"/>
    <w:basedOn w:val="31"/>
    <w:semiHidden/>
    <w:unhideWhenUsed/>
    <w:qFormat/>
    <w:uiPriority w:val="0"/>
    <w:rPr>
      <w:color w:val="333333"/>
      <w:w w:val="100"/>
      <w:sz w:val="20"/>
      <w:szCs w:val="20"/>
      <w:u w:val="none"/>
      <w:shd w:val="clear" w:color="auto" w:fill="auto"/>
    </w:rPr>
  </w:style>
  <w:style w:type="character" w:styleId="38">
    <w:name w:val="HTML Code"/>
    <w:basedOn w:val="31"/>
    <w:semiHidden/>
    <w:unhideWhenUsed/>
    <w:qFormat/>
    <w:uiPriority w:val="0"/>
    <w:rPr>
      <w:rFonts w:ascii="Consolas" w:hAnsi="Consolas" w:eastAsia="Consolas"/>
      <w:color w:val="C7254E"/>
      <w:w w:val="100"/>
      <w:sz w:val="21"/>
      <w:szCs w:val="21"/>
      <w:shd w:val="clear" w:color="000000" w:fill="F9F2F4"/>
    </w:rPr>
  </w:style>
  <w:style w:type="character" w:styleId="39">
    <w:name w:val="HTML Keyboard"/>
    <w:basedOn w:val="31"/>
    <w:semiHidden/>
    <w:unhideWhenUsed/>
    <w:qFormat/>
    <w:uiPriority w:val="0"/>
    <w:rPr>
      <w:rFonts w:ascii="Consolas" w:hAnsi="Consolas" w:eastAsia="Consolas"/>
      <w:color w:val="FFFFFF"/>
      <w:w w:val="100"/>
      <w:sz w:val="21"/>
      <w:szCs w:val="21"/>
      <w:shd w:val="clear" w:color="000000" w:fill="333333"/>
    </w:rPr>
  </w:style>
  <w:style w:type="character" w:styleId="40">
    <w:name w:val="HTML Sample"/>
    <w:basedOn w:val="31"/>
    <w:semiHidden/>
    <w:unhideWhenUsed/>
    <w:qFormat/>
    <w:uiPriority w:val="0"/>
    <w:rPr>
      <w:rFonts w:ascii="Consolas" w:hAnsi="Consolas" w:eastAsia="Consolas"/>
      <w:w w:val="100"/>
      <w:sz w:val="21"/>
      <w:szCs w:val="21"/>
      <w:shd w:val="clear" w:color="auto" w:fill="auto"/>
    </w:rPr>
  </w:style>
  <w:style w:type="paragraph" w:styleId="41">
    <w:name w:val="No Spacing"/>
    <w:qFormat/>
    <w:uiPriority w:val="5"/>
    <w:pPr>
      <w:jc w:val="both"/>
    </w:pPr>
    <w:rPr>
      <w:rFonts w:ascii="Calibri" w:hAnsi="Calibri" w:eastAsia="Times New Roman" w:cs="Times New Roman"/>
      <w:sz w:val="21"/>
      <w:szCs w:val="21"/>
      <w:lang w:val="en-US" w:eastAsia="zh-CN" w:bidi="ar-SA"/>
    </w:rPr>
  </w:style>
  <w:style w:type="character" w:customStyle="1" w:styleId="42">
    <w:name w:val="不明显强调1"/>
    <w:qFormat/>
    <w:uiPriority w:val="17"/>
    <w:rPr>
      <w:i/>
      <w:color w:val="404040"/>
      <w:w w:val="100"/>
      <w:sz w:val="21"/>
      <w:szCs w:val="21"/>
      <w:shd w:val="clear" w:color="auto" w:fill="auto"/>
    </w:rPr>
  </w:style>
  <w:style w:type="character" w:customStyle="1" w:styleId="43">
    <w:name w:val="明显强调1"/>
    <w:qFormat/>
    <w:uiPriority w:val="19"/>
    <w:rPr>
      <w:i/>
      <w:color w:val="5B9BD5"/>
      <w:w w:val="100"/>
      <w:sz w:val="21"/>
      <w:szCs w:val="21"/>
      <w:shd w:val="clear" w:color="auto" w:fill="auto"/>
    </w:rPr>
  </w:style>
  <w:style w:type="paragraph" w:styleId="44">
    <w:name w:val="Quote"/>
    <w:qFormat/>
    <w:uiPriority w:val="21"/>
    <w:pPr>
      <w:ind w:left="864" w:right="864"/>
      <w:jc w:val="center"/>
    </w:pPr>
    <w:rPr>
      <w:rFonts w:ascii="Calibri" w:hAnsi="Calibri" w:eastAsia="Times New Roman" w:cs="Times New Roman"/>
      <w:i/>
      <w:color w:val="404040"/>
      <w:sz w:val="21"/>
      <w:szCs w:val="21"/>
      <w:lang w:val="en-US" w:eastAsia="zh-CN" w:bidi="ar-SA"/>
    </w:rPr>
  </w:style>
  <w:style w:type="paragraph" w:styleId="45">
    <w:name w:val="Intense Quote"/>
    <w:qFormat/>
    <w:uiPriority w:val="22"/>
    <w:pPr>
      <w:ind w:left="950" w:right="950"/>
      <w:jc w:val="center"/>
    </w:pPr>
    <w:rPr>
      <w:rFonts w:ascii="Calibri" w:hAnsi="Calibri" w:eastAsia="Times New Roman" w:cs="Times New Roman"/>
      <w:i/>
      <w:color w:val="5B9BD5"/>
      <w:sz w:val="21"/>
      <w:szCs w:val="21"/>
      <w:lang w:val="en-US" w:eastAsia="zh-CN" w:bidi="ar-SA"/>
    </w:rPr>
  </w:style>
  <w:style w:type="character" w:customStyle="1" w:styleId="46">
    <w:name w:val="不明显参考1"/>
    <w:qFormat/>
    <w:uiPriority w:val="23"/>
    <w:rPr>
      <w:smallCaps/>
      <w:color w:val="5A5A5A"/>
      <w:w w:val="100"/>
      <w:sz w:val="21"/>
      <w:szCs w:val="21"/>
      <w:shd w:val="clear" w:color="auto" w:fill="auto"/>
    </w:rPr>
  </w:style>
  <w:style w:type="character" w:customStyle="1" w:styleId="47">
    <w:name w:val="明显参考1"/>
    <w:qFormat/>
    <w:uiPriority w:val="24"/>
    <w:rPr>
      <w:b/>
      <w:smallCaps/>
      <w:color w:val="5B9BD5"/>
      <w:w w:val="100"/>
      <w:sz w:val="21"/>
      <w:szCs w:val="21"/>
      <w:shd w:val="clear" w:color="auto" w:fill="auto"/>
    </w:rPr>
  </w:style>
  <w:style w:type="character" w:customStyle="1" w:styleId="48">
    <w:name w:val="书籍标题1"/>
    <w:qFormat/>
    <w:uiPriority w:val="25"/>
    <w:rPr>
      <w:b/>
      <w:i/>
      <w:w w:val="100"/>
      <w:sz w:val="21"/>
      <w:szCs w:val="21"/>
      <w:shd w:val="clear" w:color="auto" w:fill="auto"/>
    </w:rPr>
  </w:style>
  <w:style w:type="paragraph" w:styleId="49">
    <w:name w:val="List Paragraph"/>
    <w:basedOn w:val="1"/>
    <w:qFormat/>
    <w:uiPriority w:val="26"/>
    <w:pPr>
      <w:ind w:firstLine="420"/>
    </w:pPr>
  </w:style>
  <w:style w:type="paragraph" w:customStyle="1" w:styleId="50">
    <w:name w:val="TOC 标题1"/>
    <w:unhideWhenUsed/>
    <w:qFormat/>
    <w:uiPriority w:val="27"/>
    <w:rPr>
      <w:rFonts w:ascii="Calibri" w:hAnsi="Calibri" w:eastAsia="Times New Roman" w:cs="Times New Roman"/>
      <w:color w:val="2E74B5"/>
      <w:sz w:val="32"/>
      <w:szCs w:val="32"/>
      <w:lang w:val="en-US" w:eastAsia="zh-CN" w:bidi="ar-SA"/>
    </w:rPr>
  </w:style>
  <w:style w:type="character" w:customStyle="1" w:styleId="51">
    <w:name w:val="页眉 Char"/>
    <w:basedOn w:val="31"/>
    <w:link w:val="21"/>
    <w:semiHidden/>
    <w:qFormat/>
    <w:uiPriority w:val="0"/>
    <w:rPr>
      <w:w w:val="100"/>
      <w:sz w:val="18"/>
      <w:szCs w:val="18"/>
      <w:shd w:val="clear" w:color="auto" w:fill="auto"/>
    </w:rPr>
  </w:style>
  <w:style w:type="character" w:customStyle="1" w:styleId="52">
    <w:name w:val="页脚 Char"/>
    <w:basedOn w:val="31"/>
    <w:link w:val="20"/>
    <w:semiHidden/>
    <w:qFormat/>
    <w:uiPriority w:val="0"/>
    <w:rPr>
      <w:w w:val="100"/>
      <w:sz w:val="18"/>
      <w:szCs w:val="18"/>
      <w:shd w:val="clear" w:color="auto" w:fill="auto"/>
    </w:rPr>
  </w:style>
  <w:style w:type="character" w:customStyle="1" w:styleId="53">
    <w:name w:val="日期 Char"/>
    <w:basedOn w:val="31"/>
    <w:link w:val="19"/>
    <w:qFormat/>
    <w:uiPriority w:val="99"/>
    <w:rPr>
      <w:rFonts w:ascii="Times New Roman" w:hAnsi="Times New Roman" w:eastAsia="Times New Roman"/>
      <w:w w:val="100"/>
      <w:sz w:val="20"/>
      <w:szCs w:val="20"/>
      <w:shd w:val="clear" w:color="auto" w:fill="auto"/>
    </w:rPr>
  </w:style>
  <w:style w:type="paragraph" w:customStyle="1" w:styleId="54">
    <w:name w:val="普通正文"/>
    <w:basedOn w:val="1"/>
    <w:qFormat/>
    <w:uiPriority w:val="0"/>
    <w:pPr>
      <w:ind w:firstLine="480"/>
    </w:pPr>
    <w:rPr>
      <w:rFonts w:ascii="Arial" w:hAnsi="Arial" w:eastAsia="Arial"/>
      <w:sz w:val="24"/>
      <w:szCs w:val="24"/>
    </w:rPr>
  </w:style>
  <w:style w:type="character" w:customStyle="1" w:styleId="55">
    <w:name w:val="font11"/>
    <w:basedOn w:val="31"/>
    <w:qFormat/>
    <w:uiPriority w:val="0"/>
    <w:rPr>
      <w:rFonts w:ascii="宋体" w:hAnsi="宋体" w:eastAsia="宋体"/>
      <w:b/>
      <w:color w:val="000000"/>
      <w:w w:val="100"/>
      <w:sz w:val="22"/>
      <w:szCs w:val="22"/>
      <w:u w:val="none"/>
      <w:shd w:val="clear" w:color="auto" w:fill="auto"/>
    </w:rPr>
  </w:style>
  <w:style w:type="character" w:customStyle="1" w:styleId="56">
    <w:name w:val="font01"/>
    <w:basedOn w:val="31"/>
    <w:qFormat/>
    <w:uiPriority w:val="0"/>
    <w:rPr>
      <w:rFonts w:ascii="宋体" w:hAnsi="宋体" w:eastAsia="宋体"/>
      <w:color w:val="000000"/>
      <w:w w:val="100"/>
      <w:sz w:val="22"/>
      <w:szCs w:val="22"/>
      <w:u w:val="none"/>
      <w:shd w:val="clear" w:color="auto" w:fill="auto"/>
    </w:rPr>
  </w:style>
  <w:style w:type="character" w:customStyle="1" w:styleId="57">
    <w:name w:val="纯文本 Char"/>
    <w:link w:val="17"/>
    <w:uiPriority w:val="99"/>
    <w:rPr>
      <w:rFonts w:ascii="宋体" w:hAnsi="宋体"/>
    </w:rPr>
  </w:style>
  <w:style w:type="paragraph" w:customStyle="1" w:styleId="58">
    <w:name w:val="Normal_16"/>
    <w:qFormat/>
    <w:uiPriority w:val="0"/>
    <w:rPr>
      <w:rFonts w:ascii="Calibri" w:hAnsi="Calibri"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04981D-C129-4A14-A27C-9756095E0AB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21</Pages>
  <Words>10704</Words>
  <Characters>1306</Characters>
  <Lines>10</Lines>
  <Paragraphs>23</Paragraphs>
  <TotalTime>347</TotalTime>
  <ScaleCrop>false</ScaleCrop>
  <LinksUpToDate>false</LinksUpToDate>
  <CharactersWithSpaces>11987</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2024-09-12T01:40:00Z</dcterms:created>
  <dc:creator>USER-</dc:creator>
  <cp:lastModifiedBy>czjylss</cp:lastModifiedBy>
  <cp:lastPrinted>2025-01-02T06:54:00Z</cp:lastPrinted>
  <dcterms:modified xsi:type="dcterms:W3CDTF">2025-05-09T00:46:02Z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CE44A775A1B647BF80FF5B1F5118C76B_12</vt:lpwstr>
  </property>
</Properties>
</file>