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eastAsia="方正小标宋_GBK" w:cs="Times New Roman"/>
          <w:color w:val="000000" w:themeColor="text1"/>
          <w:sz w:val="36"/>
          <w:szCs w:val="36"/>
          <w14:textFill>
            <w14:solidFill>
              <w14:schemeClr w14:val="tx1"/>
            </w14:solidFill>
          </w14:textFill>
        </w:rPr>
      </w:pPr>
    </w:p>
    <w:p>
      <w:pPr>
        <w:jc w:val="center"/>
        <w:rPr>
          <w:rFonts w:ascii="方正小标宋_GBK" w:eastAsia="方正小标宋_GBK" w:cs="Times New Roman"/>
          <w:color w:val="000000" w:themeColor="text1"/>
          <w:sz w:val="36"/>
          <w:szCs w:val="36"/>
          <w14:textFill>
            <w14:solidFill>
              <w14:schemeClr w14:val="tx1"/>
            </w14:solidFill>
          </w14:textFill>
        </w:rPr>
      </w:pPr>
    </w:p>
    <w:p>
      <w:pPr>
        <w:jc w:val="center"/>
        <w:rPr>
          <w:rFonts w:ascii="方正小标宋_GBK" w:eastAsia="方正小标宋_GBK" w:cs="Times New Roman"/>
          <w:color w:val="000000" w:themeColor="text1"/>
          <w:sz w:val="36"/>
          <w:szCs w:val="36"/>
          <w14:textFill>
            <w14:solidFill>
              <w14:schemeClr w14:val="tx1"/>
            </w14:solidFill>
          </w14:textFill>
        </w:rPr>
      </w:pPr>
    </w:p>
    <w:p>
      <w:pPr>
        <w:pStyle w:val="20"/>
        <w:ind w:firstLine="0"/>
        <w:jc w:val="center"/>
        <w:rPr>
          <w:rFonts w:eastAsia="黑体" w:cs="Times New Roman"/>
          <w:b/>
          <w:bCs/>
          <w:color w:val="000000" w:themeColor="text1"/>
          <w:sz w:val="84"/>
          <w:szCs w:val="84"/>
          <w14:textFill>
            <w14:solidFill>
              <w14:schemeClr w14:val="tx1"/>
            </w14:solidFill>
          </w14:textFill>
        </w:rPr>
      </w:pPr>
      <w:r>
        <w:rPr>
          <w:rFonts w:hint="eastAsia" w:eastAsia="黑体" w:cs="黑体"/>
          <w:b/>
          <w:bCs/>
          <w:color w:val="000000" w:themeColor="text1"/>
          <w:sz w:val="84"/>
          <w:szCs w:val="84"/>
          <w14:textFill>
            <w14:solidFill>
              <w14:schemeClr w14:val="tx1"/>
            </w14:solidFill>
          </w14:textFill>
        </w:rPr>
        <w:t>询价文件</w:t>
      </w:r>
    </w:p>
    <w:p>
      <w:pPr>
        <w:pStyle w:val="20"/>
        <w:ind w:firstLine="0"/>
        <w:jc w:val="center"/>
        <w:rPr>
          <w:rFonts w:ascii="宋体" w:cs="Times New Roman"/>
          <w:b/>
          <w:bCs/>
          <w:color w:val="000000" w:themeColor="text1"/>
          <w:sz w:val="32"/>
          <w:szCs w:val="32"/>
          <w14:textFill>
            <w14:solidFill>
              <w14:schemeClr w14:val="tx1"/>
            </w14:solidFill>
          </w14:textFill>
        </w:rPr>
      </w:pPr>
    </w:p>
    <w:p>
      <w:pPr>
        <w:pStyle w:val="20"/>
        <w:ind w:firstLine="0"/>
        <w:jc w:val="center"/>
        <w:rPr>
          <w:rFonts w:cs="宋体"/>
          <w:b/>
          <w:bCs/>
          <w:color w:val="000000" w:themeColor="text1"/>
          <w:sz w:val="32"/>
          <w:szCs w:val="32"/>
          <w14:textFill>
            <w14:solidFill>
              <w14:schemeClr w14:val="tx1"/>
            </w14:solidFill>
          </w14:textFill>
        </w:rPr>
      </w:pPr>
      <w:r>
        <w:rPr>
          <w:rFonts w:hint="eastAsia" w:cs="宋体"/>
          <w:b/>
          <w:bCs/>
          <w:color w:val="000000" w:themeColor="text1"/>
          <w:sz w:val="32"/>
          <w:szCs w:val="32"/>
          <w14:textFill>
            <w14:solidFill>
              <w14:schemeClr w14:val="tx1"/>
            </w14:solidFill>
          </w14:textFill>
        </w:rPr>
        <w:t>项目名称：</w:t>
      </w:r>
      <w:r>
        <w:rPr>
          <w:rFonts w:hint="eastAsia"/>
          <w:b/>
          <w:bCs/>
          <w:color w:val="000000" w:themeColor="text1"/>
          <w:sz w:val="32"/>
          <w:szCs w:val="32"/>
          <w14:textFill>
            <w14:solidFill>
              <w14:schemeClr w14:val="tx1"/>
            </w14:solidFill>
          </w14:textFill>
        </w:rPr>
        <w:t>女子分监狱室内健身器材采购项目（二次采购）</w:t>
      </w:r>
      <w:r>
        <w:rPr>
          <w:rFonts w:hint="eastAsia" w:cs="宋体"/>
          <w:b/>
          <w:bCs/>
          <w:color w:val="000000" w:themeColor="text1"/>
          <w:sz w:val="32"/>
          <w:szCs w:val="32"/>
          <w14:textFill>
            <w14:solidFill>
              <w14:schemeClr w14:val="tx1"/>
            </w14:solidFill>
          </w14:textFill>
        </w:rPr>
        <w:t xml:space="preserve">       </w:t>
      </w:r>
    </w:p>
    <w:p>
      <w:pPr>
        <w:pStyle w:val="20"/>
        <w:ind w:firstLine="0"/>
        <w:jc w:val="center"/>
        <w:rPr>
          <w:b/>
          <w:bCs/>
          <w:color w:val="000000" w:themeColor="text1"/>
          <w:sz w:val="32"/>
          <w:szCs w:val="32"/>
          <w14:textFill>
            <w14:solidFill>
              <w14:schemeClr w14:val="tx1"/>
            </w14:solidFill>
          </w14:textFill>
        </w:rPr>
      </w:pPr>
      <w:r>
        <w:rPr>
          <w:rFonts w:hint="eastAsia" w:cs="宋体"/>
          <w:b/>
          <w:bCs/>
          <w:color w:val="000000" w:themeColor="text1"/>
          <w:sz w:val="32"/>
          <w:szCs w:val="32"/>
          <w14:textFill>
            <w14:solidFill>
              <w14:schemeClr w14:val="tx1"/>
            </w14:solidFill>
          </w14:textFill>
        </w:rPr>
        <w:t>项目编号：</w:t>
      </w:r>
      <w:r>
        <w:rPr>
          <w:b/>
          <w:bCs/>
          <w:color w:val="000000" w:themeColor="text1"/>
          <w:sz w:val="32"/>
          <w:szCs w:val="32"/>
          <w14:textFill>
            <w14:solidFill>
              <w14:schemeClr w14:val="tx1"/>
            </w14:solidFill>
          </w14:textFill>
        </w:rPr>
        <w:t>CZ-NZ-JY-202</w:t>
      </w:r>
      <w:r>
        <w:rPr>
          <w:rFonts w:hint="eastAsia"/>
          <w:b/>
          <w:bCs/>
          <w:color w:val="000000" w:themeColor="text1"/>
          <w:sz w:val="32"/>
          <w:szCs w:val="32"/>
          <w14:textFill>
            <w14:solidFill>
              <w14:schemeClr w14:val="tx1"/>
            </w14:solidFill>
          </w14:textFill>
        </w:rPr>
        <w:t>5</w:t>
      </w:r>
      <w:r>
        <w:rPr>
          <w:b/>
          <w:bCs/>
          <w:color w:val="000000" w:themeColor="text1"/>
          <w:sz w:val="32"/>
          <w:szCs w:val="32"/>
          <w14:textFill>
            <w14:solidFill>
              <w14:schemeClr w14:val="tx1"/>
            </w14:solidFill>
          </w14:textFill>
        </w:rPr>
        <w:t>-01</w:t>
      </w:r>
      <w:r>
        <w:rPr>
          <w:rFonts w:hint="eastAsia"/>
          <w:b/>
          <w:bCs/>
          <w:color w:val="000000" w:themeColor="text1"/>
          <w:sz w:val="32"/>
          <w:szCs w:val="32"/>
          <w14:textFill>
            <w14:solidFill>
              <w14:schemeClr w14:val="tx1"/>
            </w14:solidFill>
          </w14:textFill>
        </w:rPr>
        <w:t>7-1</w:t>
      </w: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spacing w:before="0" w:after="0"/>
        <w:ind w:firstLine="0"/>
        <w:rPr>
          <w:rFonts w:ascii="宋体" w:cs="Times New Roman"/>
          <w:color w:val="000000" w:themeColor="text1"/>
          <w14:textFill>
            <w14:solidFill>
              <w14:schemeClr w14:val="tx1"/>
            </w14:solidFill>
          </w14:textFill>
        </w:rPr>
      </w:pPr>
    </w:p>
    <w:p>
      <w:pPr>
        <w:pStyle w:val="20"/>
        <w:ind w:firstLine="0"/>
        <w:jc w:val="center"/>
        <w:rPr>
          <w:rFonts w:ascii="宋体" w:cs="Times New Roman"/>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江苏省常州监狱</w:t>
      </w:r>
    </w:p>
    <w:p>
      <w:pPr>
        <w:pStyle w:val="7"/>
        <w:spacing w:line="360" w:lineRule="auto"/>
        <w:jc w:val="center"/>
        <w:rPr>
          <w:rFonts w:ascii="宋体"/>
          <w:color w:val="000000" w:themeColor="text1"/>
          <w:kern w:val="0"/>
          <w:sz w:val="28"/>
          <w:szCs w:val="28"/>
          <w14:textFill>
            <w14:solidFill>
              <w14:schemeClr w14:val="tx1"/>
            </w14:solidFill>
          </w14:textFill>
        </w:rPr>
      </w:pPr>
      <w:r>
        <w:rPr>
          <w:rFonts w:ascii="宋体" w:hAnsi="宋体" w:cs="宋体"/>
          <w:color w:val="000000" w:themeColor="text1"/>
          <w:kern w:val="0"/>
          <w:sz w:val="28"/>
          <w:szCs w:val="28"/>
          <w14:textFill>
            <w14:solidFill>
              <w14:schemeClr w14:val="tx1"/>
            </w14:solidFill>
          </w14:textFill>
        </w:rPr>
        <w:t>202</w:t>
      </w:r>
      <w:r>
        <w:rPr>
          <w:rFonts w:hint="eastAsia" w:ascii="宋体" w:hAnsi="宋体" w:cs="宋体"/>
          <w:color w:val="000000" w:themeColor="text1"/>
          <w:kern w:val="0"/>
          <w:sz w:val="28"/>
          <w:szCs w:val="28"/>
          <w14:textFill>
            <w14:solidFill>
              <w14:schemeClr w14:val="tx1"/>
            </w14:solidFill>
          </w14:textFill>
        </w:rPr>
        <w:t>5年5月</w:t>
      </w:r>
    </w:p>
    <w:p>
      <w:pPr>
        <w:jc w:val="center"/>
        <w:rPr>
          <w:rFonts w:ascii="宋体" w:cs="Times New Roman"/>
          <w:b/>
          <w:bCs/>
          <w:color w:val="000000" w:themeColor="text1"/>
          <w:sz w:val="44"/>
          <w:szCs w:val="44"/>
          <w14:textFill>
            <w14:solidFill>
              <w14:schemeClr w14:val="tx1"/>
            </w14:solidFill>
          </w14:textFill>
        </w:rPr>
      </w:pPr>
    </w:p>
    <w:p>
      <w:pPr>
        <w:ind w:firstLine="720" w:firstLineChars="200"/>
        <w:rPr>
          <w:rFonts w:ascii="方正小标宋_GBK" w:eastAsia="方正小标宋_GBK" w:cs="Times New Roman"/>
          <w:color w:val="000000" w:themeColor="text1"/>
          <w:sz w:val="36"/>
          <w:szCs w:val="36"/>
          <w14:textFill>
            <w14:solidFill>
              <w14:schemeClr w14:val="tx1"/>
            </w14:solidFill>
          </w14:textFill>
        </w:rPr>
      </w:pPr>
    </w:p>
    <w:p>
      <w:pPr>
        <w:ind w:firstLine="720" w:firstLineChars="200"/>
        <w:rPr>
          <w:rFonts w:ascii="方正小标宋_GBK" w:eastAsia="方正小标宋_GBK" w:cs="Times New Roman"/>
          <w:color w:val="000000" w:themeColor="text1"/>
          <w:sz w:val="36"/>
          <w:szCs w:val="36"/>
          <w14:textFill>
            <w14:solidFill>
              <w14:schemeClr w14:val="tx1"/>
            </w14:solidFill>
          </w14:textFill>
        </w:rPr>
      </w:pPr>
    </w:p>
    <w:p>
      <w:pPr>
        <w:ind w:firstLine="720" w:firstLineChars="200"/>
        <w:rPr>
          <w:rFonts w:ascii="方正小标宋_GBK" w:eastAsia="方正小标宋_GBK" w:cs="Times New Roman"/>
          <w:color w:val="000000" w:themeColor="text1"/>
          <w:sz w:val="36"/>
          <w:szCs w:val="36"/>
          <w14:textFill>
            <w14:solidFill>
              <w14:schemeClr w14:val="tx1"/>
            </w14:solidFill>
          </w14:textFill>
        </w:rPr>
      </w:pPr>
    </w:p>
    <w:p>
      <w:pPr>
        <w:ind w:firstLine="482" w:firstLineChars="20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一、项目基本情况</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项目名称：女子分监狱室内健身器材采购项目（二次采购）</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项目编号：</w:t>
      </w:r>
      <w:r>
        <w:rPr>
          <w:color w:val="000000" w:themeColor="text1"/>
          <w14:textFill>
            <w14:solidFill>
              <w14:schemeClr w14:val="tx1"/>
            </w14:solidFill>
          </w14:textFill>
        </w:rPr>
        <w:t>CZ-NZ-JY-202</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-01</w:t>
      </w:r>
      <w:r>
        <w:rPr>
          <w:rFonts w:hint="eastAsia"/>
          <w:color w:val="000000" w:themeColor="text1"/>
          <w14:textFill>
            <w14:solidFill>
              <w14:schemeClr w14:val="tx1"/>
            </w14:solidFill>
          </w14:textFill>
        </w:rPr>
        <w:t>7-1</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交易方式：询价采购</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采购需求：女子分监狱室内健身器材采购（跑步机3台、椭圆机2台、划船机1台）</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预算金额：本项目控制价为人民币49800元（使用行政资金）</w:t>
      </w:r>
    </w:p>
    <w:p>
      <w:pPr>
        <w:pStyle w:val="20"/>
        <w:ind w:firstLine="420" w:firstLineChars="175"/>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最高限价：报价超过控制价的为无效报价，按照无效响应处理。</w:t>
      </w:r>
    </w:p>
    <w:p>
      <w:pPr>
        <w:ind w:firstLine="482" w:firstLineChars="20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二、供应商资格要求</w:t>
      </w:r>
    </w:p>
    <w:p>
      <w:pPr>
        <w:spacing w:line="400" w:lineRule="exact"/>
        <w:ind w:firstLine="480" w:firstLineChars="200"/>
        <w:rPr>
          <w:rFonts w:ascii="宋体" w:cs="宋体"/>
          <w:sz w:val="24"/>
          <w:szCs w:val="24"/>
        </w:rPr>
      </w:pPr>
      <w:r>
        <w:rPr>
          <w:rFonts w:hint="eastAsia" w:ascii="宋体" w:hAnsi="宋体" w:cs="宋体"/>
          <w:sz w:val="24"/>
          <w:szCs w:val="24"/>
        </w:rPr>
        <w:t>（一）符合下列条件，并提供相关材料</w:t>
      </w:r>
    </w:p>
    <w:p>
      <w:pPr>
        <w:spacing w:line="400" w:lineRule="exact"/>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、具有独立承担民事责任的能力</w:t>
      </w:r>
      <w:r>
        <w:rPr>
          <w:rFonts w:hint="eastAsia" w:ascii="宋体" w:hAnsi="宋体" w:cs="宋体"/>
          <w:b/>
          <w:bCs/>
          <w:sz w:val="24"/>
          <w:szCs w:val="24"/>
        </w:rPr>
        <w:t>（提供法人或其他组织的营业执照等证明文件，复印件加盖公章，经营范围包含本次招标内容）</w:t>
      </w:r>
      <w:r>
        <w:rPr>
          <w:rFonts w:hint="eastAsia" w:ascii="宋体" w:hAnsi="宋体" w:cs="宋体"/>
          <w:sz w:val="24"/>
          <w:szCs w:val="24"/>
        </w:rPr>
        <w:t>；</w:t>
      </w:r>
      <w:r>
        <w:rPr>
          <w:rFonts w:hint="eastAsia" w:ascii="宋体" w:hAnsi="宋体" w:cs="宋体"/>
          <w:sz w:val="24"/>
          <w:szCs w:val="24"/>
        </w:rPr>
        <w:br w:type="textWrapping"/>
      </w:r>
      <w:r>
        <w:rPr>
          <w:rFonts w:hint="eastAsia" w:ascii="宋体" w:hAnsi="宋体" w:cs="宋体"/>
          <w:sz w:val="24"/>
          <w:szCs w:val="24"/>
        </w:rPr>
        <w:t>　　2、具有履行合同所必需的设备和专业技术能力</w:t>
      </w:r>
      <w:r>
        <w:rPr>
          <w:rFonts w:hint="eastAsia" w:ascii="宋体" w:hAnsi="宋体" w:cs="宋体"/>
          <w:b/>
          <w:bCs/>
          <w:sz w:val="24"/>
          <w:szCs w:val="24"/>
        </w:rPr>
        <w:t>（提供书面承诺书）</w:t>
      </w:r>
      <w:r>
        <w:rPr>
          <w:rFonts w:hint="eastAsia" w:ascii="宋体" w:hAnsi="宋体" w:cs="宋体"/>
          <w:sz w:val="24"/>
          <w:szCs w:val="24"/>
        </w:rPr>
        <w:t>；</w:t>
      </w:r>
    </w:p>
    <w:p>
      <w:pPr>
        <w:spacing w:line="400" w:lineRule="exact"/>
        <w:ind w:firstLine="480" w:firstLineChars="200"/>
        <w:rPr>
          <w:rFonts w:ascii="宋体" w:hAnsi="宋体" w:cs="宋体"/>
          <w:sz w:val="24"/>
          <w:szCs w:val="24"/>
        </w:rPr>
      </w:pPr>
      <w:r>
        <w:rPr>
          <w:rFonts w:hint="eastAsia" w:ascii="宋体" w:hAnsi="宋体" w:cs="宋体"/>
          <w:sz w:val="24"/>
          <w:szCs w:val="24"/>
        </w:rPr>
        <w:t>3、参加采购活动前三年内，在经营活动中没有重大违法记录</w:t>
      </w:r>
      <w:r>
        <w:rPr>
          <w:rFonts w:hint="eastAsia" w:ascii="宋体" w:hAnsi="宋体" w:cs="宋体"/>
          <w:b/>
          <w:bCs/>
          <w:sz w:val="24"/>
          <w:szCs w:val="24"/>
        </w:rPr>
        <w:t>（提供书面承诺书）</w:t>
      </w:r>
      <w:r>
        <w:rPr>
          <w:rFonts w:hint="eastAsia" w:ascii="宋体" w:hAnsi="宋体" w:cs="宋体"/>
          <w:sz w:val="24"/>
          <w:szCs w:val="24"/>
        </w:rPr>
        <w:t>。</w:t>
      </w:r>
    </w:p>
    <w:p>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 xml:space="preserve">（二）采购人根据采购项目的特殊要求规定的特定条件： </w:t>
      </w:r>
    </w:p>
    <w:p>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提供的产品符</w:t>
      </w:r>
      <w:bookmarkStart w:id="1" w:name="_GoBack"/>
      <w:bookmarkEnd w:id="1"/>
      <w:r>
        <w:rPr>
          <w:rFonts w:hint="eastAsia" w:ascii="宋体" w:hAnsi="宋体" w:cs="宋体"/>
          <w:color w:val="auto"/>
          <w:sz w:val="24"/>
          <w:szCs w:val="24"/>
        </w:rPr>
        <w:t>合GB 17498-2008标准，并需通过市场检测机构出具的产品认证，响应文件中提供证明材料。</w:t>
      </w:r>
    </w:p>
    <w:p>
      <w:pPr>
        <w:spacing w:line="400" w:lineRule="exact"/>
        <w:ind w:firstLine="480" w:firstLineChars="200"/>
        <w:rPr>
          <w:rFonts w:ascii="宋体" w:hAnsi="宋体" w:cs="宋体"/>
          <w:b/>
          <w:bCs/>
          <w:color w:val="FF0000"/>
          <w:sz w:val="24"/>
          <w:szCs w:val="24"/>
        </w:rPr>
      </w:pPr>
      <w:r>
        <w:rPr>
          <w:rFonts w:hint="eastAsia" w:ascii="宋体" w:hAnsi="宋体" w:cs="宋体"/>
          <w:sz w:val="24"/>
          <w:szCs w:val="24"/>
        </w:rPr>
        <w:t>（三）其他资格条件</w:t>
      </w:r>
    </w:p>
    <w:p>
      <w:pPr>
        <w:spacing w:line="400" w:lineRule="exact"/>
        <w:ind w:firstLine="480" w:firstLineChars="200"/>
        <w:rPr>
          <w:rFonts w:ascii="宋体" w:hAnsi="宋体" w:cs="宋体"/>
          <w:sz w:val="24"/>
          <w:szCs w:val="24"/>
        </w:rPr>
      </w:pPr>
      <w:r>
        <w:rPr>
          <w:rFonts w:hint="eastAsia" w:ascii="宋体" w:hAnsi="宋体" w:cs="宋体"/>
          <w:sz w:val="24"/>
          <w:szCs w:val="24"/>
        </w:rPr>
        <w:t>未被“信用中国”网站（</w:t>
      </w:r>
      <w:r>
        <w:rPr>
          <w:rFonts w:ascii="宋体" w:hAnsi="宋体" w:cs="宋体"/>
          <w:sz w:val="24"/>
          <w:szCs w:val="24"/>
        </w:rPr>
        <w:t>www.creditchina.gov.cn</w:t>
      </w:r>
      <w:r>
        <w:rPr>
          <w:rFonts w:hint="eastAsia" w:ascii="宋体" w:hAnsi="宋体" w:cs="宋体"/>
          <w:sz w:val="24"/>
          <w:szCs w:val="24"/>
        </w:rPr>
        <w:t>）列入失信被执行人、重大税收违法案件当事人名单、政府采购严重失信行为记录名单。</w:t>
      </w:r>
    </w:p>
    <w:p>
      <w:pPr>
        <w:numPr>
          <w:ilvl w:val="0"/>
          <w:numId w:val="1"/>
        </w:numPr>
        <w:spacing w:line="400" w:lineRule="exact"/>
        <w:ind w:firstLine="480" w:firstLineChars="200"/>
        <w:rPr>
          <w:rFonts w:ascii="宋体" w:hAnsi="宋体" w:cs="宋体"/>
          <w:sz w:val="24"/>
          <w:szCs w:val="24"/>
        </w:rPr>
      </w:pPr>
      <w:r>
        <w:rPr>
          <w:rFonts w:hint="eastAsia" w:ascii="宋体" w:hAnsi="宋体" w:cs="宋体"/>
          <w:sz w:val="24"/>
          <w:szCs w:val="24"/>
        </w:rPr>
        <w:t>本项目不接受联合体参与询价</w:t>
      </w:r>
    </w:p>
    <w:p>
      <w:pPr>
        <w:numPr>
          <w:ilvl w:val="0"/>
          <w:numId w:val="1"/>
        </w:numPr>
        <w:spacing w:line="400" w:lineRule="exact"/>
        <w:ind w:firstLine="480" w:firstLineChars="200"/>
        <w:rPr>
          <w:rFonts w:ascii="宋体" w:hAnsi="宋体" w:cs="宋体"/>
          <w:b/>
          <w:bCs/>
          <w:sz w:val="24"/>
          <w:szCs w:val="24"/>
        </w:rPr>
      </w:pPr>
      <w:r>
        <w:rPr>
          <w:rFonts w:hint="eastAsia" w:ascii="宋体" w:hAnsi="宋体" w:cs="宋体"/>
          <w:sz w:val="24"/>
          <w:szCs w:val="24"/>
        </w:rPr>
        <w:t>本项目不接受供应商使用进口产品参与询价</w:t>
      </w:r>
    </w:p>
    <w:p>
      <w:pPr>
        <w:pStyle w:val="20"/>
        <w:ind w:firstLine="422" w:firstLineChars="175"/>
        <w:jc w:val="both"/>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以上文件均需加盖响应人公章。</w:t>
      </w:r>
    </w:p>
    <w:p>
      <w:pPr>
        <w:ind w:firstLine="482" w:firstLineChars="20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三、项目需求</w:t>
      </w:r>
    </w:p>
    <w:p>
      <w:pPr>
        <w:ind w:firstLine="480" w:firstLineChars="200"/>
        <w:rPr>
          <w:rFonts w:ascii="宋体" w:hAnsi="宋体" w:cs="宋体"/>
          <w:sz w:val="24"/>
          <w:szCs w:val="24"/>
        </w:rPr>
        <w:sectPr>
          <w:headerReference r:id="rId3" w:type="default"/>
          <w:footerReference r:id="rId4" w:type="default"/>
          <w:pgSz w:w="11906" w:h="16838"/>
          <w:pgMar w:top="1440" w:right="1800" w:bottom="1440" w:left="1769" w:header="851" w:footer="992" w:gutter="0"/>
          <w:cols w:space="425" w:num="1"/>
          <w:docGrid w:type="lines" w:linePitch="312" w:charSpace="0"/>
        </w:sectPr>
      </w:pPr>
      <w:r>
        <w:rPr>
          <w:rFonts w:hint="eastAsia" w:ascii="宋体" w:hAnsi="宋体" w:cs="宋体"/>
          <w:sz w:val="24"/>
          <w:szCs w:val="24"/>
        </w:rPr>
        <w:t>根据甲方需求，提供符合甲方所需要的货物，在质量保障期内及时免费提供产品更换和维修等相关售后服务。</w:t>
      </w:r>
    </w:p>
    <w:p>
      <w:pPr>
        <w:spacing w:line="520" w:lineRule="exact"/>
        <w:ind w:firstLine="482" w:firstLineChars="200"/>
        <w:rPr>
          <w:rFonts w:cs="宋体"/>
          <w:b/>
          <w:bCs/>
          <w:color w:val="000000" w:themeColor="text1"/>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四、询价保证金及提交方式: 免交</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五、服务要求</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项目全部履约完成期限：预计10天。</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六、报价文件的组成</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1、</w:t>
      </w:r>
      <w:r>
        <w:rPr>
          <w:rFonts w:hint="eastAsia" w:ascii="宋体" w:hAnsi="宋体" w:cs="宋体"/>
        </w:rPr>
        <w:t>★</w:t>
      </w:r>
      <w:r>
        <w:rPr>
          <w:rFonts w:hint="eastAsia" w:ascii="Arial" w:hAnsi="Arial" w:cs="Arial"/>
          <w:color w:val="000000" w:themeColor="text1"/>
          <w:kern w:val="0"/>
          <w:sz w:val="24"/>
          <w:szCs w:val="24"/>
          <w14:textFill>
            <w14:solidFill>
              <w14:schemeClr w14:val="tx1"/>
            </w14:solidFill>
          </w14:textFill>
        </w:rPr>
        <w:t>资格文件</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2、</w:t>
      </w:r>
      <w:r>
        <w:rPr>
          <w:rFonts w:hint="eastAsia" w:ascii="宋体" w:hAnsi="宋体" w:cs="宋体"/>
        </w:rPr>
        <w:t>★</w:t>
      </w:r>
      <w:r>
        <w:rPr>
          <w:rFonts w:hint="eastAsia" w:ascii="Arial" w:hAnsi="Arial" w:cs="Arial"/>
          <w:color w:val="000000" w:themeColor="text1"/>
          <w:kern w:val="0"/>
          <w:sz w:val="24"/>
          <w:szCs w:val="24"/>
          <w14:textFill>
            <w14:solidFill>
              <w14:schemeClr w14:val="tx1"/>
            </w14:solidFill>
          </w14:textFill>
        </w:rPr>
        <w:t>询（报）价单（原件，格式，</w:t>
      </w:r>
      <w:r>
        <w:rPr>
          <w:rFonts w:hint="eastAsia" w:ascii="Arial" w:hAnsi="Arial" w:cs="Arial"/>
          <w:b/>
          <w:color w:val="000000" w:themeColor="text1"/>
          <w:kern w:val="0"/>
          <w:sz w:val="24"/>
          <w:szCs w:val="24"/>
          <w14:textFill>
            <w14:solidFill>
              <w14:schemeClr w14:val="tx1"/>
            </w14:solidFill>
          </w14:textFill>
        </w:rPr>
        <w:t>见附件一：采购询价单</w:t>
      </w:r>
      <w:r>
        <w:rPr>
          <w:rFonts w:hint="eastAsia" w:ascii="Arial" w:hAnsi="Arial" w:cs="Arial"/>
          <w:color w:val="000000" w:themeColor="text1"/>
          <w:kern w:val="0"/>
          <w:sz w:val="24"/>
          <w:szCs w:val="24"/>
          <w14:textFill>
            <w14:solidFill>
              <w14:schemeClr w14:val="tx1"/>
            </w14:solidFill>
          </w14:textFill>
        </w:rPr>
        <w:t>，加盖响应人公章）</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3、</w:t>
      </w:r>
      <w:r>
        <w:rPr>
          <w:rFonts w:hint="eastAsia" w:ascii="宋体" w:hAnsi="宋体" w:cs="宋体"/>
        </w:rPr>
        <w:t>★</w:t>
      </w:r>
      <w:r>
        <w:rPr>
          <w:rFonts w:hint="eastAsia" w:ascii="Arial" w:hAnsi="Arial" w:cs="Arial"/>
          <w:color w:val="000000" w:themeColor="text1"/>
          <w:kern w:val="0"/>
          <w:sz w:val="24"/>
          <w:szCs w:val="24"/>
          <w14:textFill>
            <w14:solidFill>
              <w14:schemeClr w14:val="tx1"/>
            </w14:solidFill>
          </w14:textFill>
        </w:rPr>
        <w:t>报价明细及技术响应单（</w:t>
      </w:r>
      <w:r>
        <w:rPr>
          <w:rFonts w:hint="eastAsia" w:ascii="Arial" w:hAnsi="Arial" w:cs="Arial"/>
          <w:b/>
          <w:color w:val="000000" w:themeColor="text1"/>
          <w:kern w:val="0"/>
          <w:sz w:val="24"/>
          <w:szCs w:val="24"/>
          <w14:textFill>
            <w14:solidFill>
              <w14:schemeClr w14:val="tx1"/>
            </w14:solidFill>
          </w14:textFill>
        </w:rPr>
        <w:t>见附件二：采购报价明细清单</w:t>
      </w:r>
      <w:r>
        <w:rPr>
          <w:rFonts w:hint="eastAsia" w:ascii="Arial" w:hAnsi="Arial" w:cs="Arial"/>
          <w:color w:val="000000" w:themeColor="text1"/>
          <w:kern w:val="0"/>
          <w:sz w:val="24"/>
          <w:szCs w:val="24"/>
          <w14:textFill>
            <w14:solidFill>
              <w14:schemeClr w14:val="tx1"/>
            </w14:solidFill>
          </w14:textFill>
        </w:rPr>
        <w:t>，不得漏项，加盖响应人公章）</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七、报价要求</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1、本项目预算金额为人民币</w:t>
      </w:r>
      <w:r>
        <w:rPr>
          <w:rFonts w:hint="eastAsia" w:ascii="Arial" w:hAnsi="Arial" w:cs="Arial"/>
          <w:b/>
          <w:color w:val="FF0000"/>
          <w:kern w:val="0"/>
          <w:sz w:val="24"/>
          <w:szCs w:val="24"/>
        </w:rPr>
        <w:t>49800元</w:t>
      </w:r>
      <w:r>
        <w:rPr>
          <w:rFonts w:hint="eastAsia" w:ascii="Arial" w:hAnsi="Arial" w:cs="Arial"/>
          <w:color w:val="000000" w:themeColor="text1"/>
          <w:kern w:val="0"/>
          <w:sz w:val="24"/>
          <w:szCs w:val="24"/>
          <w14:textFill>
            <w14:solidFill>
              <w14:schemeClr w14:val="tx1"/>
            </w14:solidFill>
          </w14:textFill>
        </w:rPr>
        <w:t>，最后报价超过预算的为无效报价，按照无效响应处理；</w:t>
      </w:r>
    </w:p>
    <w:p>
      <w:pPr>
        <w:spacing w:line="520" w:lineRule="exact"/>
        <w:ind w:firstLine="482"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b/>
          <w:color w:val="000000" w:themeColor="text1"/>
          <w:kern w:val="0"/>
          <w:sz w:val="24"/>
          <w:szCs w:val="24"/>
          <w14:textFill>
            <w14:solidFill>
              <w14:schemeClr w14:val="tx1"/>
            </w14:solidFill>
          </w14:textFill>
        </w:rPr>
        <w:t>2、报价为含设计、物品、运费、税费等为完成项目所需所有费用</w:t>
      </w:r>
      <w:r>
        <w:rPr>
          <w:rFonts w:hint="eastAsia" w:ascii="Arial" w:hAnsi="Arial" w:cs="Arial"/>
          <w:color w:val="000000" w:themeColor="text1"/>
          <w:kern w:val="0"/>
          <w:sz w:val="24"/>
          <w:szCs w:val="24"/>
          <w14:textFill>
            <w14:solidFill>
              <w14:schemeClr w14:val="tx1"/>
            </w14:solidFill>
          </w14:textFill>
        </w:rPr>
        <w:t xml:space="preserve">；      </w:t>
      </w:r>
    </w:p>
    <w:p>
      <w:pPr>
        <w:spacing w:line="52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3、询价单必须加盖单位公章，法人代表或被授权人签字，否则视为无效报价；</w:t>
      </w:r>
    </w:p>
    <w:p>
      <w:pPr>
        <w:spacing w:line="520" w:lineRule="exact"/>
        <w:ind w:firstLine="480" w:firstLineChars="200"/>
        <w:rPr>
          <w:rFonts w:ascii="Arial" w:hAnsi="Arial" w:cs="Arial"/>
          <w:color w:val="000000" w:themeColor="text1"/>
          <w:kern w:val="0"/>
          <w:sz w:val="24"/>
          <w:szCs w:val="24"/>
          <w:lang w:val="zh-CN"/>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4、</w:t>
      </w:r>
      <w:r>
        <w:rPr>
          <w:rFonts w:hint="eastAsia" w:ascii="Arial" w:hAnsi="Arial" w:cs="Arial"/>
          <w:color w:val="000000" w:themeColor="text1"/>
          <w:kern w:val="0"/>
          <w:sz w:val="24"/>
          <w:szCs w:val="24"/>
          <w:lang w:val="zh-CN"/>
          <w14:textFill>
            <w14:solidFill>
              <w14:schemeClr w14:val="tx1"/>
            </w14:solidFill>
          </w14:textFill>
        </w:rPr>
        <w:t>供应商一旦成交后，如因市场变化、政策性调整等因素导致报价成本的变化，报价将不会得到调整。</w:t>
      </w:r>
    </w:p>
    <w:p>
      <w:pPr>
        <w:spacing w:line="52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5、报价应包含所有物品，不得选择性报价；</w:t>
      </w:r>
    </w:p>
    <w:p>
      <w:pPr>
        <w:spacing w:line="520" w:lineRule="exact"/>
        <w:ind w:firstLine="482" w:firstLineChars="200"/>
        <w:rPr>
          <w:rFonts w:ascii="Arial" w:hAnsi="Arial" w:cs="Arial"/>
          <w:b/>
          <w:bCs/>
          <w:color w:val="FF0000"/>
          <w:kern w:val="0"/>
          <w:sz w:val="24"/>
          <w:szCs w:val="24"/>
        </w:rPr>
      </w:pPr>
      <w:r>
        <w:rPr>
          <w:rFonts w:hint="eastAsia" w:ascii="Arial" w:hAnsi="Arial" w:cs="Arial"/>
          <w:b/>
          <w:bCs/>
          <w:color w:val="FF0000"/>
          <w:kern w:val="0"/>
          <w:sz w:val="24"/>
          <w:szCs w:val="24"/>
        </w:rPr>
        <w:t>备注：本项目不收取履约保证金。</w:t>
      </w:r>
    </w:p>
    <w:p>
      <w:pPr>
        <w:spacing w:line="400" w:lineRule="exact"/>
        <w:ind w:firstLine="480" w:firstLineChars="200"/>
        <w:rPr>
          <w:color w:val="FF0000"/>
          <w:sz w:val="24"/>
          <w:szCs w:val="24"/>
        </w:rPr>
      </w:pPr>
      <w:r>
        <w:rPr>
          <w:rFonts w:hint="eastAsia" w:ascii="Arial" w:hAnsi="Arial" w:cs="Arial"/>
          <w:color w:val="000000" w:themeColor="text1"/>
          <w:kern w:val="0"/>
          <w:sz w:val="24"/>
          <w:szCs w:val="24"/>
          <w14:textFill>
            <w14:solidFill>
              <w14:schemeClr w14:val="tx1"/>
            </w14:solidFill>
          </w14:textFill>
        </w:rPr>
        <w:t>6、</w:t>
      </w:r>
      <w:r>
        <w:rPr>
          <w:rFonts w:hint="eastAsia" w:ascii="宋体" w:hAnsi="宋体" w:cs="宋体"/>
          <w:bCs/>
          <w:kern w:val="0"/>
          <w:sz w:val="24"/>
        </w:rPr>
        <w:t>中小企业政策：</w:t>
      </w:r>
      <w:r>
        <w:rPr>
          <w:rFonts w:hint="eastAsia" w:cs="宋体"/>
          <w:color w:val="FF0000"/>
          <w:sz w:val="24"/>
          <w:szCs w:val="24"/>
        </w:rPr>
        <w:t>对小微型企业、监狱企业和残疾人福利单位的价格扣除按照苏财购【2021】34号文和《关于进一步加大政府采购支持中小企业力度的通知》（苏财购【2022】45号文）文执行。</w:t>
      </w:r>
    </w:p>
    <w:p>
      <w:pPr>
        <w:spacing w:line="400" w:lineRule="exact"/>
        <w:ind w:firstLine="480" w:firstLineChars="200"/>
        <w:rPr>
          <w:sz w:val="24"/>
          <w:szCs w:val="24"/>
        </w:rPr>
      </w:pPr>
      <w:r>
        <w:rPr>
          <w:rFonts w:hint="eastAsia" w:cs="宋体"/>
          <w:sz w:val="24"/>
          <w:szCs w:val="24"/>
        </w:rPr>
        <w:t>（</w:t>
      </w:r>
      <w:r>
        <w:rPr>
          <w:sz w:val="24"/>
          <w:szCs w:val="24"/>
        </w:rPr>
        <w:t>1</w:t>
      </w:r>
      <w:r>
        <w:rPr>
          <w:rFonts w:hint="eastAsia" w:cs="宋体"/>
          <w:sz w:val="24"/>
          <w:szCs w:val="24"/>
        </w:rPr>
        <w:t>）小微型企业价格扣除</w:t>
      </w:r>
    </w:p>
    <w:p>
      <w:pPr>
        <w:spacing w:line="400" w:lineRule="exact"/>
        <w:ind w:firstLine="480" w:firstLineChars="200"/>
        <w:rPr>
          <w:sz w:val="24"/>
          <w:szCs w:val="24"/>
        </w:rPr>
      </w:pPr>
      <w:r>
        <w:rPr>
          <w:rFonts w:hint="eastAsia" w:ascii="宋体" w:hAnsi="宋体" w:cs="宋体"/>
          <w:sz w:val="24"/>
          <w:szCs w:val="24"/>
        </w:rPr>
        <w:t>①</w:t>
      </w:r>
      <w:r>
        <w:rPr>
          <w:rFonts w:hint="eastAsia" w:cs="宋体"/>
          <w:sz w:val="24"/>
          <w:szCs w:val="24"/>
        </w:rPr>
        <w:t>本项目对小型和微型企业给予</w:t>
      </w:r>
      <w:r>
        <w:rPr>
          <w:rFonts w:hint="eastAsia"/>
          <w:sz w:val="24"/>
          <w:szCs w:val="24"/>
        </w:rPr>
        <w:t>10</w:t>
      </w:r>
      <w:r>
        <w:rPr>
          <w:sz w:val="24"/>
          <w:szCs w:val="24"/>
        </w:rPr>
        <w:t>%</w:t>
      </w:r>
      <w:r>
        <w:rPr>
          <w:rFonts w:hint="eastAsia" w:cs="宋体"/>
          <w:sz w:val="24"/>
          <w:szCs w:val="24"/>
        </w:rPr>
        <w:t>的扣除价格，用扣除后的价格参与评审。</w:t>
      </w:r>
    </w:p>
    <w:p>
      <w:pPr>
        <w:spacing w:line="400" w:lineRule="exact"/>
        <w:ind w:firstLine="480" w:firstLineChars="200"/>
        <w:rPr>
          <w:sz w:val="24"/>
          <w:szCs w:val="24"/>
        </w:rPr>
      </w:pPr>
      <w:r>
        <w:rPr>
          <w:rFonts w:hint="eastAsia" w:ascii="宋体" w:hAnsi="宋体" w:cs="宋体"/>
          <w:sz w:val="24"/>
          <w:szCs w:val="24"/>
        </w:rPr>
        <w:t>②</w:t>
      </w:r>
      <w:r>
        <w:rPr>
          <w:rFonts w:hint="eastAsia" w:cs="宋体"/>
          <w:sz w:val="24"/>
          <w:szCs w:val="24"/>
        </w:rPr>
        <w:t>供应商需按照采购文件的要求提供相应的《企业声明函》。</w:t>
      </w:r>
    </w:p>
    <w:p>
      <w:pPr>
        <w:spacing w:line="400" w:lineRule="exact"/>
        <w:ind w:firstLine="480" w:firstLineChars="200"/>
        <w:rPr>
          <w:sz w:val="24"/>
          <w:szCs w:val="24"/>
        </w:rPr>
      </w:pPr>
      <w:r>
        <w:rPr>
          <w:rFonts w:hint="eastAsia" w:ascii="宋体" w:hAnsi="宋体" w:cs="宋体"/>
          <w:sz w:val="24"/>
          <w:szCs w:val="24"/>
        </w:rPr>
        <w:t>③</w:t>
      </w:r>
      <w:r>
        <w:rPr>
          <w:rFonts w:hint="eastAsia" w:cs="宋体"/>
          <w:sz w:val="24"/>
          <w:szCs w:val="24"/>
        </w:rPr>
        <w:t>企业标准请参照《关于印发中小企业划型标准规定的通知》（工信部联企业</w:t>
      </w:r>
      <w:r>
        <w:rPr>
          <w:sz w:val="24"/>
          <w:szCs w:val="24"/>
        </w:rPr>
        <w:t>[2011]300</w:t>
      </w:r>
      <w:r>
        <w:rPr>
          <w:rFonts w:hint="eastAsia" w:cs="宋体"/>
          <w:sz w:val="24"/>
          <w:szCs w:val="24"/>
        </w:rPr>
        <w:t>号）文件规定自行填写。</w:t>
      </w:r>
    </w:p>
    <w:p>
      <w:pPr>
        <w:spacing w:line="400" w:lineRule="exact"/>
        <w:ind w:firstLine="480" w:firstLineChars="200"/>
        <w:rPr>
          <w:sz w:val="24"/>
          <w:szCs w:val="24"/>
        </w:rPr>
      </w:pPr>
      <w:r>
        <w:rPr>
          <w:rFonts w:hint="eastAsia" w:cs="宋体"/>
          <w:sz w:val="24"/>
          <w:szCs w:val="24"/>
        </w:rPr>
        <w:t>（</w:t>
      </w:r>
      <w:r>
        <w:rPr>
          <w:sz w:val="24"/>
          <w:szCs w:val="24"/>
        </w:rPr>
        <w:t>2</w:t>
      </w:r>
      <w:r>
        <w:rPr>
          <w:rFonts w:hint="eastAsia" w:cs="宋体"/>
          <w:sz w:val="24"/>
          <w:szCs w:val="24"/>
        </w:rPr>
        <w:t>）残疾人福利单位价格扣除</w:t>
      </w:r>
    </w:p>
    <w:p>
      <w:pPr>
        <w:spacing w:line="400" w:lineRule="exact"/>
        <w:ind w:firstLine="480" w:firstLineChars="200"/>
        <w:rPr>
          <w:sz w:val="24"/>
          <w:szCs w:val="24"/>
        </w:rPr>
      </w:pPr>
      <w:r>
        <w:rPr>
          <w:rFonts w:hint="eastAsia" w:ascii="宋体" w:hAnsi="宋体" w:cs="宋体"/>
          <w:sz w:val="24"/>
          <w:szCs w:val="24"/>
        </w:rPr>
        <w:t>①</w:t>
      </w:r>
      <w:r>
        <w:rPr>
          <w:rFonts w:hint="eastAsia" w:cs="宋体"/>
          <w:sz w:val="24"/>
          <w:szCs w:val="24"/>
        </w:rPr>
        <w:t>本项目对残疾人福利性单位视同小型、微型企业，给予</w:t>
      </w:r>
      <w:r>
        <w:rPr>
          <w:rFonts w:hint="eastAsia"/>
          <w:sz w:val="24"/>
          <w:szCs w:val="24"/>
        </w:rPr>
        <w:t>10</w:t>
      </w:r>
      <w:r>
        <w:rPr>
          <w:sz w:val="24"/>
          <w:szCs w:val="24"/>
        </w:rPr>
        <w:t>%</w:t>
      </w:r>
      <w:r>
        <w:rPr>
          <w:rFonts w:hint="eastAsia" w:cs="宋体"/>
          <w:sz w:val="24"/>
          <w:szCs w:val="24"/>
        </w:rPr>
        <w:t>的价格扣除，用扣除后的价格参与评审。</w:t>
      </w:r>
    </w:p>
    <w:p>
      <w:pPr>
        <w:spacing w:line="400" w:lineRule="exact"/>
        <w:ind w:firstLine="480" w:firstLineChars="200"/>
        <w:rPr>
          <w:sz w:val="24"/>
          <w:szCs w:val="24"/>
        </w:rPr>
      </w:pPr>
      <w:r>
        <w:rPr>
          <w:rFonts w:hint="eastAsia" w:ascii="宋体" w:hAnsi="宋体" w:cs="宋体"/>
          <w:sz w:val="24"/>
          <w:szCs w:val="24"/>
        </w:rPr>
        <w:t>②</w:t>
      </w:r>
      <w:r>
        <w:rPr>
          <w:rFonts w:hint="eastAsia" w:cs="宋体"/>
          <w:sz w:val="24"/>
          <w:szCs w:val="24"/>
        </w:rPr>
        <w:t>残疾人福利单位需按照采购文件的要求提供《残疾人福利性单位声明函》。</w:t>
      </w:r>
    </w:p>
    <w:p>
      <w:pPr>
        <w:spacing w:line="400" w:lineRule="exact"/>
        <w:ind w:firstLine="480" w:firstLineChars="200"/>
        <w:rPr>
          <w:sz w:val="24"/>
          <w:szCs w:val="24"/>
        </w:rPr>
      </w:pPr>
      <w:r>
        <w:rPr>
          <w:rFonts w:hint="eastAsia" w:ascii="宋体" w:hAnsi="宋体" w:cs="宋体"/>
          <w:sz w:val="24"/>
          <w:szCs w:val="24"/>
        </w:rPr>
        <w:t>③</w:t>
      </w:r>
      <w:r>
        <w:rPr>
          <w:rFonts w:hint="eastAsia" w:cs="宋体"/>
          <w:sz w:val="24"/>
          <w:szCs w:val="24"/>
        </w:rPr>
        <w:t>残疾人福利单位标准请参照《关于促进残疾人就业政府采购政策的通知》（财库〔</w:t>
      </w:r>
      <w:r>
        <w:rPr>
          <w:sz w:val="24"/>
          <w:szCs w:val="24"/>
        </w:rPr>
        <w:t>2017</w:t>
      </w:r>
      <w:r>
        <w:rPr>
          <w:rFonts w:hint="eastAsia" w:cs="宋体"/>
          <w:sz w:val="24"/>
          <w:szCs w:val="24"/>
        </w:rPr>
        <w:t>〕</w:t>
      </w:r>
      <w:r>
        <w:rPr>
          <w:sz w:val="24"/>
          <w:szCs w:val="24"/>
        </w:rPr>
        <w:t>141</w:t>
      </w:r>
      <w:r>
        <w:rPr>
          <w:rFonts w:hint="eastAsia" w:cs="宋体"/>
          <w:sz w:val="24"/>
          <w:szCs w:val="24"/>
        </w:rPr>
        <w:t>号）。</w:t>
      </w:r>
    </w:p>
    <w:p>
      <w:pPr>
        <w:spacing w:line="400" w:lineRule="exact"/>
        <w:ind w:firstLine="480" w:firstLineChars="200"/>
        <w:rPr>
          <w:sz w:val="24"/>
          <w:szCs w:val="24"/>
        </w:rPr>
      </w:pPr>
      <w:r>
        <w:rPr>
          <w:rFonts w:hint="eastAsia" w:cs="宋体"/>
          <w:sz w:val="24"/>
          <w:szCs w:val="24"/>
        </w:rPr>
        <w:t>（</w:t>
      </w:r>
      <w:r>
        <w:rPr>
          <w:sz w:val="24"/>
          <w:szCs w:val="24"/>
        </w:rPr>
        <w:t>3</w:t>
      </w:r>
      <w:r>
        <w:rPr>
          <w:rFonts w:hint="eastAsia" w:cs="宋体"/>
          <w:sz w:val="24"/>
          <w:szCs w:val="24"/>
        </w:rPr>
        <w:t>）监狱和戒毒企业价格扣除</w:t>
      </w:r>
    </w:p>
    <w:p>
      <w:pPr>
        <w:spacing w:line="400" w:lineRule="exact"/>
        <w:ind w:firstLine="480" w:firstLineChars="200"/>
        <w:rPr>
          <w:sz w:val="24"/>
          <w:szCs w:val="24"/>
        </w:rPr>
      </w:pPr>
      <w:r>
        <w:rPr>
          <w:rFonts w:hint="eastAsia" w:ascii="宋体" w:hAnsi="宋体" w:cs="宋体"/>
          <w:sz w:val="24"/>
          <w:szCs w:val="24"/>
        </w:rPr>
        <w:t>①</w:t>
      </w:r>
      <w:r>
        <w:rPr>
          <w:rFonts w:hint="eastAsia" w:cs="宋体"/>
          <w:sz w:val="24"/>
          <w:szCs w:val="24"/>
        </w:rPr>
        <w:t>本项目对监狱和戒毒企业（简称监狱企业）视同小型、微型企业，给予</w:t>
      </w:r>
      <w:r>
        <w:rPr>
          <w:rFonts w:hint="eastAsia"/>
          <w:sz w:val="24"/>
          <w:szCs w:val="24"/>
        </w:rPr>
        <w:t>10</w:t>
      </w:r>
      <w:r>
        <w:rPr>
          <w:sz w:val="24"/>
          <w:szCs w:val="24"/>
        </w:rPr>
        <w:t>%</w:t>
      </w:r>
      <w:r>
        <w:rPr>
          <w:rFonts w:hint="eastAsia" w:cs="宋体"/>
          <w:sz w:val="24"/>
          <w:szCs w:val="24"/>
        </w:rPr>
        <w:t>的价格扣除，用扣除后的价格参与评审。</w:t>
      </w:r>
    </w:p>
    <w:p>
      <w:pPr>
        <w:spacing w:line="400" w:lineRule="exact"/>
        <w:ind w:firstLine="480" w:firstLineChars="200"/>
        <w:rPr>
          <w:sz w:val="24"/>
          <w:szCs w:val="24"/>
        </w:rPr>
      </w:pPr>
      <w:r>
        <w:rPr>
          <w:rFonts w:hint="eastAsia" w:ascii="宋体" w:hAnsi="宋体" w:cs="宋体"/>
          <w:sz w:val="24"/>
          <w:szCs w:val="24"/>
        </w:rPr>
        <w:t>②</w:t>
      </w:r>
      <w:r>
        <w:rPr>
          <w:rFonts w:hint="eastAsia" w:cs="宋体"/>
          <w:sz w:val="24"/>
          <w:szCs w:val="24"/>
        </w:rPr>
        <w:t>监狱企业参加政府采购活动时，需提供由省级以上监狱管理局、戒毒管理局</w:t>
      </w:r>
      <w:r>
        <w:rPr>
          <w:sz w:val="24"/>
          <w:szCs w:val="24"/>
        </w:rPr>
        <w:t>(</w:t>
      </w:r>
      <w:r>
        <w:rPr>
          <w:rFonts w:hint="eastAsia" w:cs="宋体"/>
          <w:sz w:val="24"/>
          <w:szCs w:val="24"/>
        </w:rPr>
        <w:t>含新疆生产建设兵团</w:t>
      </w:r>
      <w:r>
        <w:rPr>
          <w:sz w:val="24"/>
          <w:szCs w:val="24"/>
        </w:rPr>
        <w:t>)</w:t>
      </w:r>
      <w:r>
        <w:rPr>
          <w:rFonts w:hint="eastAsia" w:cs="宋体"/>
          <w:sz w:val="24"/>
          <w:szCs w:val="24"/>
        </w:rPr>
        <w:t>出具的属于监狱企业的证明文件。供应商如不提供上述证明文件，价格将不做相应扣除。</w:t>
      </w:r>
    </w:p>
    <w:p>
      <w:pPr>
        <w:spacing w:line="400" w:lineRule="exact"/>
        <w:ind w:firstLine="480" w:firstLineChars="200"/>
        <w:rPr>
          <w:sz w:val="24"/>
          <w:szCs w:val="24"/>
        </w:rPr>
      </w:pPr>
      <w:r>
        <w:rPr>
          <w:rFonts w:hint="eastAsia" w:ascii="宋体" w:hAnsi="宋体" w:cs="宋体"/>
          <w:sz w:val="24"/>
          <w:szCs w:val="24"/>
        </w:rPr>
        <w:t>③</w:t>
      </w:r>
      <w:r>
        <w:rPr>
          <w:rFonts w:hint="eastAsia" w:cs="宋体"/>
          <w:sz w:val="24"/>
          <w:szCs w:val="24"/>
        </w:rPr>
        <w:t>监狱企业标准请参照《关于政府采购支持监狱企业发展有关问题的通知》（财库</w:t>
      </w:r>
      <w:r>
        <w:rPr>
          <w:sz w:val="24"/>
          <w:szCs w:val="24"/>
        </w:rPr>
        <w:t>[2014]68</w:t>
      </w:r>
      <w:r>
        <w:rPr>
          <w:rFonts w:hint="eastAsia" w:cs="宋体"/>
          <w:sz w:val="24"/>
          <w:szCs w:val="24"/>
        </w:rPr>
        <w:t>号）。</w:t>
      </w:r>
    </w:p>
    <w:p>
      <w:pPr>
        <w:spacing w:line="400" w:lineRule="exact"/>
        <w:ind w:firstLine="480" w:firstLineChars="200"/>
        <w:rPr>
          <w:sz w:val="24"/>
          <w:szCs w:val="24"/>
        </w:rPr>
      </w:pPr>
      <w:r>
        <w:rPr>
          <w:rFonts w:hint="eastAsia" w:cs="宋体"/>
          <w:sz w:val="24"/>
          <w:szCs w:val="24"/>
        </w:rPr>
        <w:t>（</w:t>
      </w:r>
      <w:r>
        <w:rPr>
          <w:sz w:val="24"/>
          <w:szCs w:val="24"/>
        </w:rPr>
        <w:t>4</w:t>
      </w:r>
      <w:r>
        <w:rPr>
          <w:rFonts w:hint="eastAsia" w:cs="宋体"/>
          <w:sz w:val="24"/>
          <w:szCs w:val="24"/>
        </w:rPr>
        <w:t>）残疾人福利单位、监狱企业属于小型、微型企业的，不重复享受政策。</w:t>
      </w:r>
    </w:p>
    <w:p>
      <w:pPr>
        <w:spacing w:line="400" w:lineRule="exact"/>
        <w:ind w:firstLine="480" w:firstLineChars="200"/>
        <w:rPr>
          <w:rFonts w:cs="宋体"/>
          <w:sz w:val="24"/>
          <w:szCs w:val="24"/>
        </w:rPr>
      </w:pPr>
      <w:r>
        <w:rPr>
          <w:rFonts w:hint="eastAsia" w:cs="宋体"/>
          <w:sz w:val="24"/>
          <w:szCs w:val="24"/>
        </w:rPr>
        <w:t>（5）根据《江苏省政府采购供应商监督管理暂行办法》的规定，诚信记录分每减</w:t>
      </w:r>
      <w:r>
        <w:rPr>
          <w:rFonts w:cs="宋体"/>
          <w:sz w:val="24"/>
          <w:szCs w:val="24"/>
        </w:rPr>
        <w:t>10</w:t>
      </w:r>
      <w:r>
        <w:rPr>
          <w:rFonts w:hint="eastAsia" w:cs="宋体"/>
          <w:sz w:val="24"/>
          <w:szCs w:val="24"/>
        </w:rPr>
        <w:t>分，给予报价的</w:t>
      </w:r>
      <w:r>
        <w:rPr>
          <w:rFonts w:cs="宋体"/>
          <w:sz w:val="24"/>
          <w:szCs w:val="24"/>
        </w:rPr>
        <w:t>2%</w:t>
      </w:r>
      <w:r>
        <w:rPr>
          <w:rFonts w:hint="eastAsia" w:cs="宋体"/>
          <w:sz w:val="24"/>
          <w:szCs w:val="24"/>
        </w:rPr>
        <w:t>增加评审价格，增加最多不超过</w:t>
      </w:r>
      <w:r>
        <w:rPr>
          <w:rFonts w:cs="宋体"/>
          <w:sz w:val="24"/>
          <w:szCs w:val="24"/>
        </w:rPr>
        <w:t>6%</w:t>
      </w:r>
      <w:r>
        <w:rPr>
          <w:rFonts w:hint="eastAsia" w:cs="宋体"/>
          <w:sz w:val="24"/>
          <w:szCs w:val="24"/>
        </w:rPr>
        <w:t>。</w:t>
      </w:r>
    </w:p>
    <w:p>
      <w:pPr>
        <w:spacing w:line="400" w:lineRule="exact"/>
        <w:ind w:firstLine="480" w:firstLineChars="200"/>
        <w:rPr>
          <w:rFonts w:cs="宋体"/>
          <w:sz w:val="24"/>
          <w:szCs w:val="24"/>
        </w:rPr>
      </w:pPr>
      <w:r>
        <w:rPr>
          <w:rFonts w:hint="eastAsia" w:cs="宋体"/>
          <w:sz w:val="24"/>
          <w:szCs w:val="24"/>
        </w:rPr>
        <w:t>（6）根据《江苏省政府采购信用管理暂行办法》的规定，供应商信用评价结果为三星的给予</w:t>
      </w:r>
      <w:r>
        <w:rPr>
          <w:rFonts w:cs="宋体"/>
          <w:sz w:val="24"/>
          <w:szCs w:val="24"/>
        </w:rPr>
        <w:t>1%</w:t>
      </w:r>
      <w:r>
        <w:rPr>
          <w:rFonts w:hint="eastAsia" w:cs="宋体"/>
          <w:sz w:val="24"/>
          <w:szCs w:val="24"/>
        </w:rPr>
        <w:t>的价格加成，评价结果为二星的给予</w:t>
      </w:r>
      <w:r>
        <w:rPr>
          <w:rFonts w:cs="宋体"/>
          <w:sz w:val="24"/>
          <w:szCs w:val="24"/>
        </w:rPr>
        <w:t>2%</w:t>
      </w:r>
      <w:r>
        <w:rPr>
          <w:rFonts w:hint="eastAsia" w:cs="宋体"/>
          <w:sz w:val="24"/>
          <w:szCs w:val="24"/>
        </w:rPr>
        <w:t>的价格加成，评价结果为一星的给予</w:t>
      </w:r>
      <w:r>
        <w:rPr>
          <w:rFonts w:cs="宋体"/>
          <w:sz w:val="24"/>
          <w:szCs w:val="24"/>
        </w:rPr>
        <w:t>3%</w:t>
      </w:r>
      <w:r>
        <w:rPr>
          <w:rFonts w:hint="eastAsia" w:cs="宋体"/>
          <w:sz w:val="24"/>
          <w:szCs w:val="24"/>
        </w:rPr>
        <w:t>的价格加成】（视具体情况适用）</w:t>
      </w:r>
    </w:p>
    <w:p>
      <w:pPr>
        <w:autoSpaceDE w:val="0"/>
        <w:autoSpaceDN w:val="0"/>
        <w:adjustRightInd w:val="0"/>
        <w:spacing w:line="400" w:lineRule="exact"/>
        <w:ind w:firstLine="420"/>
        <w:rPr>
          <w:rFonts w:ascii="Arial" w:hAnsi="Arial" w:cs="Arial"/>
          <w:b/>
          <w:i/>
          <w:color w:val="000000" w:themeColor="text1"/>
          <w:kern w:val="0"/>
          <w:sz w:val="24"/>
          <w:szCs w:val="24"/>
          <w:u w:val="single"/>
          <w14:textFill>
            <w14:solidFill>
              <w14:schemeClr w14:val="tx1"/>
            </w14:solidFill>
          </w14:textFill>
        </w:rPr>
      </w:pPr>
      <w:r>
        <w:rPr>
          <w:rFonts w:hint="eastAsia" w:ascii="宋体" w:hAnsi="宋体" w:cs="宋体"/>
        </w:rPr>
        <w:t>★</w:t>
      </w:r>
      <w:r>
        <w:rPr>
          <w:rFonts w:hint="eastAsia" w:ascii="Arial" w:hAnsi="Arial" w:cs="Arial"/>
          <w:b/>
          <w:i/>
          <w:color w:val="000000" w:themeColor="text1"/>
          <w:kern w:val="0"/>
          <w:sz w:val="24"/>
          <w:szCs w:val="24"/>
          <w:u w:val="single"/>
          <w14:textFill>
            <w14:solidFill>
              <w14:schemeClr w14:val="tx1"/>
            </w14:solidFill>
          </w14:textFill>
        </w:rPr>
        <w:t>响应人如满足以上情况，必须提供企业声明函（格式）以及县级以上相关部门出具的证明材料或国家相关网站上的截图（响应人需盖章）。</w:t>
      </w:r>
    </w:p>
    <w:p>
      <w:pPr>
        <w:spacing w:line="40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八、报价文件的递交</w:t>
      </w:r>
    </w:p>
    <w:p>
      <w:pPr>
        <w:spacing w:line="40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1、报价文件必须装袋密封，封口处加盖单位印章，封面注明采购单位名称，邮寄或送至江苏省常州监狱女子分监狱（常州市金坛区薛埠镇东港水泥厂）。（孔德红女士收，0519-82681862）</w:t>
      </w:r>
    </w:p>
    <w:p>
      <w:pPr>
        <w:spacing w:line="40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2、询价文件接收截止时间：2025年5月</w:t>
      </w:r>
      <w:r>
        <w:rPr>
          <w:rFonts w:hint="eastAsia" w:ascii="Arial" w:hAnsi="Arial" w:cs="Arial"/>
          <w:color w:val="000000" w:themeColor="text1"/>
          <w:kern w:val="0"/>
          <w:sz w:val="24"/>
          <w:szCs w:val="24"/>
          <w:lang w:val="en-US" w:eastAsia="zh-CN"/>
          <w14:textFill>
            <w14:solidFill>
              <w14:schemeClr w14:val="tx1"/>
            </w14:solidFill>
          </w14:textFill>
        </w:rPr>
        <w:t>22</w:t>
      </w:r>
      <w:r>
        <w:rPr>
          <w:rFonts w:hint="eastAsia" w:ascii="Arial" w:hAnsi="Arial" w:cs="Arial"/>
          <w:color w:val="000000" w:themeColor="text1"/>
          <w:kern w:val="0"/>
          <w:sz w:val="24"/>
          <w:szCs w:val="24"/>
          <w14:textFill>
            <w14:solidFill>
              <w14:schemeClr w14:val="tx1"/>
            </w14:solidFill>
          </w14:textFill>
        </w:rPr>
        <w:t>日</w:t>
      </w:r>
      <w:r>
        <w:rPr>
          <w:rFonts w:hint="eastAsia" w:ascii="Arial" w:hAnsi="Arial" w:cs="Arial"/>
          <w:color w:val="000000" w:themeColor="text1"/>
          <w:kern w:val="0"/>
          <w:sz w:val="24"/>
          <w:szCs w:val="24"/>
          <w:lang w:val="en-US" w:eastAsia="zh-CN"/>
          <w14:textFill>
            <w14:solidFill>
              <w14:schemeClr w14:val="tx1"/>
            </w14:solidFill>
          </w14:textFill>
        </w:rPr>
        <w:t>09</w:t>
      </w:r>
      <w:r>
        <w:rPr>
          <w:rFonts w:hint="eastAsia" w:ascii="Arial" w:hAnsi="Arial" w:cs="Arial"/>
          <w:color w:val="000000" w:themeColor="text1"/>
          <w:kern w:val="0"/>
          <w:sz w:val="24"/>
          <w:szCs w:val="24"/>
          <w14:textFill>
            <w14:solidFill>
              <w14:schemeClr w14:val="tx1"/>
            </w14:solidFill>
          </w14:textFill>
        </w:rPr>
        <w:t>：00</w:t>
      </w:r>
    </w:p>
    <w:p>
      <w:pPr>
        <w:spacing w:line="400" w:lineRule="exact"/>
        <w:ind w:firstLine="482" w:firstLineChars="200"/>
        <w:rPr>
          <w:rFonts w:ascii="Arial" w:hAnsi="Arial" w:cs="Arial"/>
          <w:b/>
          <w:color w:val="000000" w:themeColor="text1"/>
          <w:kern w:val="0"/>
          <w:sz w:val="24"/>
          <w:szCs w:val="24"/>
          <w14:textFill>
            <w14:solidFill>
              <w14:schemeClr w14:val="tx1"/>
            </w14:solidFill>
          </w14:textFill>
        </w:rPr>
      </w:pPr>
      <w:r>
        <w:rPr>
          <w:rFonts w:hint="eastAsia" w:ascii="Arial" w:hAnsi="Arial" w:cs="Arial"/>
          <w:b/>
          <w:color w:val="000000" w:themeColor="text1"/>
          <w:kern w:val="0"/>
          <w:sz w:val="24"/>
          <w:szCs w:val="24"/>
          <w14:textFill>
            <w14:solidFill>
              <w14:schemeClr w14:val="tx1"/>
            </w14:solidFill>
          </w14:textFill>
        </w:rPr>
        <w:t>备注：</w:t>
      </w:r>
      <w:r>
        <w:rPr>
          <w:rFonts w:hint="eastAsia" w:ascii="Arial" w:hAnsi="Arial" w:cs="Arial"/>
          <w:color w:val="FF0000"/>
          <w:kern w:val="0"/>
          <w:sz w:val="24"/>
          <w:szCs w:val="24"/>
        </w:rPr>
        <w:t>供应商应合理考虑选择文件递交方式，且无论以现场递交还是邮寄（充分考虑文件到达所需时间，自行确定最恰当、最快捷的邮寄途径）等方式，均应在有效时间内响应。</w:t>
      </w:r>
    </w:p>
    <w:p>
      <w:pPr>
        <w:spacing w:line="40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九、评审方法</w:t>
      </w:r>
    </w:p>
    <w:p>
      <w:pPr>
        <w:spacing w:line="40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对符合资格条件的响应人，服务均能满足采购文件实质性响应要求且报价最低的原则确定成交供应商。</w:t>
      </w:r>
    </w:p>
    <w:p>
      <w:pPr>
        <w:spacing w:line="520" w:lineRule="exact"/>
        <w:ind w:firstLine="420" w:firstLineChars="200"/>
        <w:rPr>
          <w:rFonts w:ascii="Arial" w:hAnsi="Arial" w:cs="Arial"/>
          <w:color w:val="000000" w:themeColor="text1"/>
          <w:kern w:val="0"/>
          <w:sz w:val="24"/>
          <w:szCs w:val="24"/>
          <w14:textFill>
            <w14:solidFill>
              <w14:schemeClr w14:val="tx1"/>
            </w14:solidFill>
          </w14:textFill>
        </w:rPr>
      </w:pPr>
      <w:r>
        <w:rPr>
          <w:rFonts w:hint="eastAsia" w:ascii="宋体" w:hAnsi="宋体" w:cs="宋体"/>
        </w:rPr>
        <w:t>★</w:t>
      </w:r>
      <w:r>
        <w:rPr>
          <w:rFonts w:hint="eastAsia" w:ascii="Arial" w:hAnsi="Arial" w:cs="Arial"/>
          <w:b/>
          <w:bCs/>
          <w:color w:val="000000" w:themeColor="text1"/>
          <w:kern w:val="0"/>
          <w:sz w:val="24"/>
          <w:szCs w:val="24"/>
          <w14:textFill>
            <w14:solidFill>
              <w14:schemeClr w14:val="tx1"/>
            </w14:solidFill>
          </w14:textFill>
        </w:rPr>
        <w:t>项为实质性响应项，未实质性响应为无效投标。</w:t>
      </w:r>
    </w:p>
    <w:p>
      <w:pPr>
        <w:spacing w:line="420" w:lineRule="exact"/>
        <w:ind w:firstLine="480" w:firstLineChars="200"/>
        <w:rPr>
          <w:rFonts w:ascii="宋体" w:hAnsi="宋体" w:cs="宋体"/>
          <w:sz w:val="24"/>
          <w:szCs w:val="24"/>
        </w:rPr>
      </w:pPr>
      <w:r>
        <w:rPr>
          <w:rFonts w:hint="eastAsia" w:ascii="宋体" w:hAnsi="宋体" w:cs="宋体"/>
          <w:sz w:val="24"/>
          <w:szCs w:val="24"/>
        </w:rPr>
        <w:t>采购人根据询价小组推荐的成交候选人确定成交供应商。采购人确定成交供应商后，将在</w:t>
      </w:r>
      <w:r>
        <w:rPr>
          <w:rFonts w:hint="eastAsia" w:ascii="宋体" w:hAnsi="宋体"/>
          <w:sz w:val="24"/>
        </w:rPr>
        <w:t>http://jssjyglj.jiangsu.gov.cn/</w:t>
      </w:r>
      <w:r>
        <w:rPr>
          <w:rFonts w:hint="eastAsia" w:ascii="宋体" w:hAnsi="宋体" w:cs="宋体"/>
          <w:sz w:val="24"/>
          <w:szCs w:val="24"/>
        </w:rPr>
        <w:t>网站发布成交结果公告，公告期限为1个工作日。</w:t>
      </w:r>
    </w:p>
    <w:p>
      <w:pPr>
        <w:snapToGrid w:val="0"/>
        <w:spacing w:line="420" w:lineRule="exact"/>
        <w:ind w:firstLine="482"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24"/>
        </w:rPr>
        <w:t>注：</w:t>
      </w:r>
      <w:r>
        <w:rPr>
          <w:rFonts w:hint="eastAsia" w:asciiTheme="majorEastAsia" w:hAnsiTheme="majorEastAsia" w:eastAsiaTheme="majorEastAsia" w:cstheme="majorEastAsia"/>
          <w:sz w:val="24"/>
        </w:rPr>
        <w:t>1、被认定为未实质性响应询价文件的响应文件的情形:</w:t>
      </w:r>
    </w:p>
    <w:p>
      <w:pPr>
        <w:snapToGrid w:val="0"/>
        <w:spacing w:line="42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（1）未按照询价文件规定要求密封、签署或盖章的；</w:t>
      </w:r>
    </w:p>
    <w:p>
      <w:pPr>
        <w:snapToGrid w:val="0"/>
        <w:spacing w:line="42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（2）供应商不具备询价文件中规定资格要求的；</w:t>
      </w:r>
    </w:p>
    <w:p>
      <w:pPr>
        <w:snapToGrid w:val="0"/>
        <w:spacing w:line="42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（3）不符合法律、法规和询价文件中规定的其他实质性要求和条件的（本询价文件中加粗部分为实质性要求和条件）；</w:t>
      </w:r>
    </w:p>
    <w:p>
      <w:pPr>
        <w:snapToGrid w:val="0"/>
        <w:spacing w:line="42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（4）其他法律、法规及本询价文件规定属未实质性响应的响应文件的情形。</w:t>
      </w:r>
    </w:p>
    <w:p>
      <w:pPr>
        <w:snapToGrid w:val="0"/>
        <w:spacing w:line="42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2、未实质性响应询价文件的响应文件按无效响应处理，询价小组将予以拒绝，供应商不得通过修改或撤销不合要求的偏离或保留而使其响应文件成为实质性响应的文件。</w:t>
      </w:r>
    </w:p>
    <w:p>
      <w:pPr>
        <w:spacing w:line="420" w:lineRule="exact"/>
        <w:ind w:firstLine="480" w:firstLineChars="200"/>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rPr>
        <w:t>3、参加询价供应商应将询价响应文件密封，并按询价文件规定的时间地点提交询价响应文件。采购人对未密封的响应文件，将予以拒绝，作无效响应处理。采购人将拒绝在规定的提交询价响应文件截止时间后接收任何响应文件。</w:t>
      </w:r>
    </w:p>
    <w:p>
      <w:pPr>
        <w:spacing w:line="420" w:lineRule="exact"/>
        <w:ind w:firstLine="482" w:firstLineChars="200"/>
        <w:rPr>
          <w:rFonts w:ascii="宋体" w:cs="宋体"/>
          <w:b/>
          <w:bCs/>
          <w:sz w:val="24"/>
          <w:szCs w:val="24"/>
        </w:rPr>
      </w:pPr>
      <w:r>
        <w:rPr>
          <w:rFonts w:hint="eastAsia" w:ascii="宋体" w:hAnsi="宋体" w:cs="宋体"/>
          <w:b/>
          <w:bCs/>
          <w:sz w:val="24"/>
          <w:szCs w:val="24"/>
        </w:rPr>
        <w:t>九、合同签订相关事项</w:t>
      </w:r>
    </w:p>
    <w:p>
      <w:pPr>
        <w:spacing w:line="420" w:lineRule="exact"/>
        <w:ind w:firstLine="480" w:firstLineChars="200"/>
        <w:rPr>
          <w:rFonts w:ascii="宋体" w:cs="宋体"/>
          <w:sz w:val="24"/>
          <w:szCs w:val="24"/>
        </w:rPr>
      </w:pPr>
      <w:r>
        <w:rPr>
          <w:rFonts w:ascii="宋体" w:hAnsi="宋体" w:cs="宋体"/>
          <w:sz w:val="24"/>
          <w:szCs w:val="24"/>
        </w:rPr>
        <w:t>1</w:t>
      </w:r>
      <w:r>
        <w:rPr>
          <w:rFonts w:hint="eastAsia" w:ascii="宋体" w:hAnsi="宋体" w:cs="宋体"/>
          <w:sz w:val="24"/>
          <w:szCs w:val="24"/>
        </w:rPr>
        <w:t>、签订合同</w:t>
      </w:r>
    </w:p>
    <w:p>
      <w:pPr>
        <w:spacing w:line="420" w:lineRule="exact"/>
        <w:ind w:firstLine="480" w:firstLineChars="200"/>
        <w:rPr>
          <w:rFonts w:ascii="宋体" w:hAnsi="宋体" w:cs="宋体"/>
          <w:sz w:val="24"/>
          <w:szCs w:val="24"/>
        </w:rPr>
      </w:pPr>
      <w:r>
        <w:rPr>
          <w:rFonts w:ascii="宋体" w:hAnsi="宋体" w:cs="宋体"/>
          <w:sz w:val="24"/>
          <w:szCs w:val="24"/>
        </w:rPr>
        <w:t>1.l</w:t>
      </w:r>
      <w:r>
        <w:rPr>
          <w:rFonts w:hint="eastAsia" w:ascii="宋体" w:hAnsi="宋体" w:cs="宋体"/>
          <w:sz w:val="24"/>
          <w:szCs w:val="24"/>
        </w:rPr>
        <w:t>成交供应商确定后，采购人将电话通知成交供应商或发出成交通知书。成交供应商应按规定的时间、地点</w:t>
      </w:r>
      <w:r>
        <w:rPr>
          <w:rFonts w:ascii="宋体" w:hAnsi="宋体" w:cs="宋体"/>
          <w:sz w:val="24"/>
          <w:szCs w:val="24"/>
        </w:rPr>
        <w:t>,</w:t>
      </w:r>
      <w:r>
        <w:rPr>
          <w:rFonts w:hint="eastAsia" w:ascii="宋体" w:hAnsi="宋体" w:cs="宋体"/>
          <w:sz w:val="24"/>
          <w:szCs w:val="24"/>
        </w:rPr>
        <w:t>按照采购文件确定的事项与采购人签订采购合同，且不得迟于成交通知书发出之日起三十日内，由此给采购人造成损失的，成交供应商还应承担赔偿责任。</w:t>
      </w:r>
    </w:p>
    <w:p>
      <w:pPr>
        <w:spacing w:line="440" w:lineRule="exact"/>
        <w:ind w:firstLine="482" w:firstLineChars="200"/>
        <w:rPr>
          <w:rFonts w:ascii="宋体" w:hAnsi="宋体" w:cs="宋体"/>
          <w:sz w:val="24"/>
          <w:szCs w:val="24"/>
        </w:rPr>
      </w:pPr>
      <w:r>
        <w:rPr>
          <w:rFonts w:hint="eastAsia" w:ascii="宋体" w:hAnsi="宋体" w:cs="宋体"/>
          <w:b/>
          <w:bCs/>
          <w:sz w:val="24"/>
          <w:szCs w:val="24"/>
        </w:rPr>
        <w:t>备注：中标或者成交供应商拒绝与采购人签订合同的，采购人结合实际情况，可按照评审报告推荐的中标或者成交候选人名单排序（报价由低到高次序），确定下一候选人为中标或者成交供应商，也可以重新开展采购活动。</w:t>
      </w:r>
    </w:p>
    <w:p>
      <w:pPr>
        <w:spacing w:line="420" w:lineRule="exact"/>
        <w:ind w:firstLine="480" w:firstLineChars="200"/>
        <w:rPr>
          <w:rFonts w:ascii="宋体" w:cs="宋体"/>
          <w:sz w:val="24"/>
          <w:szCs w:val="24"/>
        </w:rPr>
      </w:pPr>
      <w:r>
        <w:rPr>
          <w:rFonts w:ascii="宋体" w:hAnsi="宋体" w:cs="宋体"/>
          <w:sz w:val="24"/>
          <w:szCs w:val="24"/>
        </w:rPr>
        <w:t xml:space="preserve">1.2 </w:t>
      </w:r>
      <w:r>
        <w:rPr>
          <w:rFonts w:hint="eastAsia" w:ascii="宋体" w:hAnsi="宋体" w:cs="宋体"/>
          <w:sz w:val="24"/>
          <w:szCs w:val="24"/>
        </w:rPr>
        <w:t>采购文件、成交供应商的询价响应文件、承诺文件均应作为合同附件。</w:t>
      </w:r>
    </w:p>
    <w:p>
      <w:pPr>
        <w:spacing w:line="420" w:lineRule="exact"/>
        <w:ind w:firstLine="480" w:firstLineChars="200"/>
        <w:rPr>
          <w:rFonts w:ascii="宋体" w:cs="宋体"/>
          <w:sz w:val="24"/>
          <w:szCs w:val="24"/>
        </w:rPr>
      </w:pPr>
      <w:r>
        <w:rPr>
          <w:rFonts w:ascii="宋体" w:hAnsi="宋体" w:cs="宋体"/>
          <w:sz w:val="24"/>
          <w:szCs w:val="24"/>
        </w:rPr>
        <w:t xml:space="preserve">1.3 </w:t>
      </w:r>
      <w:r>
        <w:rPr>
          <w:rFonts w:hint="eastAsia" w:ascii="宋体" w:hAnsi="宋体" w:cs="宋体"/>
          <w:sz w:val="24"/>
          <w:szCs w:val="24"/>
        </w:rPr>
        <w:t>签订合同后</w:t>
      </w:r>
      <w:r>
        <w:rPr>
          <w:rFonts w:hint="eastAsia" w:ascii="宋体" w:hAnsi="宋体" w:cs="宋体"/>
          <w:i/>
          <w:iCs/>
          <w:sz w:val="24"/>
          <w:szCs w:val="24"/>
          <w:u w:val="single"/>
        </w:rPr>
        <w:t>，成交供应商不得将进行转包。</w:t>
      </w:r>
      <w:r>
        <w:rPr>
          <w:rFonts w:hint="eastAsia" w:ascii="宋体" w:hAnsi="宋体" w:cs="宋体"/>
          <w:sz w:val="24"/>
          <w:szCs w:val="24"/>
        </w:rPr>
        <w:t>未经采购人同意，成交供应商也不得采用分包的形式履行合同，否则采购人有权终止合同。转包或分包造成采购人损失的，成交供应商应承担相应赔偿责任。</w:t>
      </w:r>
    </w:p>
    <w:p>
      <w:pPr>
        <w:spacing w:line="400" w:lineRule="exact"/>
        <w:ind w:firstLine="482" w:firstLineChars="200"/>
        <w:rPr>
          <w:rFonts w:ascii="Arial" w:hAnsi="Arial" w:cs="Arial"/>
          <w:b/>
          <w:bCs/>
          <w:color w:val="000000" w:themeColor="text1"/>
          <w:kern w:val="0"/>
          <w:sz w:val="24"/>
          <w:szCs w:val="24"/>
          <w14:textFill>
            <w14:solidFill>
              <w14:schemeClr w14:val="tx1"/>
            </w14:solidFill>
          </w14:textFill>
        </w:rPr>
      </w:pPr>
      <w:r>
        <w:rPr>
          <w:rFonts w:hint="eastAsia" w:ascii="Arial" w:hAnsi="Arial" w:cs="Arial"/>
          <w:b/>
          <w:bCs/>
          <w:color w:val="000000" w:themeColor="text1"/>
          <w:kern w:val="0"/>
          <w:sz w:val="24"/>
          <w:szCs w:val="24"/>
          <w14:textFill>
            <w14:solidFill>
              <w14:schemeClr w14:val="tx1"/>
            </w14:solidFill>
          </w14:textFill>
        </w:rPr>
        <w:t>十、付款方式</w:t>
      </w:r>
    </w:p>
    <w:p>
      <w:pPr>
        <w:pStyle w:val="6"/>
        <w:snapToGrid w:val="0"/>
        <w:spacing w:before="120" w:after="120" w:line="40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货到验收合格后，一次性结清货款。</w:t>
      </w:r>
    </w:p>
    <w:p>
      <w:pPr>
        <w:spacing w:line="400" w:lineRule="exact"/>
        <w:ind w:firstLine="480" w:firstLineChars="200"/>
        <w:jc w:val="right"/>
        <w:rPr>
          <w:rFonts w:ascii="Arial" w:hAnsi="Arial" w:cs="Arial"/>
          <w:color w:val="000000" w:themeColor="text1"/>
          <w:kern w:val="0"/>
          <w:sz w:val="24"/>
          <w:szCs w:val="24"/>
          <w14:textFill>
            <w14:solidFill>
              <w14:schemeClr w14:val="tx1"/>
            </w14:solidFill>
          </w14:textFill>
        </w:rPr>
      </w:pPr>
    </w:p>
    <w:p>
      <w:pPr>
        <w:spacing w:line="400" w:lineRule="exact"/>
        <w:ind w:firstLine="480" w:firstLineChars="200"/>
        <w:jc w:val="right"/>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江苏省常州监狱</w:t>
      </w:r>
    </w:p>
    <w:p>
      <w:pPr>
        <w:spacing w:line="400" w:lineRule="exact"/>
        <w:ind w:firstLine="480" w:firstLineChars="200"/>
        <w:jc w:val="right"/>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2025-5</w:t>
      </w:r>
    </w:p>
    <w:p>
      <w:pPr>
        <w:spacing w:line="440" w:lineRule="exact"/>
        <w:ind w:firstLine="643" w:firstLineChars="200"/>
        <w:jc w:val="center"/>
        <w:rPr>
          <w:rFonts w:ascii="黑体" w:hAnsi="黑体" w:eastAsia="黑体"/>
          <w:b/>
          <w:bCs/>
          <w:sz w:val="32"/>
          <w:szCs w:val="32"/>
        </w:rPr>
      </w:pPr>
      <w:r>
        <w:rPr>
          <w:rFonts w:hint="eastAsia" w:ascii="黑体" w:hAnsi="黑体" w:eastAsia="黑体" w:cs="黑体"/>
          <w:b/>
          <w:bCs/>
          <w:sz w:val="32"/>
          <w:szCs w:val="32"/>
        </w:rPr>
        <w:t>格式一</w:t>
      </w:r>
      <w:r>
        <w:rPr>
          <w:rFonts w:ascii="黑体" w:hAnsi="黑体" w:eastAsia="黑体" w:cs="黑体"/>
          <w:b/>
          <w:bCs/>
          <w:sz w:val="32"/>
          <w:szCs w:val="32"/>
        </w:rPr>
        <w:t xml:space="preserve"> </w:t>
      </w:r>
      <w:r>
        <w:rPr>
          <w:rFonts w:hint="eastAsia" w:ascii="宋体" w:hAnsi="宋体" w:cs="宋体"/>
          <w:b/>
          <w:sz w:val="32"/>
          <w:szCs w:val="32"/>
        </w:rPr>
        <w:t>中小企业声明函（货物）</w:t>
      </w:r>
    </w:p>
    <w:p>
      <w:pPr>
        <w:overflowPunct w:val="0"/>
        <w:topLinePunct/>
        <w:spacing w:line="360" w:lineRule="auto"/>
        <w:ind w:firstLine="420" w:firstLineChars="200"/>
        <w:rPr>
          <w:rFonts w:ascii="宋体" w:hAnsi="宋体" w:cs="宋体"/>
        </w:rPr>
      </w:pPr>
      <w:r>
        <w:rPr>
          <w:rFonts w:hint="eastAsia" w:ascii="宋体" w:hAnsi="宋体" w:cs="宋体"/>
        </w:rPr>
        <w:t>本公司（联合体）郑重声明，根据《政府采购促进中小企业发展管理办法》（财库﹝2020﹞46号）的规定，本公司（联合体）参加</w:t>
      </w:r>
      <w:r>
        <w:rPr>
          <w:rFonts w:hint="eastAsia" w:ascii="宋体" w:hAnsi="宋体" w:cs="宋体"/>
          <w:u w:val="single"/>
        </w:rPr>
        <w:t>（单位名称）</w:t>
      </w:r>
      <w:r>
        <w:rPr>
          <w:rFonts w:hint="eastAsia" w:ascii="宋体" w:hAnsi="宋体" w:cs="宋体"/>
        </w:rPr>
        <w:t>的</w:t>
      </w:r>
      <w:r>
        <w:rPr>
          <w:rFonts w:hint="eastAsia" w:ascii="宋体" w:hAnsi="宋体" w:cs="宋体"/>
          <w:u w:val="single"/>
        </w:rPr>
        <w:t>（项目名称）</w:t>
      </w:r>
      <w:r>
        <w:rPr>
          <w:rFonts w:hint="eastAsia" w:ascii="宋体" w:hAnsi="宋体" w:cs="宋体"/>
        </w:rPr>
        <w:t xml:space="preserve">采购活动，提供的货物全部由符合政策要求的中小企业制造。相关企业（含联合体中的中小企业、签订分包意向协议的中小企业）的具体情况如下： </w:t>
      </w:r>
    </w:p>
    <w:p>
      <w:pPr>
        <w:overflowPunct w:val="0"/>
        <w:topLinePunct/>
        <w:spacing w:line="360" w:lineRule="auto"/>
        <w:ind w:firstLine="420" w:firstLineChars="200"/>
        <w:rPr>
          <w:rFonts w:ascii="宋体" w:hAnsi="宋体" w:cs="宋体"/>
        </w:rPr>
      </w:pPr>
      <w:r>
        <w:rPr>
          <w:rFonts w:hint="eastAsia" w:ascii="宋体" w:hAnsi="宋体" w:cs="宋体"/>
        </w:rPr>
        <w:t>1.</w:t>
      </w:r>
      <w:r>
        <w:rPr>
          <w:rFonts w:hint="eastAsia" w:ascii="宋体" w:hAnsi="宋体" w:cs="宋体"/>
          <w:u w:val="single"/>
        </w:rPr>
        <w:t xml:space="preserve">        （标的名称）</w:t>
      </w:r>
      <w:r>
        <w:rPr>
          <w:rFonts w:hint="eastAsia" w:ascii="宋体" w:hAnsi="宋体" w:cs="宋体"/>
        </w:rPr>
        <w:t>，属于</w:t>
      </w:r>
      <w:r>
        <w:rPr>
          <w:rFonts w:hint="eastAsia" w:ascii="宋体" w:hAnsi="宋体" w:cs="宋体"/>
          <w:u w:val="single"/>
        </w:rPr>
        <w:t xml:space="preserve">      （采购文件中明确的所属行业）</w:t>
      </w:r>
      <w:r>
        <w:rPr>
          <w:rFonts w:hint="eastAsia" w:ascii="宋体" w:hAnsi="宋体" w:cs="宋体"/>
        </w:rPr>
        <w:t>；制造商为</w:t>
      </w:r>
      <w:r>
        <w:rPr>
          <w:rFonts w:hint="eastAsia" w:ascii="宋体" w:hAnsi="宋体" w:cs="宋体"/>
          <w:u w:val="single"/>
        </w:rPr>
        <w:t xml:space="preserve">        （企业名称）</w:t>
      </w:r>
      <w:r>
        <w:rPr>
          <w:rFonts w:hint="eastAsia" w:ascii="宋体" w:hAnsi="宋体" w:cs="宋体"/>
        </w:rPr>
        <w:t>，从业人员</w:t>
      </w:r>
      <w:r>
        <w:rPr>
          <w:rFonts w:hint="eastAsia" w:ascii="宋体" w:hAnsi="宋体" w:cs="宋体"/>
          <w:u w:val="single"/>
        </w:rPr>
        <w:t xml:space="preserve">    </w:t>
      </w:r>
      <w:r>
        <w:rPr>
          <w:rFonts w:hint="eastAsia" w:ascii="宋体" w:hAnsi="宋体" w:cs="宋体"/>
        </w:rPr>
        <w:t>人，营业收入为</w:t>
      </w:r>
      <w:r>
        <w:rPr>
          <w:rFonts w:hint="eastAsia" w:ascii="宋体" w:hAnsi="宋体" w:cs="宋体"/>
          <w:u w:val="single"/>
        </w:rPr>
        <w:t xml:space="preserve">    </w:t>
      </w:r>
      <w:r>
        <w:rPr>
          <w:rFonts w:hint="eastAsia" w:ascii="宋体" w:hAnsi="宋体" w:cs="宋体"/>
        </w:rPr>
        <w:t>万元，资产总额为</w:t>
      </w:r>
      <w:r>
        <w:rPr>
          <w:rFonts w:hint="eastAsia" w:ascii="宋体" w:hAnsi="宋体" w:cs="宋体"/>
          <w:u w:val="single"/>
        </w:rPr>
        <w:t xml:space="preserve">    </w:t>
      </w:r>
      <w:r>
        <w:rPr>
          <w:rFonts w:hint="eastAsia" w:ascii="宋体" w:hAnsi="宋体" w:cs="宋体"/>
        </w:rPr>
        <w:t>万元</w:t>
      </w:r>
      <w:r>
        <w:rPr>
          <w:rFonts w:hint="eastAsia" w:ascii="宋体" w:hAnsi="宋体" w:cs="宋体"/>
          <w:vertAlign w:val="superscript"/>
        </w:rPr>
        <w:t>1</w:t>
      </w:r>
      <w:r>
        <w:rPr>
          <w:rFonts w:hint="eastAsia" w:ascii="宋体" w:hAnsi="宋体" w:cs="宋体"/>
        </w:rPr>
        <w:t>，属于</w:t>
      </w:r>
      <w:r>
        <w:rPr>
          <w:rFonts w:hint="eastAsia" w:ascii="宋体" w:hAnsi="宋体" w:cs="宋体"/>
          <w:u w:val="single"/>
        </w:rPr>
        <w:t>（中型企业、小型企业、微型企业）</w:t>
      </w:r>
      <w:r>
        <w:rPr>
          <w:rFonts w:hint="eastAsia" w:ascii="宋体" w:hAnsi="宋体" w:cs="宋体"/>
        </w:rPr>
        <w:t xml:space="preserve">； </w:t>
      </w:r>
    </w:p>
    <w:p>
      <w:pPr>
        <w:overflowPunct w:val="0"/>
        <w:topLinePunct/>
        <w:spacing w:line="360" w:lineRule="auto"/>
        <w:ind w:firstLine="420" w:firstLineChars="200"/>
        <w:rPr>
          <w:rFonts w:ascii="宋体" w:hAnsi="宋体" w:cs="宋体"/>
        </w:rPr>
      </w:pPr>
      <w:r>
        <w:rPr>
          <w:rFonts w:hint="eastAsia" w:ascii="宋体" w:hAnsi="宋体" w:cs="宋体"/>
        </w:rPr>
        <w:t xml:space="preserve">…… </w:t>
      </w:r>
    </w:p>
    <w:p>
      <w:pPr>
        <w:overflowPunct w:val="0"/>
        <w:topLinePunct/>
        <w:spacing w:line="360" w:lineRule="auto"/>
        <w:ind w:firstLine="420" w:firstLineChars="200"/>
        <w:rPr>
          <w:rFonts w:ascii="宋体" w:hAnsi="宋体" w:cs="宋体"/>
        </w:rPr>
      </w:pPr>
      <w:r>
        <w:rPr>
          <w:rFonts w:hint="eastAsia" w:ascii="宋体" w:hAnsi="宋体" w:cs="宋体"/>
        </w:rPr>
        <w:t>以上企业，不属于大企业的分支机构，不存在控股股东为大企业的情形，也不存在与大企业的负责人为同一人的情形。</w:t>
      </w:r>
    </w:p>
    <w:p>
      <w:pPr>
        <w:overflowPunct w:val="0"/>
        <w:topLinePunct/>
        <w:spacing w:line="360" w:lineRule="auto"/>
        <w:ind w:firstLine="420" w:firstLineChars="200"/>
        <w:rPr>
          <w:rFonts w:ascii="宋体" w:hAnsi="宋体" w:cs="宋体"/>
        </w:rPr>
      </w:pPr>
      <w:r>
        <w:rPr>
          <w:rFonts w:hint="eastAsia" w:ascii="宋体" w:hAnsi="宋体" w:cs="宋体"/>
        </w:rPr>
        <w:t xml:space="preserve">本企业对上述声明内容的真实性负责。如有虚假，将依法承担相应责任。 </w:t>
      </w:r>
    </w:p>
    <w:p>
      <w:pPr>
        <w:overflowPunct w:val="0"/>
        <w:topLinePunct/>
        <w:spacing w:line="360" w:lineRule="auto"/>
        <w:ind w:firstLine="420" w:firstLineChars="200"/>
        <w:rPr>
          <w:rFonts w:ascii="宋体" w:hAnsi="宋体" w:cs="宋体"/>
          <w:color w:val="FF0000"/>
        </w:rPr>
      </w:pPr>
      <w:r>
        <w:rPr>
          <w:rFonts w:hint="eastAsia" w:ascii="宋体" w:hAnsi="宋体" w:cs="宋体"/>
          <w:color w:val="FF0000"/>
        </w:rPr>
        <w:t>备注：采购清单货物，如果是小型和微型企业制造的，需要逐项列明，若有一项缺项，不能享受本项目"对小型和微型企业给予10%的扣除价格，用扣除后的价格参与评审"。</w:t>
      </w:r>
    </w:p>
    <w:p>
      <w:pPr>
        <w:overflowPunct w:val="0"/>
        <w:topLinePunct/>
        <w:spacing w:line="360" w:lineRule="auto"/>
        <w:ind w:firstLine="4620" w:firstLineChars="2200"/>
        <w:rPr>
          <w:rFonts w:ascii="宋体" w:hAnsi="宋体" w:cs="宋体"/>
        </w:rPr>
      </w:pPr>
      <w:r>
        <w:rPr>
          <w:rFonts w:hint="eastAsia" w:ascii="宋体" w:hAnsi="宋体" w:cs="宋体"/>
        </w:rPr>
        <w:t xml:space="preserve">企业名称（盖章）： </w:t>
      </w:r>
    </w:p>
    <w:p>
      <w:pPr>
        <w:overflowPunct w:val="0"/>
        <w:topLinePunct/>
        <w:spacing w:line="360" w:lineRule="auto"/>
        <w:ind w:firstLine="4620" w:firstLineChars="2200"/>
        <w:rPr>
          <w:rFonts w:ascii="宋体" w:hAnsi="宋体" w:cs="宋体"/>
        </w:rPr>
      </w:pPr>
      <w:r>
        <w:rPr>
          <w:rFonts w:hint="eastAsia" w:ascii="宋体" w:hAnsi="宋体" w:cs="宋体"/>
        </w:rPr>
        <w:t>日 期：</w:t>
      </w:r>
    </w:p>
    <w:p>
      <w:pPr>
        <w:overflowPunct w:val="0"/>
        <w:topLinePunct/>
        <w:spacing w:line="360" w:lineRule="auto"/>
        <w:ind w:firstLine="480"/>
        <w:rPr>
          <w:rFonts w:ascii="宋体" w:hAnsi="宋体" w:cs="宋体"/>
        </w:rPr>
      </w:pPr>
      <w:r>
        <w:rPr>
          <w:rFonts w:hint="eastAsia" w:ascii="宋体" w:hAnsi="宋体" w:cs="宋体"/>
        </w:rPr>
        <mc:AlternateContent>
          <mc:Choice Requires="wps">
            <w:drawing>
              <wp:anchor distT="0" distB="0" distL="114300" distR="114300" simplePos="0" relativeHeight="251659264" behindDoc="0" locked="0" layoutInCell="1" allowOverlap="1">
                <wp:simplePos x="0" y="0"/>
                <wp:positionH relativeFrom="column">
                  <wp:posOffset>-34290</wp:posOffset>
                </wp:positionH>
                <wp:positionV relativeFrom="paragraph">
                  <wp:posOffset>254635</wp:posOffset>
                </wp:positionV>
                <wp:extent cx="1962150"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196215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7pt;margin-top:20.05pt;height:0.05pt;width:154.5pt;z-index:251659264;mso-width-relative:page;mso-height-relative:page;" filled="f" stroked="t" coordsize="21600,21600" o:gfxdata="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3dEF01wAAAAgBAAAPAAAAAAAAAAEA&#10;IAAAACIAAABkcnMvZG93bnJldi54bWxQSwECFAAUAAAACACHTuJAH98S4tcBAACaAwAADgAAAAAA&#10;AAABACAAAAAmAQAAZHJzL2Uyb0RvYy54bWxQSwUGAAAAAAYABgBZAQAAbwUAAAAA&#10;">
                <v:fill on="f" focussize="0,0"/>
                <v:stroke color="#000000" joinstyle="round"/>
                <v:imagedata o:title=""/>
                <o:lock v:ext="edit" aspectratio="f"/>
              </v:line>
            </w:pict>
          </mc:Fallback>
        </mc:AlternateContent>
      </w:r>
    </w:p>
    <w:p>
      <w:pPr>
        <w:overflowPunct w:val="0"/>
        <w:topLinePunct/>
        <w:spacing w:line="360" w:lineRule="auto"/>
        <w:ind w:firstLine="480"/>
        <w:rPr>
          <w:rFonts w:ascii="宋体" w:hAnsi="宋体" w:cs="宋体"/>
          <w:b/>
          <w:bCs/>
          <w:sz w:val="18"/>
          <w:szCs w:val="18"/>
        </w:rPr>
      </w:pPr>
      <w:r>
        <w:rPr>
          <w:rFonts w:hint="eastAsia" w:ascii="宋体" w:hAnsi="宋体" w:cs="宋体"/>
          <w:sz w:val="18"/>
          <w:szCs w:val="18"/>
          <w:vertAlign w:val="superscript"/>
        </w:rPr>
        <w:t>1</w:t>
      </w:r>
      <w:r>
        <w:rPr>
          <w:rFonts w:hint="eastAsia" w:ascii="宋体" w:hAnsi="宋体" w:cs="宋体"/>
          <w:sz w:val="18"/>
          <w:szCs w:val="18"/>
        </w:rPr>
        <w:t>从业人员、营业收入、资产总额填报上一年度数据，无上一年度数据的新成立企业可不填报。</w:t>
      </w:r>
    </w:p>
    <w:p>
      <w:pPr>
        <w:overflowPunct w:val="0"/>
        <w:topLinePunct/>
        <w:spacing w:line="360" w:lineRule="auto"/>
        <w:ind w:right="6" w:firstLine="420" w:firstLineChars="200"/>
        <w:rPr>
          <w:rFonts w:ascii="宋体" w:hAnsi="宋体" w:cs="宋体"/>
        </w:rPr>
      </w:pPr>
      <w:r>
        <w:rPr>
          <w:rFonts w:hint="eastAsia" w:ascii="宋体" w:hAnsi="宋体" w:cs="宋体"/>
        </w:rPr>
        <w:t>注：1.供应商提供的货物全部由符合政策要求的中小企业制造的参加本次政府采购项目需提供此声明函（中小企业划型标准详见《关于印发中小企业划型标准规定的通知》工信部联企业〔2011〕300号），其他情况无需提供此声明函。</w:t>
      </w:r>
    </w:p>
    <w:p>
      <w:pPr>
        <w:overflowPunct w:val="0"/>
        <w:topLinePunct/>
        <w:spacing w:line="360" w:lineRule="auto"/>
        <w:ind w:right="6" w:firstLine="420" w:firstLineChars="200"/>
        <w:rPr>
          <w:rFonts w:ascii="宋体" w:hAnsi="宋体" w:cs="宋体"/>
        </w:rPr>
      </w:pPr>
      <w:r>
        <w:rPr>
          <w:rFonts w:hint="eastAsia" w:ascii="宋体" w:hAnsi="宋体" w:cs="宋体"/>
        </w:rPr>
        <w:t>2.供应商未按上述要求提供声明函的，价格将不做相应扣除。</w:t>
      </w:r>
    </w:p>
    <w:p>
      <w:pPr>
        <w:overflowPunct w:val="0"/>
        <w:topLinePunct/>
        <w:spacing w:line="360" w:lineRule="auto"/>
        <w:ind w:right="6" w:firstLine="420" w:firstLineChars="200"/>
        <w:rPr>
          <w:rFonts w:ascii="宋体" w:hAnsi="宋体" w:cs="宋体"/>
        </w:rPr>
      </w:pPr>
      <w:r>
        <w:rPr>
          <w:rFonts w:hint="eastAsia" w:ascii="宋体" w:hAnsi="宋体" w:cs="宋体"/>
        </w:rPr>
        <w:t>3.中标、中标供应商享受本办法规定的中小企业扶持政策的，《中小企业声明函》将随中标、成交结果公开，中小企业应对其声明内容的真实性负责，声明函内容不实的，属于提供虚假材料谋取中标、成交，将依照《中华人民共和国政府采购法》等国家有关规定追究相应责任。</w:t>
      </w:r>
    </w:p>
    <w:p/>
    <w:p>
      <w:pPr>
        <w:spacing w:line="440" w:lineRule="exact"/>
        <w:ind w:firstLine="482" w:firstLineChars="200"/>
        <w:rPr>
          <w:rFonts w:ascii="宋体" w:cs="宋体"/>
          <w:b/>
          <w:i/>
          <w:sz w:val="24"/>
          <w:szCs w:val="24"/>
          <w:u w:val="single"/>
        </w:rPr>
      </w:pPr>
      <w:r>
        <w:rPr>
          <w:rFonts w:hint="eastAsia" w:ascii="宋体" w:hAnsi="宋体" w:cs="宋体"/>
          <w:b/>
          <w:i/>
          <w:sz w:val="24"/>
          <w:szCs w:val="24"/>
          <w:u w:val="single"/>
        </w:rPr>
        <w:t>（备注：供应商如不提供此声明函，价格将不做相应扣除）</w:t>
      </w:r>
    </w:p>
    <w:p>
      <w:pPr>
        <w:spacing w:line="440" w:lineRule="exact"/>
        <w:ind w:firstLine="643" w:firstLineChars="200"/>
        <w:jc w:val="center"/>
        <w:rPr>
          <w:rFonts w:ascii="黑体" w:hAnsi="黑体" w:eastAsia="黑体"/>
          <w:b/>
          <w:bCs/>
          <w:sz w:val="32"/>
          <w:szCs w:val="32"/>
        </w:rPr>
      </w:pPr>
      <w:r>
        <w:rPr>
          <w:rFonts w:ascii="黑体" w:hAnsi="黑体" w:eastAsia="黑体"/>
          <w:b/>
          <w:bCs/>
          <w:sz w:val="32"/>
          <w:szCs w:val="32"/>
        </w:rPr>
        <w:br w:type="page"/>
      </w:r>
      <w:r>
        <w:rPr>
          <w:rFonts w:hint="eastAsia" w:ascii="黑体" w:hAnsi="黑体" w:eastAsia="黑体" w:cs="黑体"/>
          <w:b/>
          <w:bCs/>
          <w:sz w:val="32"/>
          <w:szCs w:val="32"/>
        </w:rPr>
        <w:t>格式二</w:t>
      </w:r>
      <w:r>
        <w:rPr>
          <w:rFonts w:ascii="黑体" w:hAnsi="黑体" w:eastAsia="黑体" w:cs="黑体"/>
          <w:b/>
          <w:bCs/>
          <w:sz w:val="32"/>
          <w:szCs w:val="32"/>
        </w:rPr>
        <w:t xml:space="preserve"> </w:t>
      </w:r>
      <w:r>
        <w:rPr>
          <w:rFonts w:hint="eastAsia" w:ascii="黑体" w:hAnsi="黑体" w:eastAsia="黑体" w:cs="黑体"/>
          <w:b/>
          <w:bCs/>
          <w:sz w:val="32"/>
          <w:szCs w:val="32"/>
        </w:rPr>
        <w:t>联合体协议（参考格式）</w:t>
      </w:r>
    </w:p>
    <w:p>
      <w:pPr>
        <w:spacing w:line="440" w:lineRule="exact"/>
        <w:ind w:firstLine="480" w:firstLineChars="200"/>
        <w:rPr>
          <w:rFonts w:ascii="宋体" w:cs="宋体"/>
          <w:sz w:val="24"/>
          <w:szCs w:val="24"/>
        </w:rPr>
      </w:pPr>
      <w:r>
        <w:rPr>
          <w:rFonts w:hint="eastAsia" w:ascii="宋体" w:hAnsi="宋体" w:cs="宋体"/>
          <w:sz w:val="24"/>
          <w:szCs w:val="24"/>
        </w:rPr>
        <w:t>（联合体中各供应商全称）在此达成以下协议：</w:t>
      </w:r>
    </w:p>
    <w:p>
      <w:pPr>
        <w:spacing w:line="440" w:lineRule="exact"/>
        <w:ind w:firstLine="480" w:firstLineChars="200"/>
        <w:rPr>
          <w:rFonts w:ascii="宋体" w:cs="宋体"/>
          <w:sz w:val="24"/>
          <w:szCs w:val="24"/>
        </w:rPr>
      </w:pPr>
      <w:r>
        <w:rPr>
          <w:rFonts w:ascii="宋体" w:hAnsi="宋体" w:cs="宋体"/>
          <w:sz w:val="24"/>
          <w:szCs w:val="24"/>
        </w:rPr>
        <w:t>1</w:t>
      </w:r>
      <w:r>
        <w:rPr>
          <w:rFonts w:hint="eastAsia" w:ascii="宋体" w:hAnsi="宋体" w:cs="宋体"/>
          <w:sz w:val="24"/>
          <w:szCs w:val="24"/>
        </w:rPr>
        <w:t>、我们自愿组成联合体，参加采购编号为</w:t>
      </w:r>
      <w:r>
        <w:rPr>
          <w:rFonts w:ascii="宋体" w:hAnsi="宋体" w:cs="宋体"/>
          <w:sz w:val="24"/>
          <w:szCs w:val="24"/>
        </w:rPr>
        <w:t xml:space="preserve">  </w:t>
      </w:r>
      <w:r>
        <w:rPr>
          <w:rFonts w:hint="eastAsia" w:ascii="宋体" w:hAnsi="宋体" w:cs="宋体"/>
          <w:sz w:val="24"/>
          <w:szCs w:val="24"/>
        </w:rPr>
        <w:t>（项目全称）项目的政府采购活动。</w:t>
      </w:r>
    </w:p>
    <w:p>
      <w:pPr>
        <w:spacing w:line="44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、若我们联合中标、成交，（供应商单位</w:t>
      </w:r>
      <w:r>
        <w:rPr>
          <w:rFonts w:ascii="宋体" w:hAnsi="宋体" w:cs="宋体"/>
          <w:sz w:val="24"/>
          <w:szCs w:val="24"/>
        </w:rPr>
        <w:t>1</w:t>
      </w:r>
      <w:r>
        <w:rPr>
          <w:rFonts w:hint="eastAsia" w:ascii="宋体" w:hAnsi="宋体" w:cs="宋体"/>
          <w:sz w:val="24"/>
          <w:szCs w:val="24"/>
        </w:rPr>
        <w:t>全称）实施项目中（工作内容）部分工作，并承担相应的责任。（供应商单位</w:t>
      </w:r>
      <w:r>
        <w:rPr>
          <w:rFonts w:ascii="宋体" w:hAnsi="宋体" w:cs="宋体"/>
          <w:sz w:val="24"/>
          <w:szCs w:val="24"/>
        </w:rPr>
        <w:t>2</w:t>
      </w:r>
      <w:r>
        <w:rPr>
          <w:rFonts w:hint="eastAsia" w:ascii="宋体" w:hAnsi="宋体" w:cs="宋体"/>
          <w:sz w:val="24"/>
          <w:szCs w:val="24"/>
        </w:rPr>
        <w:t>全称）实施项目中（工作内容）部分工作，并承担相应的责任……。（注：联合体中各供应商都应明示所承担的工作和相应的责任）。</w:t>
      </w:r>
    </w:p>
    <w:p>
      <w:pPr>
        <w:spacing w:line="440" w:lineRule="exact"/>
        <w:ind w:firstLine="480" w:firstLineChars="200"/>
        <w:rPr>
          <w:rFonts w:ascii="宋体" w:cs="宋体"/>
          <w:sz w:val="24"/>
          <w:szCs w:val="24"/>
        </w:rPr>
      </w:pPr>
      <w:r>
        <w:rPr>
          <w:rFonts w:ascii="宋体" w:hAnsi="宋体" w:cs="宋体"/>
          <w:sz w:val="24"/>
          <w:szCs w:val="24"/>
        </w:rPr>
        <w:t>3</w:t>
      </w:r>
      <w:r>
        <w:rPr>
          <w:rFonts w:hint="eastAsia" w:ascii="宋体" w:hAnsi="宋体" w:cs="宋体"/>
          <w:sz w:val="24"/>
          <w:szCs w:val="24"/>
        </w:rPr>
        <w:t>、其中</w:t>
      </w:r>
      <w:r>
        <w:rPr>
          <w:rFonts w:ascii="宋体" w:hAnsi="宋体" w:cs="宋体"/>
          <w:sz w:val="24"/>
          <w:szCs w:val="24"/>
          <w:u w:val="single"/>
        </w:rPr>
        <w:t xml:space="preserve">      </w:t>
      </w:r>
      <w:r>
        <w:rPr>
          <w:rFonts w:hint="eastAsia" w:ascii="宋体" w:hAnsi="宋体" w:cs="宋体"/>
          <w:sz w:val="24"/>
          <w:szCs w:val="24"/>
        </w:rPr>
        <w:t>（小型、微型企业</w:t>
      </w:r>
      <w:r>
        <w:rPr>
          <w:rFonts w:ascii="宋体" w:hAnsi="宋体" w:cs="宋体"/>
          <w:sz w:val="24"/>
          <w:szCs w:val="24"/>
        </w:rPr>
        <w:t>/</w:t>
      </w:r>
      <w:r>
        <w:rPr>
          <w:rFonts w:hint="eastAsia" w:ascii="宋体" w:hAnsi="宋体" w:cs="宋体"/>
          <w:sz w:val="24"/>
          <w:szCs w:val="24"/>
        </w:rPr>
        <w:t>残疾人福利性单位</w:t>
      </w:r>
      <w:r>
        <w:rPr>
          <w:rFonts w:ascii="宋体" w:hAnsi="宋体" w:cs="宋体"/>
          <w:sz w:val="24"/>
          <w:szCs w:val="24"/>
        </w:rPr>
        <w:t>/</w:t>
      </w:r>
      <w:r>
        <w:rPr>
          <w:rFonts w:hint="eastAsia" w:ascii="宋体" w:hAnsi="宋体" w:cs="宋体"/>
          <w:sz w:val="24"/>
          <w:szCs w:val="24"/>
        </w:rPr>
        <w:t>监狱企业全称）为</w:t>
      </w:r>
      <w:r>
        <w:rPr>
          <w:rFonts w:ascii="宋体" w:hAnsi="宋体" w:cs="宋体"/>
          <w:sz w:val="24"/>
          <w:szCs w:val="24"/>
          <w:u w:val="single"/>
        </w:rPr>
        <w:t xml:space="preserve">    </w:t>
      </w:r>
      <w:r>
        <w:rPr>
          <w:rFonts w:hint="eastAsia" w:ascii="宋体" w:hAnsi="宋体" w:cs="宋体"/>
          <w:sz w:val="24"/>
          <w:szCs w:val="24"/>
        </w:rPr>
        <w:t>（小型、微型企业</w:t>
      </w:r>
      <w:r>
        <w:rPr>
          <w:rFonts w:ascii="宋体" w:hAnsi="宋体" w:cs="宋体"/>
          <w:sz w:val="24"/>
          <w:szCs w:val="24"/>
        </w:rPr>
        <w:t>/</w:t>
      </w:r>
      <w:r>
        <w:rPr>
          <w:rFonts w:hint="eastAsia" w:ascii="宋体" w:hAnsi="宋体" w:cs="宋体"/>
          <w:sz w:val="24"/>
          <w:szCs w:val="24"/>
        </w:rPr>
        <w:t>残疾人福利性单位</w:t>
      </w:r>
      <w:r>
        <w:rPr>
          <w:rFonts w:ascii="宋体" w:hAnsi="宋体" w:cs="宋体"/>
          <w:sz w:val="24"/>
          <w:szCs w:val="24"/>
        </w:rPr>
        <w:t>/</w:t>
      </w:r>
      <w:r>
        <w:rPr>
          <w:rFonts w:hint="eastAsia" w:ascii="宋体" w:hAnsi="宋体" w:cs="宋体"/>
          <w:sz w:val="24"/>
          <w:szCs w:val="24"/>
        </w:rPr>
        <w:t>监狱企业）企业，且我们约定该公司</w:t>
      </w:r>
      <w:r>
        <w:rPr>
          <w:rFonts w:ascii="宋体" w:hAnsi="宋体" w:cs="宋体"/>
          <w:sz w:val="24"/>
          <w:szCs w:val="24"/>
        </w:rPr>
        <w:t>/</w:t>
      </w:r>
      <w:r>
        <w:rPr>
          <w:rFonts w:hint="eastAsia" w:ascii="宋体" w:hAnsi="宋体" w:cs="宋体"/>
          <w:sz w:val="24"/>
          <w:szCs w:val="24"/>
        </w:rPr>
        <w:t>单位所承担的合同金额将占本项目合同总金额的</w:t>
      </w:r>
      <w:r>
        <w:rPr>
          <w:rFonts w:ascii="宋体" w:hAnsi="宋体" w:cs="宋体"/>
          <w:sz w:val="24"/>
          <w:szCs w:val="24"/>
          <w:u w:val="single"/>
        </w:rPr>
        <w:t xml:space="preserve">  </w:t>
      </w:r>
      <w:r>
        <w:rPr>
          <w:rFonts w:ascii="宋体" w:hAnsi="宋体" w:cs="宋体"/>
          <w:sz w:val="24"/>
          <w:szCs w:val="24"/>
        </w:rPr>
        <w:t xml:space="preserve"> %</w:t>
      </w:r>
      <w:r>
        <w:rPr>
          <w:rFonts w:hint="eastAsia" w:ascii="宋体" w:hAnsi="宋体" w:cs="宋体"/>
          <w:sz w:val="24"/>
          <w:szCs w:val="24"/>
        </w:rPr>
        <w:t>。</w:t>
      </w:r>
    </w:p>
    <w:p>
      <w:pPr>
        <w:spacing w:line="440" w:lineRule="exact"/>
        <w:ind w:firstLine="480" w:firstLineChars="200"/>
        <w:jc w:val="right"/>
        <w:rPr>
          <w:rFonts w:ascii="宋体" w:hAnsi="宋体" w:cs="宋体"/>
          <w:sz w:val="24"/>
          <w:szCs w:val="24"/>
        </w:rPr>
      </w:pPr>
      <w:r>
        <w:rPr>
          <w:rFonts w:hint="eastAsia" w:ascii="宋体" w:hAnsi="宋体" w:cs="宋体"/>
          <w:sz w:val="24"/>
          <w:szCs w:val="24"/>
        </w:rPr>
        <w:t>供应商全称（公章）：</w:t>
      </w:r>
      <w:r>
        <w:rPr>
          <w:rFonts w:ascii="宋体" w:hAnsi="宋体" w:cs="宋体"/>
          <w:sz w:val="24"/>
          <w:szCs w:val="24"/>
        </w:rPr>
        <w:t xml:space="preserve">     </w:t>
      </w:r>
    </w:p>
    <w:p>
      <w:pPr>
        <w:spacing w:line="440" w:lineRule="exact"/>
        <w:ind w:firstLine="6240" w:firstLineChars="2600"/>
        <w:rPr>
          <w:rFonts w:ascii="宋体" w:cs="宋体"/>
          <w:sz w:val="24"/>
          <w:szCs w:val="24"/>
        </w:rPr>
      </w:pPr>
      <w:r>
        <w:rPr>
          <w:rFonts w:hint="eastAsia" w:ascii="宋体" w:hAnsi="宋体" w:cs="宋体"/>
          <w:sz w:val="24"/>
          <w:szCs w:val="24"/>
        </w:rPr>
        <w:t>日期：</w:t>
      </w:r>
    </w:p>
    <w:p>
      <w:pPr>
        <w:spacing w:line="440" w:lineRule="exact"/>
        <w:ind w:firstLine="643" w:firstLineChars="200"/>
        <w:jc w:val="center"/>
        <w:rPr>
          <w:rFonts w:ascii="黑体" w:hAnsi="黑体" w:eastAsia="黑体" w:cs="黑体"/>
          <w:b/>
          <w:bCs/>
          <w:sz w:val="32"/>
          <w:szCs w:val="32"/>
        </w:rPr>
      </w:pPr>
    </w:p>
    <w:p>
      <w:pPr>
        <w:spacing w:line="440" w:lineRule="exact"/>
        <w:ind w:firstLine="643" w:firstLineChars="200"/>
        <w:jc w:val="center"/>
        <w:rPr>
          <w:rFonts w:ascii="黑体" w:hAnsi="黑体" w:eastAsia="黑体" w:cs="黑体"/>
          <w:b/>
          <w:bCs/>
          <w:sz w:val="32"/>
          <w:szCs w:val="32"/>
        </w:rPr>
      </w:pPr>
    </w:p>
    <w:p>
      <w:pPr>
        <w:spacing w:line="440" w:lineRule="exact"/>
        <w:ind w:firstLine="643" w:firstLineChars="200"/>
        <w:jc w:val="center"/>
        <w:rPr>
          <w:rFonts w:ascii="黑体" w:hAnsi="黑体" w:eastAsia="黑体"/>
          <w:b/>
          <w:bCs/>
          <w:sz w:val="32"/>
          <w:szCs w:val="32"/>
        </w:rPr>
      </w:pPr>
      <w:r>
        <w:rPr>
          <w:rFonts w:hint="eastAsia" w:ascii="黑体" w:hAnsi="黑体" w:eastAsia="黑体" w:cs="黑体"/>
          <w:b/>
          <w:bCs/>
          <w:sz w:val="32"/>
          <w:szCs w:val="32"/>
        </w:rPr>
        <w:t>格式三</w:t>
      </w:r>
      <w:r>
        <w:rPr>
          <w:rFonts w:ascii="黑体" w:hAnsi="黑体" w:eastAsia="黑体" w:cs="黑体"/>
          <w:b/>
          <w:bCs/>
          <w:sz w:val="32"/>
          <w:szCs w:val="32"/>
        </w:rPr>
        <w:t xml:space="preserve"> </w:t>
      </w:r>
      <w:r>
        <w:rPr>
          <w:rFonts w:hint="eastAsia" w:ascii="黑体" w:hAnsi="黑体" w:eastAsia="黑体" w:cs="黑体"/>
          <w:b/>
          <w:bCs/>
          <w:sz w:val="32"/>
          <w:szCs w:val="32"/>
        </w:rPr>
        <w:t>残疾人福利性单位声明函</w:t>
      </w:r>
    </w:p>
    <w:p>
      <w:pPr>
        <w:spacing w:line="440" w:lineRule="exact"/>
        <w:ind w:firstLine="480" w:firstLineChars="200"/>
        <w:rPr>
          <w:rFonts w:ascii="宋体" w:cs="宋体"/>
          <w:sz w:val="24"/>
          <w:szCs w:val="24"/>
        </w:rPr>
      </w:pPr>
      <w:r>
        <w:rPr>
          <w:rFonts w:hint="eastAsia" w:ascii="宋体" w:hAnsi="宋体" w:cs="宋体"/>
          <w:sz w:val="24"/>
          <w:szCs w:val="24"/>
        </w:rPr>
        <w:t>本单位郑重声明，根据《财政部</w:t>
      </w:r>
      <w:r>
        <w:rPr>
          <w:rFonts w:ascii="宋体" w:hAnsi="宋体" w:cs="宋体"/>
          <w:sz w:val="24"/>
          <w:szCs w:val="24"/>
        </w:rPr>
        <w:t xml:space="preserve"> </w:t>
      </w:r>
      <w:r>
        <w:rPr>
          <w:rFonts w:hint="eastAsia" w:ascii="宋体" w:hAnsi="宋体" w:cs="宋体"/>
          <w:sz w:val="24"/>
          <w:szCs w:val="24"/>
        </w:rPr>
        <w:t>民政部</w:t>
      </w:r>
      <w:r>
        <w:rPr>
          <w:rFonts w:ascii="宋体" w:hAnsi="宋体" w:cs="宋体"/>
          <w:sz w:val="24"/>
          <w:szCs w:val="24"/>
        </w:rPr>
        <w:t xml:space="preserve"> </w:t>
      </w:r>
      <w:r>
        <w:rPr>
          <w:rFonts w:hint="eastAsia" w:ascii="宋体" w:hAnsi="宋体" w:cs="宋体"/>
          <w:sz w:val="24"/>
          <w:szCs w:val="24"/>
        </w:rPr>
        <w:t>中国残疾人联合会关于促进残疾人就业政府采购政策的通知》（财库〔</w:t>
      </w:r>
      <w:r>
        <w:rPr>
          <w:rFonts w:ascii="宋体" w:hAnsi="宋体" w:cs="宋体"/>
          <w:sz w:val="24"/>
          <w:szCs w:val="24"/>
        </w:rPr>
        <w:t>2017</w:t>
      </w:r>
      <w:r>
        <w:rPr>
          <w:rFonts w:hint="eastAsia" w:ascii="宋体" w:hAnsi="宋体" w:cs="宋体"/>
          <w:sz w:val="24"/>
          <w:szCs w:val="24"/>
        </w:rPr>
        <w:t>〕</w:t>
      </w:r>
      <w:r>
        <w:rPr>
          <w:rFonts w:ascii="宋体" w:hAnsi="宋体" w:cs="宋体"/>
          <w:sz w:val="24"/>
          <w:szCs w:val="24"/>
        </w:rPr>
        <w:t xml:space="preserve"> 141</w:t>
      </w:r>
      <w:r>
        <w:rPr>
          <w:rFonts w:hint="eastAsia" w:ascii="宋体" w:hAnsi="宋体" w:cs="宋体"/>
          <w:sz w:val="24"/>
          <w:szCs w:val="24"/>
        </w:rPr>
        <w:t>号）的规定，本单位为符合条件的残疾人福利性单位，且本单位参加</w:t>
      </w:r>
      <w:r>
        <w:rPr>
          <w:rFonts w:ascii="宋体" w:hAnsi="宋体" w:cs="宋体"/>
          <w:sz w:val="24"/>
          <w:szCs w:val="24"/>
        </w:rPr>
        <w:t>______</w:t>
      </w:r>
      <w:r>
        <w:rPr>
          <w:rFonts w:hint="eastAsia" w:ascii="宋体" w:hAnsi="宋体" w:cs="宋体"/>
          <w:sz w:val="24"/>
          <w:szCs w:val="24"/>
        </w:rPr>
        <w:t>单位的采购文件编号为</w:t>
      </w:r>
      <w:r>
        <w:rPr>
          <w:rFonts w:ascii="宋体" w:hAnsi="宋体" w:cs="宋体"/>
          <w:sz w:val="24"/>
          <w:szCs w:val="24"/>
        </w:rPr>
        <w:t>______</w:t>
      </w:r>
      <w:r>
        <w:rPr>
          <w:rFonts w:hint="eastAsia" w:ascii="宋体" w:hAnsi="宋体" w:cs="宋体"/>
          <w:sz w:val="24"/>
          <w:szCs w:val="24"/>
        </w:rPr>
        <w:t>的</w:t>
      </w:r>
      <w:r>
        <w:rPr>
          <w:rFonts w:ascii="宋体" w:hAnsi="宋体" w:cs="宋体"/>
          <w:sz w:val="24"/>
          <w:szCs w:val="24"/>
          <w:u w:val="single"/>
        </w:rPr>
        <w:t xml:space="preserve">       </w:t>
      </w:r>
      <w:r>
        <w:rPr>
          <w:rFonts w:hint="eastAsia" w:ascii="宋体" w:hAnsi="宋体" w:cs="宋体"/>
          <w:sz w:val="24"/>
          <w:szCs w:val="24"/>
        </w:rPr>
        <w:t>项目采购活动提供本单位制造的货物（由本单位承担工程</w:t>
      </w:r>
      <w:r>
        <w:rPr>
          <w:rFonts w:ascii="宋体" w:hAnsi="宋体" w:cs="宋体"/>
          <w:sz w:val="24"/>
          <w:szCs w:val="24"/>
        </w:rPr>
        <w:t>/</w:t>
      </w:r>
      <w:r>
        <w:rPr>
          <w:rFonts w:hint="eastAsia" w:ascii="宋体" w:hAnsi="宋体" w:cs="宋体"/>
          <w:sz w:val="24"/>
          <w:szCs w:val="24"/>
        </w:rPr>
        <w:t>提供服务），或者提供其他残疾人福利性单位制造的货物（不包括使用非残疾人福利性单位注册商标的货物）。</w:t>
      </w:r>
    </w:p>
    <w:p>
      <w:pPr>
        <w:spacing w:line="440" w:lineRule="exact"/>
        <w:ind w:firstLine="480" w:firstLineChars="200"/>
        <w:rPr>
          <w:rFonts w:ascii="宋体" w:cs="宋体"/>
          <w:sz w:val="24"/>
          <w:szCs w:val="24"/>
        </w:rPr>
      </w:pPr>
      <w:r>
        <w:rPr>
          <w:rFonts w:hint="eastAsia" w:ascii="宋体" w:hAnsi="宋体" w:cs="宋体"/>
          <w:sz w:val="24"/>
          <w:szCs w:val="24"/>
        </w:rPr>
        <w:t>本单位在本次政府采购活动中提供的残疾人福利单位产品报价合计为人民币（大写）</w:t>
      </w:r>
      <w:r>
        <w:rPr>
          <w:rFonts w:ascii="宋体" w:hAnsi="宋体" w:cs="宋体"/>
          <w:sz w:val="24"/>
          <w:szCs w:val="24"/>
          <w:u w:val="single"/>
        </w:rPr>
        <w:t xml:space="preserve">      </w:t>
      </w:r>
      <w:r>
        <w:rPr>
          <w:rFonts w:hint="eastAsia" w:ascii="宋体" w:hAnsi="宋体" w:cs="宋体"/>
          <w:sz w:val="24"/>
          <w:szCs w:val="24"/>
        </w:rPr>
        <w:t>圆整（￥：</w:t>
      </w:r>
      <w:r>
        <w:rPr>
          <w:rFonts w:ascii="宋体" w:hAnsi="宋体" w:cs="宋体"/>
          <w:sz w:val="24"/>
          <w:szCs w:val="24"/>
        </w:rPr>
        <w:t xml:space="preserve">     </w:t>
      </w:r>
      <w:r>
        <w:rPr>
          <w:rFonts w:hint="eastAsia" w:ascii="宋体" w:hAnsi="宋体" w:cs="宋体"/>
          <w:sz w:val="24"/>
          <w:szCs w:val="24"/>
        </w:rPr>
        <w:t>）。</w:t>
      </w:r>
    </w:p>
    <w:p>
      <w:pPr>
        <w:spacing w:line="440" w:lineRule="exact"/>
        <w:ind w:firstLine="480" w:firstLineChars="200"/>
        <w:rPr>
          <w:rFonts w:ascii="宋体" w:cs="宋体"/>
          <w:sz w:val="24"/>
          <w:szCs w:val="24"/>
        </w:rPr>
      </w:pPr>
      <w:r>
        <w:rPr>
          <w:rFonts w:hint="eastAsia" w:ascii="宋体" w:hAnsi="宋体" w:cs="宋体"/>
          <w:sz w:val="24"/>
          <w:szCs w:val="24"/>
        </w:rPr>
        <w:t>本单位对上述声明的真实性负责。如有虚假，将依法承担相应责任。</w:t>
      </w:r>
    </w:p>
    <w:p>
      <w:pPr>
        <w:spacing w:line="440" w:lineRule="exact"/>
        <w:ind w:firstLine="480" w:firstLineChars="200"/>
        <w:rPr>
          <w:rFonts w:ascii="宋体" w:hAnsi="宋体" w:cs="宋体"/>
          <w:b/>
          <w:i/>
          <w:sz w:val="24"/>
          <w:szCs w:val="24"/>
          <w:u w:val="single"/>
        </w:rPr>
      </w:pPr>
      <w:r>
        <w:rPr>
          <w:rFonts w:hint="eastAsia" w:ascii="宋体" w:hAnsi="宋体" w:cs="宋体"/>
          <w:sz w:val="24"/>
          <w:szCs w:val="24"/>
        </w:rPr>
        <w:t>（</w:t>
      </w:r>
      <w:r>
        <w:rPr>
          <w:rFonts w:hint="eastAsia" w:ascii="宋体" w:hAnsi="宋体" w:cs="宋体"/>
          <w:b/>
          <w:i/>
          <w:sz w:val="24"/>
          <w:szCs w:val="24"/>
          <w:u w:val="single"/>
        </w:rPr>
        <w:t>备注：</w:t>
      </w:r>
      <w:r>
        <w:rPr>
          <w:rFonts w:ascii="宋体" w:hAnsi="宋体" w:cs="宋体"/>
          <w:b/>
          <w:i/>
          <w:sz w:val="24"/>
          <w:szCs w:val="24"/>
          <w:u w:val="single"/>
        </w:rPr>
        <w:t>1</w:t>
      </w:r>
      <w:r>
        <w:rPr>
          <w:rFonts w:hint="eastAsia" w:ascii="宋体" w:hAnsi="宋体" w:cs="宋体"/>
          <w:b/>
          <w:i/>
          <w:sz w:val="24"/>
          <w:szCs w:val="24"/>
          <w:u w:val="single"/>
        </w:rPr>
        <w:t>、供应商如不提供此声明函，价格将不做相应扣除。</w:t>
      </w:r>
      <w:r>
        <w:rPr>
          <w:rFonts w:ascii="宋体" w:hAnsi="宋体" w:cs="宋体"/>
          <w:b/>
          <w:i/>
          <w:sz w:val="24"/>
          <w:szCs w:val="24"/>
          <w:u w:val="single"/>
        </w:rPr>
        <w:t>2</w:t>
      </w:r>
      <w:r>
        <w:rPr>
          <w:rFonts w:hint="eastAsia" w:ascii="宋体" w:hAnsi="宋体" w:cs="宋体"/>
          <w:b/>
          <w:i/>
          <w:sz w:val="24"/>
          <w:szCs w:val="24"/>
          <w:u w:val="single"/>
        </w:rPr>
        <w:t>、成交供应商为残疾人福利单位的，此声明函将随成交结果同时公告，接受社会监督）</w:t>
      </w:r>
    </w:p>
    <w:p>
      <w:pPr>
        <w:tabs>
          <w:tab w:val="left" w:pos="4860"/>
        </w:tabs>
        <w:spacing w:line="440" w:lineRule="exact"/>
        <w:ind w:right="1560" w:firstLine="480" w:firstLineChars="200"/>
        <w:jc w:val="center"/>
        <w:rPr>
          <w:rFonts w:ascii="宋体" w:cs="宋体"/>
          <w:sz w:val="24"/>
          <w:szCs w:val="24"/>
        </w:rPr>
      </w:pPr>
      <w:r>
        <w:rPr>
          <w:rFonts w:hint="eastAsia" w:ascii="宋体" w:hAnsi="宋体" w:cs="宋体"/>
          <w:sz w:val="24"/>
          <w:szCs w:val="24"/>
        </w:rPr>
        <w:t>供应商全称（盖章）：</w:t>
      </w:r>
    </w:p>
    <w:p>
      <w:pPr>
        <w:tabs>
          <w:tab w:val="left" w:pos="4860"/>
        </w:tabs>
        <w:spacing w:line="440" w:lineRule="exact"/>
        <w:ind w:right="1560" w:firstLine="480" w:firstLineChars="200"/>
        <w:jc w:val="center"/>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p>
      <w:pPr>
        <w:pStyle w:val="3"/>
        <w:spacing w:line="440" w:lineRule="exact"/>
        <w:jc w:val="center"/>
        <w:rPr>
          <w:rFonts w:ascii="黑体" w:hAnsi="宋体" w:eastAsia="黑体"/>
          <w:b w:val="0"/>
          <w:bCs w:val="0"/>
          <w:sz w:val="30"/>
          <w:szCs w:val="30"/>
        </w:rPr>
      </w:pPr>
      <w:r>
        <w:rPr>
          <w:rFonts w:ascii="宋体" w:cs="宋体"/>
          <w:b w:val="0"/>
          <w:bCs w:val="0"/>
          <w:sz w:val="24"/>
          <w:szCs w:val="24"/>
        </w:rPr>
        <w:br w:type="page"/>
      </w:r>
      <w:r>
        <w:rPr>
          <w:rFonts w:hint="eastAsia" w:ascii="黑体" w:hAnsi="宋体" w:eastAsia="黑体" w:cs="黑体"/>
          <w:b w:val="0"/>
          <w:bCs w:val="0"/>
          <w:sz w:val="30"/>
          <w:szCs w:val="30"/>
        </w:rPr>
        <w:t>具备履行合同所必需的设备和专业技术能力的书面声明</w:t>
      </w:r>
    </w:p>
    <w:p>
      <w:pPr>
        <w:spacing w:line="440" w:lineRule="exact"/>
        <w:ind w:firstLine="492"/>
        <w:rPr>
          <w:rFonts w:ascii="宋体" w:cs="宋体"/>
          <w:sz w:val="24"/>
          <w:szCs w:val="24"/>
        </w:rPr>
      </w:pPr>
      <w:r>
        <w:rPr>
          <w:rFonts w:hint="eastAsia" w:ascii="宋体" w:hAnsi="宋体" w:cs="宋体"/>
          <w:sz w:val="24"/>
          <w:szCs w:val="24"/>
        </w:rPr>
        <w:t>我公司郑重声明：我公司具备履行本项采购合同所必需的设备和专业技术能力，为履行本项采购合同我公司具备如下主要设备和主要专业技术能力：</w:t>
      </w:r>
    </w:p>
    <w:p>
      <w:pPr>
        <w:spacing w:line="440" w:lineRule="exact"/>
        <w:ind w:firstLine="492"/>
        <w:rPr>
          <w:rFonts w:ascii="宋体" w:cs="宋体"/>
          <w:sz w:val="24"/>
          <w:szCs w:val="24"/>
        </w:rPr>
      </w:pPr>
      <w:r>
        <w:rPr>
          <w:rFonts w:hint="eastAsia" w:ascii="宋体" w:hAnsi="宋体" w:cs="宋体"/>
          <w:sz w:val="24"/>
          <w:szCs w:val="24"/>
        </w:rPr>
        <w:t>主要设备有：</w:t>
      </w:r>
      <w:r>
        <w:rPr>
          <w:rFonts w:ascii="宋体" w:hAnsi="宋体" w:cs="宋体"/>
          <w:sz w:val="24"/>
          <w:szCs w:val="24"/>
        </w:rPr>
        <w:t xml:space="preserve">  </w:t>
      </w:r>
      <w:r>
        <w:rPr>
          <w:rFonts w:hint="eastAsia" w:ascii="宋体" w:hAnsi="宋体" w:cs="宋体"/>
          <w:sz w:val="24"/>
          <w:szCs w:val="24"/>
        </w:rPr>
        <w:t>。</w:t>
      </w:r>
    </w:p>
    <w:p>
      <w:pPr>
        <w:spacing w:line="520" w:lineRule="exact"/>
        <w:ind w:right="480" w:firstLine="480" w:firstLineChars="200"/>
        <w:rPr>
          <w:rFonts w:ascii="宋体" w:hAnsi="宋体" w:cs="宋体"/>
          <w:sz w:val="24"/>
          <w:szCs w:val="24"/>
        </w:rPr>
      </w:pPr>
      <w:r>
        <w:rPr>
          <w:rFonts w:hint="eastAsia" w:ascii="宋体" w:hAnsi="宋体" w:cs="宋体"/>
          <w:sz w:val="24"/>
          <w:szCs w:val="24"/>
        </w:rPr>
        <w:t>主要专业技术能力有：</w:t>
      </w:r>
      <w:r>
        <w:rPr>
          <w:rFonts w:ascii="宋体" w:hAnsi="宋体" w:cs="宋体"/>
          <w:sz w:val="24"/>
          <w:szCs w:val="24"/>
        </w:rPr>
        <w:t xml:space="preserve">   </w:t>
      </w:r>
      <w:r>
        <w:rPr>
          <w:rFonts w:hint="eastAsia" w:ascii="宋体" w:hAnsi="宋体" w:cs="宋体"/>
          <w:sz w:val="24"/>
          <w:szCs w:val="24"/>
        </w:rPr>
        <w:t>。</w:t>
      </w:r>
    </w:p>
    <w:p>
      <w:pPr>
        <w:spacing w:line="520" w:lineRule="exact"/>
        <w:ind w:right="480" w:firstLine="480" w:firstLineChars="200"/>
        <w:jc w:val="center"/>
        <w:rPr>
          <w:rFonts w:ascii="宋体" w:hAnsi="宋体" w:cs="宋体"/>
          <w:sz w:val="24"/>
          <w:szCs w:val="24"/>
        </w:rPr>
      </w:pPr>
    </w:p>
    <w:p>
      <w:pPr>
        <w:pStyle w:val="3"/>
        <w:spacing w:line="440" w:lineRule="exact"/>
        <w:jc w:val="center"/>
        <w:rPr>
          <w:rFonts w:ascii="黑体" w:hAnsi="宋体" w:eastAsia="黑体"/>
          <w:sz w:val="30"/>
          <w:szCs w:val="30"/>
        </w:rPr>
      </w:pPr>
      <w:r>
        <w:rPr>
          <w:rFonts w:hint="eastAsia" w:ascii="黑体" w:hAnsi="宋体" w:eastAsia="黑体" w:cs="黑体"/>
          <w:b w:val="0"/>
          <w:bCs w:val="0"/>
          <w:sz w:val="30"/>
          <w:szCs w:val="30"/>
        </w:rPr>
        <w:t>参加采购活动前</w:t>
      </w:r>
      <w:r>
        <w:rPr>
          <w:rFonts w:ascii="黑体" w:hAnsi="宋体" w:eastAsia="黑体" w:cs="黑体"/>
          <w:b w:val="0"/>
          <w:bCs w:val="0"/>
          <w:sz w:val="30"/>
          <w:szCs w:val="30"/>
        </w:rPr>
        <w:t xml:space="preserve"> 3 </w:t>
      </w:r>
      <w:r>
        <w:rPr>
          <w:rFonts w:hint="eastAsia" w:ascii="黑体" w:hAnsi="宋体" w:eastAsia="黑体" w:cs="黑体"/>
          <w:b w:val="0"/>
          <w:bCs w:val="0"/>
          <w:sz w:val="30"/>
          <w:szCs w:val="30"/>
        </w:rPr>
        <w:t>年内在经营活动中没有重大违法记录的书面声明</w:t>
      </w:r>
    </w:p>
    <w:p>
      <w:pPr>
        <w:spacing w:line="440" w:lineRule="exact"/>
        <w:rPr>
          <w:rFonts w:ascii="宋体" w:hAnsi="宋体" w:cs="宋体"/>
          <w:b/>
          <w:bCs/>
          <w:sz w:val="44"/>
          <w:szCs w:val="44"/>
        </w:rPr>
      </w:pPr>
      <w:r>
        <w:rPr>
          <w:rFonts w:ascii="宋体" w:hAnsi="宋体" w:cs="宋体"/>
          <w:b/>
          <w:bCs/>
          <w:sz w:val="24"/>
          <w:szCs w:val="24"/>
        </w:rPr>
        <w:t xml:space="preserve">                       </w:t>
      </w:r>
      <w:r>
        <w:rPr>
          <w:rFonts w:ascii="宋体" w:hAnsi="宋体" w:cs="宋体"/>
          <w:b/>
          <w:bCs/>
          <w:sz w:val="44"/>
          <w:szCs w:val="44"/>
        </w:rPr>
        <w:t xml:space="preserve">   </w:t>
      </w:r>
    </w:p>
    <w:p>
      <w:pPr>
        <w:spacing w:line="440" w:lineRule="exact"/>
        <w:jc w:val="center"/>
        <w:rPr>
          <w:rFonts w:ascii="宋体" w:cs="宋体"/>
          <w:b/>
          <w:bCs/>
          <w:sz w:val="44"/>
          <w:szCs w:val="44"/>
        </w:rPr>
      </w:pPr>
      <w:r>
        <w:rPr>
          <w:rFonts w:hint="eastAsia" w:ascii="宋体" w:hAnsi="宋体" w:cs="宋体"/>
          <w:b/>
          <w:bCs/>
          <w:sz w:val="44"/>
          <w:szCs w:val="44"/>
        </w:rPr>
        <w:t>声</w:t>
      </w:r>
      <w:r>
        <w:rPr>
          <w:rFonts w:ascii="宋体" w:hAnsi="宋体" w:cs="宋体"/>
          <w:b/>
          <w:bCs/>
          <w:sz w:val="44"/>
          <w:szCs w:val="44"/>
        </w:rPr>
        <w:t xml:space="preserve">  </w:t>
      </w:r>
      <w:r>
        <w:rPr>
          <w:rFonts w:hint="eastAsia" w:ascii="宋体" w:hAnsi="宋体" w:cs="宋体"/>
          <w:b/>
          <w:bCs/>
          <w:sz w:val="44"/>
          <w:szCs w:val="44"/>
        </w:rPr>
        <w:t>明</w:t>
      </w:r>
    </w:p>
    <w:p>
      <w:pPr>
        <w:spacing w:line="440" w:lineRule="exact"/>
        <w:ind w:firstLine="495"/>
        <w:rPr>
          <w:rFonts w:ascii="宋体" w:hAnsi="宋体" w:cs="宋体"/>
          <w:sz w:val="24"/>
          <w:szCs w:val="24"/>
        </w:rPr>
      </w:pPr>
      <w:r>
        <w:rPr>
          <w:rFonts w:hint="eastAsia" w:ascii="宋体" w:hAnsi="宋体" w:cs="宋体"/>
          <w:sz w:val="24"/>
          <w:szCs w:val="24"/>
        </w:rPr>
        <w:t>我单位郑重声明：参加本次采购活动前</w:t>
      </w:r>
      <w:r>
        <w:rPr>
          <w:rFonts w:ascii="宋体" w:hAnsi="宋体" w:cs="宋体"/>
          <w:sz w:val="24"/>
          <w:szCs w:val="24"/>
        </w:rPr>
        <w:t xml:space="preserve"> 3 </w:t>
      </w:r>
      <w:r>
        <w:rPr>
          <w:rFonts w:hint="eastAsia" w:ascii="宋体" w:hAnsi="宋体" w:cs="宋体"/>
          <w:sz w:val="24"/>
          <w:szCs w:val="24"/>
        </w:rPr>
        <w:t>年内，我单位在经营活动中没有因违法经营受到刑事处罚或者责令停产停业、吊销许可证或者执照、较大数额罚款等行政处罚。</w:t>
      </w:r>
    </w:p>
    <w:p>
      <w:pPr>
        <w:spacing w:line="440" w:lineRule="exact"/>
        <w:ind w:firstLine="495"/>
        <w:rPr>
          <w:rFonts w:ascii="宋体" w:hAnsi="宋体" w:cs="宋体"/>
          <w:sz w:val="24"/>
          <w:szCs w:val="24"/>
        </w:rPr>
      </w:pPr>
    </w:p>
    <w:p>
      <w:pPr>
        <w:pStyle w:val="3"/>
        <w:spacing w:line="440" w:lineRule="exact"/>
        <w:ind w:firstLine="600" w:firstLineChars="200"/>
        <w:jc w:val="center"/>
        <w:rPr>
          <w:i/>
          <w:iCs/>
        </w:rPr>
      </w:pPr>
      <w:r>
        <w:rPr>
          <w:rFonts w:hint="eastAsia" w:ascii="黑体" w:hAnsi="宋体" w:eastAsia="黑体" w:cs="黑体"/>
          <w:b w:val="0"/>
          <w:bCs w:val="0"/>
          <w:sz w:val="30"/>
          <w:szCs w:val="30"/>
        </w:rPr>
        <w:t>法人授权书</w:t>
      </w:r>
    </w:p>
    <w:p>
      <w:pPr>
        <w:pStyle w:val="21"/>
        <w:spacing w:line="440" w:lineRule="exact"/>
        <w:ind w:firstLine="480" w:firstLineChars="200"/>
        <w:rPr>
          <w:color w:val="auto"/>
        </w:rPr>
      </w:pPr>
      <w:r>
        <w:rPr>
          <w:rFonts w:hint="eastAsia" w:cs="宋体"/>
          <w:color w:val="auto"/>
        </w:rPr>
        <w:t>本授权书声明：</w:t>
      </w:r>
      <w:r>
        <w:rPr>
          <w:color w:val="auto"/>
        </w:rPr>
        <w:t>____________</w:t>
      </w:r>
      <w:r>
        <w:rPr>
          <w:rFonts w:hint="eastAsia" w:cs="宋体"/>
          <w:color w:val="auto"/>
        </w:rPr>
        <w:t>（供应商名称）授权</w:t>
      </w:r>
      <w:r>
        <w:rPr>
          <w:color w:val="auto"/>
        </w:rPr>
        <w:t>________________</w:t>
      </w:r>
      <w:r>
        <w:rPr>
          <w:rFonts w:hint="eastAsia" w:cs="宋体"/>
          <w:color w:val="auto"/>
        </w:rPr>
        <w:t>（被授权人的姓名）为我方就</w:t>
      </w:r>
      <w:r>
        <w:rPr>
          <w:color w:val="auto"/>
        </w:rPr>
        <w:t>xxxxx</w:t>
      </w:r>
      <w:r>
        <w:rPr>
          <w:rFonts w:hint="eastAsia" w:cs="宋体"/>
          <w:color w:val="auto"/>
        </w:rPr>
        <w:t>项目采购活动的合法代理人，以本公司名义全权处理一切与该项目采购有关的事务。</w:t>
      </w:r>
    </w:p>
    <w:p>
      <w:pPr>
        <w:pStyle w:val="21"/>
        <w:spacing w:line="440" w:lineRule="exact"/>
        <w:ind w:firstLine="480" w:firstLineChars="200"/>
        <w:rPr>
          <w:color w:val="auto"/>
        </w:rPr>
      </w:pPr>
      <w:r>
        <w:rPr>
          <w:rFonts w:hint="eastAsia" w:cs="宋体"/>
          <w:color w:val="auto"/>
        </w:rPr>
        <w:t>本授权书于</w:t>
      </w:r>
      <w:r>
        <w:rPr>
          <w:color w:val="auto"/>
        </w:rPr>
        <w:t>______</w:t>
      </w:r>
      <w:r>
        <w:rPr>
          <w:rFonts w:hint="eastAsia" w:cs="宋体"/>
          <w:color w:val="auto"/>
        </w:rPr>
        <w:t>年</w:t>
      </w:r>
      <w:r>
        <w:rPr>
          <w:color w:val="auto"/>
        </w:rPr>
        <w:t>____</w:t>
      </w:r>
      <w:r>
        <w:rPr>
          <w:rFonts w:hint="eastAsia" w:cs="宋体"/>
          <w:color w:val="auto"/>
        </w:rPr>
        <w:t>月</w:t>
      </w:r>
      <w:r>
        <w:rPr>
          <w:color w:val="auto"/>
        </w:rPr>
        <w:t>____</w:t>
      </w:r>
      <w:r>
        <w:rPr>
          <w:rFonts w:hint="eastAsia" w:cs="宋体"/>
          <w:color w:val="auto"/>
        </w:rPr>
        <w:t>日起生效，特此声明。</w:t>
      </w:r>
    </w:p>
    <w:p>
      <w:pPr>
        <w:pStyle w:val="21"/>
        <w:spacing w:line="440" w:lineRule="exact"/>
        <w:ind w:firstLine="480" w:firstLineChars="200"/>
        <w:rPr>
          <w:color w:val="auto"/>
        </w:rPr>
      </w:pPr>
      <w:r>
        <w:rPr>
          <w:rFonts w:hint="eastAsia" w:cs="宋体"/>
          <w:color w:val="auto"/>
        </w:rPr>
        <w:t>代理人（被授权人）签字：</w:t>
      </w:r>
      <w:r>
        <w:rPr>
          <w:color w:val="auto"/>
        </w:rPr>
        <w:t>_______________________</w:t>
      </w:r>
    </w:p>
    <w:p>
      <w:pPr>
        <w:pStyle w:val="21"/>
        <w:spacing w:line="440" w:lineRule="exact"/>
        <w:ind w:firstLine="480" w:firstLineChars="200"/>
        <w:rPr>
          <w:color w:val="auto"/>
        </w:rPr>
      </w:pPr>
      <w:r>
        <w:rPr>
          <w:rFonts w:hint="eastAsia" w:cs="宋体"/>
          <w:color w:val="auto"/>
        </w:rPr>
        <w:t>身份证号码：</w:t>
      </w:r>
      <w:r>
        <w:rPr>
          <w:color w:val="auto"/>
          <w:u w:val="single"/>
        </w:rPr>
        <w:t xml:space="preserve">                              </w:t>
      </w:r>
    </w:p>
    <w:p>
      <w:pPr>
        <w:pStyle w:val="21"/>
        <w:spacing w:line="440" w:lineRule="exact"/>
        <w:ind w:firstLine="480" w:firstLineChars="200"/>
        <w:rPr>
          <w:color w:val="auto"/>
        </w:rPr>
      </w:pPr>
      <w:r>
        <w:rPr>
          <w:rFonts w:hint="eastAsia" w:cs="宋体"/>
          <w:color w:val="auto"/>
        </w:rPr>
        <w:t>联系电话：（手机）</w:t>
      </w:r>
      <w:r>
        <w:rPr>
          <w:color w:val="auto"/>
          <w:u w:val="single"/>
        </w:rPr>
        <w:t xml:space="preserve">                          </w:t>
      </w:r>
    </w:p>
    <w:p>
      <w:pPr>
        <w:pStyle w:val="21"/>
        <w:spacing w:line="440" w:lineRule="exact"/>
        <w:ind w:firstLine="480" w:firstLineChars="200"/>
        <w:rPr>
          <w:color w:val="auto"/>
        </w:rPr>
      </w:pPr>
      <w:r>
        <w:rPr>
          <w:rFonts w:hint="eastAsia" w:cs="宋体"/>
          <w:color w:val="auto"/>
        </w:rPr>
        <w:t>单位名称：</w:t>
      </w:r>
      <w:r>
        <w:rPr>
          <w:color w:val="auto"/>
        </w:rPr>
        <w:t>_____________________________________</w:t>
      </w:r>
    </w:p>
    <w:p>
      <w:pPr>
        <w:pStyle w:val="21"/>
        <w:spacing w:line="440" w:lineRule="exact"/>
        <w:ind w:firstLine="480" w:firstLineChars="200"/>
        <w:rPr>
          <w:color w:val="auto"/>
        </w:rPr>
      </w:pPr>
      <w:r>
        <w:rPr>
          <w:rFonts w:hint="eastAsia" w:cs="宋体"/>
          <w:color w:val="auto"/>
        </w:rPr>
        <w:t>授权单位盖章：</w:t>
      </w:r>
      <w:r>
        <w:rPr>
          <w:color w:val="auto"/>
        </w:rPr>
        <w:t>_________________________________</w:t>
      </w:r>
    </w:p>
    <w:p>
      <w:pPr>
        <w:pStyle w:val="21"/>
        <w:spacing w:line="440" w:lineRule="exact"/>
        <w:ind w:firstLine="480" w:firstLineChars="200"/>
        <w:rPr>
          <w:color w:val="auto"/>
        </w:rPr>
      </w:pPr>
      <w:r>
        <w:rPr>
          <w:rFonts w:hint="eastAsia" w:cs="宋体"/>
          <w:color w:val="auto"/>
        </w:rPr>
        <w:t>地址：</w:t>
      </w:r>
      <w:r>
        <w:rPr>
          <w:color w:val="auto"/>
        </w:rPr>
        <w:t xml:space="preserve"> </w:t>
      </w:r>
      <w:r>
        <w:rPr>
          <w:color w:val="auto"/>
          <w:u w:val="single"/>
        </w:rPr>
        <w:t xml:space="preserve">                                        </w:t>
      </w:r>
    </w:p>
    <w:p>
      <w:pPr>
        <w:pStyle w:val="21"/>
        <w:spacing w:line="440" w:lineRule="exact"/>
        <w:ind w:firstLine="480" w:firstLineChars="200"/>
        <w:rPr>
          <w:color w:val="auto"/>
        </w:rPr>
      </w:pPr>
      <w:r>
        <w:rPr>
          <w:rFonts w:hint="eastAsia" w:cs="宋体"/>
          <w:color w:val="auto"/>
        </w:rPr>
        <w:t>日期：</w:t>
      </w:r>
      <w:r>
        <w:rPr>
          <w:color w:val="auto"/>
        </w:rPr>
        <w:t xml:space="preserve">   </w:t>
      </w:r>
      <w:r>
        <w:rPr>
          <w:rFonts w:hint="eastAsia" w:cs="宋体"/>
          <w:color w:val="auto"/>
        </w:rPr>
        <w:t>年</w:t>
      </w:r>
      <w:r>
        <w:rPr>
          <w:color w:val="auto"/>
        </w:rPr>
        <w:t xml:space="preserve">   </w:t>
      </w:r>
      <w:r>
        <w:rPr>
          <w:rFonts w:hint="eastAsia" w:cs="宋体"/>
          <w:color w:val="auto"/>
        </w:rPr>
        <w:t>月</w:t>
      </w:r>
      <w:r>
        <w:rPr>
          <w:color w:val="auto"/>
        </w:rPr>
        <w:t xml:space="preserve">   </w:t>
      </w:r>
      <w:r>
        <w:rPr>
          <w:rFonts w:hint="eastAsia" w:cs="宋体"/>
          <w:color w:val="auto"/>
        </w:rPr>
        <w:t>日</w:t>
      </w:r>
    </w:p>
    <w:p>
      <w:pPr>
        <w:pStyle w:val="2"/>
        <w:spacing w:line="400" w:lineRule="exact"/>
        <w:jc w:val="center"/>
        <w:rPr>
          <w:rFonts w:ascii="黑体" w:eastAsia="黑体" w:cs="Times New Roman"/>
        </w:rPr>
      </w:pPr>
      <w:r>
        <w:rPr>
          <w:rFonts w:ascii="宋体" w:cs="宋体"/>
        </w:rPr>
        <w:br w:type="page"/>
      </w:r>
      <w:r>
        <w:rPr>
          <w:rFonts w:hint="eastAsia" w:ascii="黑体" w:eastAsia="黑体" w:cs="黑体"/>
        </w:rPr>
        <w:t>第三章</w:t>
      </w:r>
      <w:r>
        <w:rPr>
          <w:rFonts w:ascii="黑体" w:eastAsia="黑体" w:cs="黑体"/>
        </w:rPr>
        <w:t xml:space="preserve">  </w:t>
      </w:r>
      <w:r>
        <w:rPr>
          <w:rFonts w:hint="eastAsia" w:ascii="黑体" w:eastAsia="黑体" w:cs="黑体"/>
        </w:rPr>
        <w:t>合同条款及格式</w:t>
      </w:r>
    </w:p>
    <w:p>
      <w:pPr>
        <w:spacing w:line="400" w:lineRule="exact"/>
        <w:ind w:firstLine="480" w:firstLineChars="200"/>
        <w:rPr>
          <w:rFonts w:ascii="宋体" w:cs="宋体"/>
          <w:sz w:val="24"/>
          <w:szCs w:val="24"/>
        </w:rPr>
      </w:pPr>
      <w:r>
        <w:rPr>
          <w:rFonts w:hint="eastAsia" w:ascii="宋体" w:hAnsi="宋体" w:cs="宋体"/>
          <w:sz w:val="24"/>
          <w:szCs w:val="24"/>
        </w:rPr>
        <w:t>以下为成交后签定本项目合同的通用条款，成交供应商不得提出实质性的修改，关于专用条款将由采购人与成交供应商结合本项目具体情况协商后签订。</w:t>
      </w:r>
    </w:p>
    <w:p>
      <w:pPr>
        <w:snapToGrid w:val="0"/>
        <w:spacing w:before="156" w:beforeLines="50" w:after="156" w:afterLines="50" w:line="400" w:lineRule="exact"/>
        <w:ind w:firstLine="602" w:firstLineChars="200"/>
        <w:jc w:val="center"/>
        <w:outlineLvl w:val="0"/>
        <w:rPr>
          <w:rFonts w:ascii="宋体" w:cs="宋体"/>
          <w:b/>
          <w:bCs/>
          <w:sz w:val="30"/>
          <w:szCs w:val="30"/>
        </w:rPr>
      </w:pPr>
      <w:r>
        <w:rPr>
          <w:rFonts w:hint="eastAsia" w:ascii="宋体" w:hAnsi="宋体" w:cs="宋体"/>
          <w:b/>
          <w:bCs/>
          <w:sz w:val="30"/>
          <w:szCs w:val="30"/>
        </w:rPr>
        <w:t>采购合同（货物）</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项目名称：</w:t>
      </w:r>
      <w:r>
        <w:rPr>
          <w:rFonts w:hAnsi="宋体"/>
          <w:sz w:val="24"/>
          <w:szCs w:val="24"/>
        </w:rPr>
        <w:t xml:space="preserve">                                       </w:t>
      </w:r>
      <w:r>
        <w:rPr>
          <w:rFonts w:hint="eastAsia" w:hAnsi="宋体"/>
          <w:sz w:val="24"/>
          <w:szCs w:val="24"/>
        </w:rPr>
        <w:t>项目编号：</w:t>
      </w:r>
    </w:p>
    <w:p>
      <w:pPr>
        <w:pStyle w:val="6"/>
        <w:snapToGrid w:val="0"/>
        <w:spacing w:before="120" w:after="120" w:line="400" w:lineRule="exact"/>
        <w:ind w:firstLine="480" w:firstLineChars="200"/>
        <w:rPr>
          <w:rFonts w:hAnsi="宋体"/>
          <w:sz w:val="24"/>
          <w:szCs w:val="24"/>
        </w:rPr>
      </w:pPr>
      <w:r>
        <w:rPr>
          <w:rFonts w:hint="eastAsia" w:hAnsi="宋体"/>
          <w:sz w:val="24"/>
          <w:szCs w:val="24"/>
        </w:rPr>
        <w:t>甲方：（买方）</w:t>
      </w:r>
      <w:r>
        <w:rPr>
          <w:rFonts w:hAnsi="宋体"/>
          <w:sz w:val="24"/>
          <w:szCs w:val="24"/>
        </w:rPr>
        <w:t>_________</w:t>
      </w:r>
    </w:p>
    <w:p>
      <w:pPr>
        <w:pStyle w:val="6"/>
        <w:snapToGrid w:val="0"/>
        <w:spacing w:before="120" w:after="120" w:line="400" w:lineRule="exact"/>
        <w:ind w:firstLine="480" w:firstLineChars="200"/>
        <w:rPr>
          <w:rFonts w:hAnsi="宋体"/>
          <w:sz w:val="24"/>
          <w:szCs w:val="24"/>
        </w:rPr>
      </w:pPr>
      <w:r>
        <w:rPr>
          <w:rFonts w:hint="eastAsia" w:hAnsi="宋体"/>
          <w:sz w:val="24"/>
          <w:szCs w:val="24"/>
        </w:rPr>
        <w:t>乙方：（卖方）</w:t>
      </w:r>
      <w:r>
        <w:rPr>
          <w:rFonts w:hAnsi="宋体"/>
          <w:sz w:val="24"/>
          <w:szCs w:val="24"/>
        </w:rPr>
        <w:t>_________</w:t>
      </w:r>
    </w:p>
    <w:p>
      <w:pPr>
        <w:pStyle w:val="6"/>
        <w:snapToGrid w:val="0"/>
        <w:spacing w:before="120" w:after="120" w:line="400" w:lineRule="exact"/>
        <w:ind w:firstLine="480" w:firstLineChars="200"/>
        <w:rPr>
          <w:rFonts w:hAnsi="宋体" w:cs="Times New Roman"/>
          <w:b/>
          <w:bCs/>
          <w:sz w:val="24"/>
          <w:szCs w:val="24"/>
        </w:rPr>
      </w:pPr>
      <w:r>
        <w:rPr>
          <w:rFonts w:hint="eastAsia" w:hAnsi="宋体"/>
          <w:sz w:val="24"/>
          <w:szCs w:val="24"/>
        </w:rPr>
        <w:t>甲、乙双方根据</w:t>
      </w:r>
      <w:r>
        <w:rPr>
          <w:rFonts w:hAnsi="宋体"/>
          <w:sz w:val="24"/>
          <w:szCs w:val="24"/>
          <w:u w:val="single"/>
        </w:rPr>
        <w:t xml:space="preserve">         </w:t>
      </w:r>
      <w:r>
        <w:rPr>
          <w:rFonts w:hint="eastAsia" w:hAnsi="宋体"/>
          <w:sz w:val="24"/>
          <w:szCs w:val="24"/>
        </w:rPr>
        <w:t>项目询价采购的结果，签署本合同。</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一、货物内容（详见清单）</w:t>
      </w:r>
    </w:p>
    <w:p>
      <w:pPr>
        <w:pStyle w:val="6"/>
        <w:snapToGrid w:val="0"/>
        <w:spacing w:before="120" w:after="120" w:line="400" w:lineRule="exact"/>
        <w:ind w:firstLine="480" w:firstLineChars="200"/>
        <w:rPr>
          <w:rFonts w:hAnsi="宋体"/>
          <w:sz w:val="24"/>
          <w:szCs w:val="24"/>
        </w:rPr>
      </w:pPr>
      <w:r>
        <w:rPr>
          <w:rFonts w:hAnsi="宋体"/>
          <w:sz w:val="24"/>
          <w:szCs w:val="24"/>
        </w:rPr>
        <w:t xml:space="preserve">1.1 </w:t>
      </w:r>
      <w:r>
        <w:rPr>
          <w:rFonts w:hint="eastAsia" w:hAnsi="宋体"/>
          <w:sz w:val="24"/>
          <w:szCs w:val="24"/>
        </w:rPr>
        <w:t>货物名称：</w:t>
      </w:r>
      <w:r>
        <w:rPr>
          <w:rFonts w:hAnsi="宋体"/>
          <w:sz w:val="24"/>
          <w:szCs w:val="24"/>
        </w:rPr>
        <w:t xml:space="preserve"> </w:t>
      </w:r>
    </w:p>
    <w:p>
      <w:pPr>
        <w:pStyle w:val="6"/>
        <w:snapToGrid w:val="0"/>
        <w:spacing w:before="120" w:after="120" w:line="400" w:lineRule="exact"/>
        <w:ind w:firstLine="480" w:firstLineChars="200"/>
        <w:rPr>
          <w:rFonts w:hAnsi="宋体"/>
          <w:sz w:val="24"/>
          <w:szCs w:val="24"/>
        </w:rPr>
      </w:pPr>
      <w:r>
        <w:rPr>
          <w:rFonts w:hAnsi="宋体"/>
          <w:sz w:val="24"/>
          <w:szCs w:val="24"/>
        </w:rPr>
        <w:t xml:space="preserve">1.2 </w:t>
      </w:r>
      <w:r>
        <w:rPr>
          <w:rFonts w:hint="eastAsia" w:hAnsi="宋体"/>
          <w:sz w:val="24"/>
          <w:szCs w:val="24"/>
        </w:rPr>
        <w:t>型号规格：</w:t>
      </w:r>
      <w:r>
        <w:rPr>
          <w:rFonts w:hAnsi="宋体"/>
          <w:sz w:val="24"/>
          <w:szCs w:val="24"/>
        </w:rPr>
        <w:t xml:space="preserve"> </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 xml:space="preserve">1.3 </w:t>
      </w:r>
      <w:r>
        <w:rPr>
          <w:rFonts w:hint="eastAsia" w:hAnsi="宋体"/>
          <w:sz w:val="24"/>
          <w:szCs w:val="24"/>
        </w:rPr>
        <w:t>数量（单位）：</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二、合同金额</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 xml:space="preserve">2.1 </w:t>
      </w:r>
      <w:bookmarkStart w:id="0" w:name="_Hlt16619369"/>
      <w:bookmarkEnd w:id="0"/>
      <w:r>
        <w:rPr>
          <w:rFonts w:hint="eastAsia" w:hAnsi="宋体"/>
          <w:sz w:val="24"/>
          <w:szCs w:val="24"/>
        </w:rPr>
        <w:t>本合同金额为（大写）：</w:t>
      </w:r>
      <w:r>
        <w:rPr>
          <w:rFonts w:hAnsi="宋体"/>
          <w:sz w:val="24"/>
          <w:szCs w:val="24"/>
        </w:rPr>
        <w:t>_________</w:t>
      </w:r>
      <w:r>
        <w:rPr>
          <w:rFonts w:hint="eastAsia" w:hAnsi="宋体"/>
          <w:sz w:val="24"/>
          <w:szCs w:val="24"/>
        </w:rPr>
        <w:t>圆整（￥</w:t>
      </w:r>
      <w:r>
        <w:rPr>
          <w:rFonts w:hAnsi="宋体"/>
          <w:sz w:val="24"/>
          <w:szCs w:val="24"/>
        </w:rPr>
        <w:t>_______</w:t>
      </w:r>
      <w:r>
        <w:rPr>
          <w:rFonts w:hint="eastAsia" w:hAnsi="宋体"/>
          <w:sz w:val="24"/>
          <w:szCs w:val="24"/>
        </w:rPr>
        <w:t>元）人民币（或其他币种）。本合同价款包含所有乙方提供合同约定产品和服务的报酬及乙方提供合同中产品和服务所支出的必要费用，甲方在上述合同价款之外不再向乙方支付其他任何费用。</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三、知识产权</w:t>
      </w:r>
    </w:p>
    <w:p>
      <w:pPr>
        <w:spacing w:line="400" w:lineRule="exact"/>
        <w:ind w:firstLine="480" w:firstLineChars="200"/>
        <w:rPr>
          <w:rFonts w:ascii="宋体" w:cs="宋体"/>
          <w:sz w:val="24"/>
          <w:szCs w:val="24"/>
        </w:rPr>
      </w:pPr>
      <w:r>
        <w:rPr>
          <w:rFonts w:hAnsi="宋体"/>
          <w:sz w:val="24"/>
          <w:szCs w:val="24"/>
        </w:rPr>
        <w:t>4.1</w:t>
      </w:r>
      <w:r>
        <w:rPr>
          <w:rFonts w:hint="eastAsia" w:hAnsi="宋体" w:cs="宋体"/>
          <w:sz w:val="24"/>
          <w:szCs w:val="24"/>
        </w:rPr>
        <w:t>乙</w:t>
      </w:r>
      <w:r>
        <w:rPr>
          <w:rFonts w:hint="eastAsia" w:ascii="宋体" w:hAnsi="宋体" w:cs="宋体"/>
          <w:sz w:val="24"/>
          <w:szCs w:val="24"/>
        </w:rPr>
        <w:t>方应保证甲方在使用、接受本合同货物和服务或其任何一部分时不受第三方提出侵犯其专利权、版权、商标权和工业设计权等知识产权的起诉。一旦出现侵权，由乙方负全部责任。</w:t>
      </w:r>
    </w:p>
    <w:p>
      <w:pPr>
        <w:pStyle w:val="6"/>
        <w:snapToGrid w:val="0"/>
        <w:spacing w:before="120" w:after="120" w:line="400" w:lineRule="exact"/>
        <w:ind w:firstLine="482" w:firstLineChars="200"/>
        <w:rPr>
          <w:rFonts w:hAnsi="宋体" w:cs="Times New Roman"/>
          <w:sz w:val="24"/>
          <w:szCs w:val="24"/>
          <w:u w:val="single"/>
        </w:rPr>
      </w:pPr>
      <w:r>
        <w:rPr>
          <w:rFonts w:hint="eastAsia" w:hAnsi="宋体"/>
          <w:b/>
          <w:bCs/>
          <w:sz w:val="24"/>
          <w:szCs w:val="24"/>
        </w:rPr>
        <w:t>四、产权担保</w:t>
      </w:r>
    </w:p>
    <w:p>
      <w:pPr>
        <w:pStyle w:val="6"/>
        <w:snapToGrid w:val="0"/>
        <w:spacing w:before="120" w:after="120" w:line="400" w:lineRule="exact"/>
        <w:ind w:left="408" w:firstLine="480" w:firstLineChars="200"/>
        <w:rPr>
          <w:rFonts w:hAnsi="宋体" w:cs="Times New Roman"/>
          <w:sz w:val="24"/>
          <w:szCs w:val="24"/>
          <w:u w:val="single"/>
        </w:rPr>
      </w:pPr>
      <w:r>
        <w:rPr>
          <w:rFonts w:hAnsi="宋体"/>
          <w:sz w:val="24"/>
          <w:szCs w:val="24"/>
        </w:rPr>
        <w:t xml:space="preserve">5.1 </w:t>
      </w:r>
      <w:r>
        <w:rPr>
          <w:rFonts w:hint="eastAsia" w:hAnsi="宋体"/>
          <w:sz w:val="24"/>
          <w:szCs w:val="24"/>
        </w:rPr>
        <w:t>乙方保证所交付的货物的所有权完全属于乙方且无任何抵押、查封等产权瑕疵。</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五、履约保证金</w:t>
      </w:r>
    </w:p>
    <w:p>
      <w:pPr>
        <w:pStyle w:val="6"/>
        <w:snapToGrid w:val="0"/>
        <w:spacing w:before="120" w:after="120" w:line="400" w:lineRule="exact"/>
        <w:ind w:firstLine="482" w:firstLineChars="200"/>
        <w:rPr>
          <w:rFonts w:hAnsi="宋体"/>
          <w:b/>
          <w:color w:val="FF0000"/>
          <w:sz w:val="24"/>
          <w:szCs w:val="24"/>
        </w:rPr>
      </w:pPr>
      <w:r>
        <w:rPr>
          <w:rFonts w:hint="eastAsia" w:hAnsi="宋体"/>
          <w:b/>
          <w:color w:val="FF0000"/>
          <w:sz w:val="24"/>
          <w:szCs w:val="24"/>
          <w:u w:val="single"/>
        </w:rPr>
        <w:t>免收</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六、转包或分包</w:t>
      </w:r>
    </w:p>
    <w:p>
      <w:pPr>
        <w:snapToGrid w:val="0"/>
        <w:spacing w:before="156" w:beforeLines="50" w:after="156" w:afterLines="50" w:line="400" w:lineRule="exact"/>
        <w:ind w:firstLine="480" w:firstLineChars="200"/>
        <w:rPr>
          <w:rFonts w:ascii="宋体" w:hAnsi="宋体" w:eastAsia="仿宋_GB2312"/>
          <w:sz w:val="24"/>
          <w:szCs w:val="24"/>
        </w:rPr>
      </w:pPr>
      <w:r>
        <w:rPr>
          <w:rFonts w:hint="eastAsia" w:ascii="宋体" w:hAnsi="宋体" w:cs="宋体"/>
          <w:sz w:val="24"/>
          <w:szCs w:val="24"/>
        </w:rPr>
        <w:t>6</w:t>
      </w:r>
      <w:r>
        <w:rPr>
          <w:rFonts w:ascii="宋体" w:hAnsi="宋体" w:cs="宋体"/>
          <w:sz w:val="24"/>
          <w:szCs w:val="24"/>
        </w:rPr>
        <w:t>.1</w:t>
      </w:r>
      <w:r>
        <w:rPr>
          <w:rFonts w:hint="eastAsia" w:ascii="宋体" w:hAnsi="宋体" w:cs="宋体"/>
          <w:sz w:val="24"/>
          <w:szCs w:val="24"/>
        </w:rPr>
        <w:t>本合同范围的货物，应由乙方直接供应，不得转让他人供应；</w:t>
      </w:r>
    </w:p>
    <w:p>
      <w:pPr>
        <w:snapToGrid w:val="0"/>
        <w:spacing w:before="156" w:beforeLines="50" w:after="156" w:afterLines="50" w:line="400" w:lineRule="exact"/>
        <w:ind w:firstLine="480" w:firstLineChars="200"/>
        <w:rPr>
          <w:rFonts w:ascii="宋体" w:hAnsi="宋体" w:eastAsia="仿宋_GB2312"/>
          <w:sz w:val="24"/>
          <w:szCs w:val="24"/>
        </w:rPr>
      </w:pPr>
      <w:r>
        <w:rPr>
          <w:rFonts w:hint="eastAsia" w:ascii="宋体" w:hAnsi="宋体" w:cs="宋体"/>
          <w:sz w:val="24"/>
          <w:szCs w:val="24"/>
        </w:rPr>
        <w:t>6</w:t>
      </w:r>
      <w:r>
        <w:rPr>
          <w:rFonts w:ascii="宋体" w:hAnsi="宋体" w:cs="宋体"/>
          <w:sz w:val="24"/>
          <w:szCs w:val="24"/>
        </w:rPr>
        <w:t xml:space="preserve">.2 </w:t>
      </w:r>
      <w:r>
        <w:rPr>
          <w:rFonts w:hint="eastAsia" w:ascii="宋体" w:hAnsi="宋体" w:cs="宋体"/>
          <w:sz w:val="24"/>
          <w:szCs w:val="24"/>
        </w:rPr>
        <w:t>除非得到甲方的书面同意，乙方不得部分分包给他人供应。</w:t>
      </w:r>
    </w:p>
    <w:p>
      <w:pPr>
        <w:snapToGrid w:val="0"/>
        <w:spacing w:before="156" w:beforeLines="50" w:after="156" w:afterLines="50" w:line="400" w:lineRule="exact"/>
        <w:ind w:firstLine="480" w:firstLineChars="200"/>
        <w:rPr>
          <w:rFonts w:ascii="宋体" w:hAnsi="宋体" w:eastAsia="仿宋_GB2312"/>
          <w:sz w:val="24"/>
          <w:szCs w:val="24"/>
        </w:rPr>
      </w:pPr>
      <w:r>
        <w:rPr>
          <w:rFonts w:hint="eastAsia" w:ascii="宋体" w:hAnsi="宋体" w:cs="宋体"/>
          <w:sz w:val="24"/>
          <w:szCs w:val="24"/>
        </w:rPr>
        <w:t>6</w:t>
      </w:r>
      <w:r>
        <w:rPr>
          <w:rFonts w:ascii="宋体" w:hAnsi="宋体" w:cs="宋体"/>
          <w:sz w:val="24"/>
          <w:szCs w:val="24"/>
        </w:rPr>
        <w:t>.3</w:t>
      </w:r>
      <w:r>
        <w:rPr>
          <w:rFonts w:hint="eastAsia" w:ascii="宋体" w:hAnsi="宋体" w:cs="宋体"/>
          <w:sz w:val="24"/>
          <w:szCs w:val="24"/>
        </w:rPr>
        <w:t>如有转让和未经甲方同意的分包行为，甲方有权给予终止合同。</w:t>
      </w:r>
    </w:p>
    <w:p>
      <w:pPr>
        <w:pStyle w:val="6"/>
        <w:snapToGrid w:val="0"/>
        <w:spacing w:before="120" w:after="120" w:line="400" w:lineRule="exact"/>
        <w:ind w:firstLine="482" w:firstLineChars="200"/>
        <w:rPr>
          <w:rFonts w:hAnsi="宋体"/>
          <w:b/>
          <w:bCs/>
          <w:sz w:val="24"/>
          <w:szCs w:val="24"/>
        </w:rPr>
      </w:pPr>
      <w:r>
        <w:rPr>
          <w:rFonts w:hint="eastAsia" w:hAnsi="宋体"/>
          <w:b/>
          <w:bCs/>
          <w:sz w:val="24"/>
          <w:szCs w:val="24"/>
        </w:rPr>
        <w:t>七、质保期</w:t>
      </w:r>
    </w:p>
    <w:p>
      <w:pPr>
        <w:pStyle w:val="6"/>
        <w:snapToGrid w:val="0"/>
        <w:spacing w:before="120" w:after="120" w:line="400" w:lineRule="exact"/>
        <w:ind w:firstLine="482" w:firstLineChars="200"/>
        <w:rPr>
          <w:rFonts w:hAnsi="宋体"/>
          <w:b/>
          <w:bCs/>
          <w:sz w:val="24"/>
          <w:szCs w:val="24"/>
          <w:u w:val="single"/>
        </w:rPr>
      </w:pPr>
      <w:r>
        <w:rPr>
          <w:rFonts w:hint="eastAsia" w:hAnsi="宋体"/>
          <w:b/>
          <w:bCs/>
          <w:sz w:val="24"/>
          <w:szCs w:val="24"/>
          <w:u w:val="single"/>
        </w:rPr>
        <w:t xml:space="preserve">   2年                                                            </w:t>
      </w:r>
    </w:p>
    <w:p>
      <w:pPr>
        <w:pStyle w:val="6"/>
        <w:snapToGrid w:val="0"/>
        <w:spacing w:before="120" w:after="120" w:line="400" w:lineRule="exact"/>
        <w:ind w:firstLine="480" w:firstLineChars="200"/>
        <w:rPr>
          <w:rFonts w:ascii="Times New Roman" w:hAnsi="Times New Roman" w:cs="Times New Roman"/>
          <w:b/>
          <w:bCs/>
          <w:sz w:val="24"/>
          <w:szCs w:val="24"/>
        </w:rPr>
      </w:pPr>
      <w:r>
        <w:rPr>
          <w:rFonts w:hint="eastAsia" w:hAnsi="宋体"/>
          <w:sz w:val="24"/>
          <w:szCs w:val="24"/>
        </w:rPr>
        <w:t>八</w:t>
      </w:r>
      <w:r>
        <w:rPr>
          <w:rFonts w:hint="eastAsia" w:ascii="Times New Roman" w:hAnsi="宋体"/>
          <w:b/>
          <w:bCs/>
          <w:sz w:val="24"/>
          <w:szCs w:val="24"/>
        </w:rPr>
        <w:t>、供货期、交货方式及交货地点</w:t>
      </w:r>
    </w:p>
    <w:p>
      <w:pPr>
        <w:pStyle w:val="6"/>
        <w:snapToGrid w:val="0"/>
        <w:spacing w:before="120" w:after="120" w:line="400" w:lineRule="exact"/>
        <w:ind w:firstLine="480" w:firstLineChars="200"/>
        <w:rPr>
          <w:rFonts w:hAnsi="宋体"/>
          <w:b/>
          <w:bCs/>
          <w:color w:val="FF0000"/>
          <w:sz w:val="24"/>
          <w:szCs w:val="24"/>
          <w:u w:val="single"/>
        </w:rPr>
      </w:pPr>
      <w:r>
        <w:rPr>
          <w:rFonts w:hint="eastAsia" w:hAnsi="宋体"/>
          <w:sz w:val="24"/>
          <w:szCs w:val="24"/>
        </w:rPr>
        <w:t>8</w:t>
      </w:r>
      <w:r>
        <w:rPr>
          <w:rFonts w:hAnsi="宋体"/>
          <w:sz w:val="24"/>
          <w:szCs w:val="24"/>
        </w:rPr>
        <w:t xml:space="preserve">.1 </w:t>
      </w:r>
      <w:r>
        <w:rPr>
          <w:rFonts w:hint="eastAsia" w:hAnsi="宋体"/>
          <w:sz w:val="24"/>
          <w:szCs w:val="24"/>
        </w:rPr>
        <w:t>供货期：</w:t>
      </w:r>
      <w:r>
        <w:rPr>
          <w:rFonts w:hint="eastAsia" w:hAnsi="宋体"/>
          <w:sz w:val="24"/>
          <w:szCs w:val="24"/>
          <w:u w:val="single"/>
        </w:rPr>
        <w:t xml:space="preserve">                   </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8</w:t>
      </w:r>
      <w:r>
        <w:rPr>
          <w:rFonts w:hAnsi="宋体"/>
          <w:sz w:val="24"/>
          <w:szCs w:val="24"/>
        </w:rPr>
        <w:t xml:space="preserve">.2 </w:t>
      </w:r>
      <w:r>
        <w:rPr>
          <w:rFonts w:hint="eastAsia" w:hAnsi="宋体"/>
          <w:sz w:val="24"/>
          <w:szCs w:val="24"/>
        </w:rPr>
        <w:t>交货方式：</w:t>
      </w:r>
      <w:r>
        <w:rPr>
          <w:rFonts w:hAnsi="宋体"/>
          <w:sz w:val="24"/>
          <w:szCs w:val="24"/>
        </w:rPr>
        <w:t>____</w:t>
      </w:r>
      <w:r>
        <w:rPr>
          <w:rFonts w:hAnsi="宋体"/>
          <w:sz w:val="24"/>
          <w:szCs w:val="24"/>
          <w:u w:val="single"/>
        </w:rPr>
        <w:t>_</w:t>
      </w:r>
      <w:r>
        <w:rPr>
          <w:rFonts w:hint="eastAsia" w:hAnsi="宋体"/>
          <w:sz w:val="24"/>
          <w:szCs w:val="24"/>
          <w:u w:val="single"/>
        </w:rPr>
        <w:t xml:space="preserve">            </w:t>
      </w:r>
      <w:r>
        <w:rPr>
          <w:rFonts w:hAnsi="宋体"/>
          <w:sz w:val="24"/>
          <w:szCs w:val="24"/>
          <w:u w:val="single"/>
        </w:rPr>
        <w:t>___</w:t>
      </w:r>
      <w:r>
        <w:rPr>
          <w:rFonts w:hAnsi="宋体"/>
          <w:sz w:val="24"/>
          <w:szCs w:val="24"/>
        </w:rPr>
        <w:t>_</w:t>
      </w:r>
    </w:p>
    <w:p>
      <w:pPr>
        <w:pStyle w:val="6"/>
        <w:snapToGrid w:val="0"/>
        <w:spacing w:before="120" w:after="120" w:line="400" w:lineRule="exact"/>
        <w:ind w:firstLine="480" w:firstLineChars="200"/>
        <w:rPr>
          <w:rFonts w:hAnsi="宋体" w:cs="Times New Roman"/>
          <w:b/>
          <w:bCs/>
          <w:sz w:val="24"/>
          <w:szCs w:val="24"/>
        </w:rPr>
      </w:pPr>
      <w:r>
        <w:rPr>
          <w:rFonts w:hint="eastAsia" w:hAnsi="宋体"/>
          <w:sz w:val="24"/>
          <w:szCs w:val="24"/>
        </w:rPr>
        <w:t>8</w:t>
      </w:r>
      <w:r>
        <w:rPr>
          <w:rFonts w:hAnsi="宋体"/>
          <w:sz w:val="24"/>
          <w:szCs w:val="24"/>
        </w:rPr>
        <w:t xml:space="preserve">.3 </w:t>
      </w:r>
      <w:r>
        <w:rPr>
          <w:rFonts w:hint="eastAsia" w:hAnsi="宋体"/>
          <w:sz w:val="24"/>
          <w:szCs w:val="24"/>
        </w:rPr>
        <w:t>交货地点：</w:t>
      </w:r>
      <w:r>
        <w:rPr>
          <w:rFonts w:hint="eastAsia" w:hAnsi="宋体"/>
          <w:sz w:val="24"/>
          <w:szCs w:val="24"/>
          <w:u w:val="single"/>
        </w:rPr>
        <w:t xml:space="preserve">                           </w:t>
      </w:r>
      <w:r>
        <w:rPr>
          <w:rFonts w:hAnsi="宋体" w:cs="Times New Roman"/>
          <w:b/>
          <w:bCs/>
          <w:sz w:val="24"/>
          <w:szCs w:val="24"/>
        </w:rPr>
        <w:t xml:space="preserve"> </w:t>
      </w:r>
    </w:p>
    <w:p>
      <w:pPr>
        <w:pStyle w:val="6"/>
        <w:snapToGrid w:val="0"/>
        <w:spacing w:before="120" w:after="120" w:line="400" w:lineRule="exact"/>
        <w:ind w:firstLine="482" w:firstLineChars="200"/>
        <w:rPr>
          <w:rFonts w:ascii="Times New Roman" w:hAnsi="Times New Roman" w:cs="Times New Roman"/>
          <w:b/>
          <w:bCs/>
          <w:sz w:val="24"/>
          <w:szCs w:val="24"/>
        </w:rPr>
      </w:pPr>
      <w:r>
        <w:rPr>
          <w:rFonts w:hint="eastAsia" w:ascii="Times New Roman" w:hAnsi="宋体"/>
          <w:b/>
          <w:bCs/>
          <w:sz w:val="24"/>
          <w:szCs w:val="24"/>
        </w:rPr>
        <w:t>九、合同款支付</w:t>
      </w:r>
    </w:p>
    <w:p>
      <w:pPr>
        <w:pStyle w:val="6"/>
        <w:snapToGrid w:val="0"/>
        <w:spacing w:before="120" w:after="120" w:line="400" w:lineRule="exact"/>
        <w:ind w:firstLine="480" w:firstLineChars="200"/>
        <w:rPr>
          <w:rFonts w:ascii="Arial" w:hAnsi="Arial" w:cs="Arial"/>
          <w:color w:val="000000" w:themeColor="text1"/>
          <w:kern w:val="0"/>
          <w:sz w:val="24"/>
          <w:szCs w:val="24"/>
          <w14:textFill>
            <w14:solidFill>
              <w14:schemeClr w14:val="tx1"/>
            </w14:solidFill>
          </w14:textFill>
        </w:rPr>
      </w:pPr>
      <w:r>
        <w:rPr>
          <w:rFonts w:hint="eastAsia" w:hAnsi="宋体"/>
          <w:sz w:val="24"/>
          <w:szCs w:val="24"/>
        </w:rPr>
        <w:t>9</w:t>
      </w:r>
      <w:r>
        <w:rPr>
          <w:rFonts w:hAnsi="宋体"/>
          <w:sz w:val="24"/>
          <w:szCs w:val="24"/>
        </w:rPr>
        <w:t xml:space="preserve">.1 </w:t>
      </w:r>
      <w:r>
        <w:rPr>
          <w:rFonts w:hint="eastAsia" w:hAnsi="宋体"/>
          <w:sz w:val="24"/>
          <w:szCs w:val="24"/>
        </w:rPr>
        <w:t>付</w:t>
      </w:r>
      <w:r>
        <w:rPr>
          <w:rFonts w:hint="eastAsia" w:ascii="Times New Roman" w:hAnsi="宋体"/>
          <w:sz w:val="24"/>
          <w:szCs w:val="24"/>
        </w:rPr>
        <w:t>款方式：</w:t>
      </w:r>
      <w:r>
        <w:rPr>
          <w:rFonts w:hint="eastAsia" w:ascii="Arial" w:hAnsi="Arial" w:cs="Arial"/>
          <w:color w:val="000000" w:themeColor="text1"/>
          <w:kern w:val="0"/>
          <w:sz w:val="24"/>
          <w:szCs w:val="24"/>
          <w14:textFill>
            <w14:solidFill>
              <w14:schemeClr w14:val="tx1"/>
            </w14:solidFill>
          </w14:textFill>
        </w:rPr>
        <w:t>货到验收合格后，甲乙双方依法依规商定以</w:t>
      </w:r>
      <w:r>
        <w:rPr>
          <w:rFonts w:hint="eastAsia" w:ascii="Arial" w:hAnsi="Arial" w:cs="Arial"/>
          <w:color w:val="000000" w:themeColor="text1"/>
          <w:kern w:val="0"/>
          <w:sz w:val="24"/>
          <w:szCs w:val="24"/>
          <w:u w:val="single"/>
          <w14:textFill>
            <w14:solidFill>
              <w14:schemeClr w14:val="tx1"/>
            </w14:solidFill>
          </w14:textFill>
        </w:rPr>
        <w:t xml:space="preserve">            （明确支付条件、支付节点等内容）                          </w:t>
      </w:r>
      <w:r>
        <w:rPr>
          <w:rFonts w:hint="eastAsia" w:ascii="Arial" w:hAnsi="Arial" w:cs="Arial"/>
          <w:color w:val="000000" w:themeColor="text1"/>
          <w:kern w:val="0"/>
          <w:sz w:val="24"/>
          <w:szCs w:val="24"/>
          <w14:textFill>
            <w14:solidFill>
              <w14:schemeClr w14:val="tx1"/>
            </w14:solidFill>
          </w14:textFill>
        </w:rPr>
        <w:t>方式进行结算。</w:t>
      </w:r>
    </w:p>
    <w:p>
      <w:pPr>
        <w:snapToGrid w:val="0"/>
        <w:spacing w:before="156" w:beforeLines="50" w:after="156" w:afterLines="50" w:line="400" w:lineRule="exact"/>
        <w:ind w:firstLine="482" w:firstLineChars="200"/>
        <w:rPr>
          <w:b/>
          <w:bCs/>
          <w:sz w:val="24"/>
          <w:szCs w:val="24"/>
        </w:rPr>
      </w:pPr>
      <w:r>
        <w:rPr>
          <w:rFonts w:hint="eastAsia" w:hAnsi="宋体" w:cs="宋体"/>
          <w:b/>
          <w:bCs/>
          <w:sz w:val="24"/>
          <w:szCs w:val="24"/>
        </w:rPr>
        <w:t>十</w:t>
      </w:r>
      <w:r>
        <w:rPr>
          <w:rFonts w:hint="eastAsia" w:cs="宋体"/>
          <w:b/>
          <w:bCs/>
          <w:sz w:val="24"/>
          <w:szCs w:val="24"/>
        </w:rPr>
        <w:t>、</w:t>
      </w:r>
      <w:r>
        <w:rPr>
          <w:rFonts w:hint="eastAsia" w:hAnsi="宋体" w:cs="宋体"/>
          <w:b/>
          <w:bCs/>
          <w:sz w:val="24"/>
          <w:szCs w:val="24"/>
        </w:rPr>
        <w:t>税费</w:t>
      </w:r>
    </w:p>
    <w:p>
      <w:pPr>
        <w:snapToGrid w:val="0"/>
        <w:spacing w:before="156" w:beforeLines="50" w:after="156" w:afterLines="50" w:line="400" w:lineRule="exact"/>
        <w:ind w:firstLine="480" w:firstLineChars="200"/>
        <w:rPr>
          <w:rFonts w:ascii="宋体" w:hAnsi="宋体" w:eastAsia="仿宋_GB2312"/>
          <w:sz w:val="24"/>
          <w:szCs w:val="24"/>
        </w:rPr>
      </w:pPr>
      <w:r>
        <w:rPr>
          <w:rFonts w:hint="eastAsia" w:ascii="宋体" w:hAnsi="宋体" w:cs="宋体"/>
          <w:sz w:val="24"/>
          <w:szCs w:val="24"/>
        </w:rPr>
        <w:t>10</w:t>
      </w:r>
      <w:r>
        <w:rPr>
          <w:rFonts w:ascii="宋体" w:hAnsi="宋体" w:cs="宋体"/>
          <w:sz w:val="24"/>
          <w:szCs w:val="24"/>
        </w:rPr>
        <w:t>.1</w:t>
      </w:r>
      <w:r>
        <w:rPr>
          <w:rFonts w:hint="eastAsia" w:ascii="宋体" w:hAnsi="宋体" w:cs="宋体"/>
          <w:sz w:val="24"/>
          <w:szCs w:val="24"/>
        </w:rPr>
        <w:t>本合同执行中相关的一切税费均由乙方负担。</w:t>
      </w:r>
    </w:p>
    <w:p>
      <w:pPr>
        <w:pStyle w:val="6"/>
        <w:snapToGrid w:val="0"/>
        <w:spacing w:before="120" w:after="120" w:line="400" w:lineRule="exact"/>
        <w:ind w:firstLine="482" w:firstLineChars="200"/>
        <w:rPr>
          <w:rFonts w:hAnsi="宋体" w:cs="Times New Roman"/>
          <w:sz w:val="24"/>
          <w:szCs w:val="24"/>
        </w:rPr>
      </w:pPr>
      <w:r>
        <w:rPr>
          <w:rFonts w:hint="eastAsia" w:hAnsi="宋体"/>
          <w:b/>
          <w:bCs/>
          <w:sz w:val="24"/>
          <w:szCs w:val="24"/>
        </w:rPr>
        <w:t>十一、质量保证及售后服务</w:t>
      </w:r>
    </w:p>
    <w:p>
      <w:pPr>
        <w:pStyle w:val="6"/>
        <w:snapToGrid w:val="0"/>
        <w:spacing w:before="120" w:after="120" w:line="400" w:lineRule="exact"/>
        <w:ind w:firstLine="480" w:firstLineChars="200"/>
        <w:rPr>
          <w:rFonts w:hAnsi="宋体"/>
          <w:sz w:val="24"/>
          <w:szCs w:val="24"/>
        </w:rPr>
      </w:pPr>
      <w:r>
        <w:rPr>
          <w:rFonts w:hAnsi="宋体"/>
          <w:sz w:val="24"/>
          <w:szCs w:val="24"/>
        </w:rPr>
        <w:t>1</w:t>
      </w:r>
      <w:r>
        <w:rPr>
          <w:rFonts w:hint="eastAsia" w:hAnsi="宋体"/>
          <w:sz w:val="24"/>
          <w:szCs w:val="24"/>
        </w:rPr>
        <w:t>1</w:t>
      </w:r>
      <w:r>
        <w:rPr>
          <w:rFonts w:hAnsi="宋体"/>
          <w:sz w:val="24"/>
          <w:szCs w:val="24"/>
        </w:rPr>
        <w:t xml:space="preserve">.1 </w:t>
      </w:r>
      <w:r>
        <w:rPr>
          <w:rFonts w:hint="eastAsia" w:hAnsi="宋体"/>
          <w:sz w:val="24"/>
          <w:szCs w:val="24"/>
        </w:rPr>
        <w:t>乙方应按采购文件规定的货物性能、技术要求、质量标准向甲方提供未经使用的全新产品。须提供近两年新款全新产品，不得提供旧款或改新、贴牌产品。如有发现提供产品不符合采购文件规定，或存在提供旧款、改新、贴牌等情形，甲方有权要求退货，乙方无条件退货、退还甲方支付的合同款及承担所发生的全部费用，并处货物总价的30%罚款。</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1</w:t>
      </w:r>
      <w:r>
        <w:rPr>
          <w:rFonts w:hAnsi="宋体"/>
          <w:sz w:val="24"/>
          <w:szCs w:val="24"/>
        </w:rPr>
        <w:t xml:space="preserve">.2 </w:t>
      </w:r>
      <w:r>
        <w:rPr>
          <w:rFonts w:hint="eastAsia" w:hAnsi="宋体"/>
          <w:sz w:val="24"/>
          <w:szCs w:val="24"/>
        </w:rPr>
        <w:t>乙方提供的货物在保质期内因货物本身出现质量问题，根据实际情况，经双方协商，可按以下办法处理：</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w:t>
      </w:r>
      <w:r>
        <w:rPr>
          <w:rFonts w:hAnsi="宋体"/>
          <w:sz w:val="24"/>
          <w:szCs w:val="24"/>
        </w:rPr>
        <w:t>1</w:t>
      </w:r>
      <w:r>
        <w:rPr>
          <w:rFonts w:hint="eastAsia" w:hAnsi="宋体"/>
          <w:sz w:val="24"/>
          <w:szCs w:val="24"/>
        </w:rPr>
        <w:t>）更换：由乙方承担所发生的全部费用。</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w:t>
      </w:r>
      <w:r>
        <w:rPr>
          <w:rFonts w:hAnsi="宋体"/>
          <w:sz w:val="24"/>
          <w:szCs w:val="24"/>
        </w:rPr>
        <w:t>2</w:t>
      </w:r>
      <w:r>
        <w:rPr>
          <w:rFonts w:hint="eastAsia" w:hAnsi="宋体"/>
          <w:sz w:val="24"/>
          <w:szCs w:val="24"/>
        </w:rPr>
        <w:t>）退货处理：无条件退货，并退还甲方支付的合同款，同时应承担该货物的直接费用（运输、保险、检验、货款利息及银行手续费等）。甲方不承担发生任何费用。</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1</w:t>
      </w:r>
      <w:r>
        <w:rPr>
          <w:rFonts w:hAnsi="宋体"/>
          <w:sz w:val="24"/>
          <w:szCs w:val="24"/>
        </w:rPr>
        <w:t xml:space="preserve">.3 </w:t>
      </w:r>
      <w:r>
        <w:rPr>
          <w:rFonts w:hint="eastAsia" w:hAnsi="宋体"/>
          <w:sz w:val="24"/>
          <w:szCs w:val="24"/>
        </w:rPr>
        <w:t>如在使用过程中发生质量等问题，乙方在接到甲方通知后第一时间内到达甲方现场。</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1</w:t>
      </w:r>
      <w:r>
        <w:rPr>
          <w:rFonts w:hAnsi="宋体"/>
          <w:sz w:val="24"/>
          <w:szCs w:val="24"/>
        </w:rPr>
        <w:t xml:space="preserve">.4 </w:t>
      </w:r>
      <w:r>
        <w:rPr>
          <w:rFonts w:hint="eastAsia" w:hAnsi="宋体"/>
          <w:sz w:val="24"/>
          <w:szCs w:val="24"/>
        </w:rPr>
        <w:t>在质保期内，乙方应对货物出现的质量及安全问题负责处理解决并承担一切费用。</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十二、验收</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2</w:t>
      </w:r>
      <w:r>
        <w:rPr>
          <w:rFonts w:hAnsi="宋体"/>
          <w:sz w:val="24"/>
          <w:szCs w:val="24"/>
        </w:rPr>
        <w:t xml:space="preserve">.1 </w:t>
      </w:r>
      <w:r>
        <w:rPr>
          <w:rFonts w:hint="eastAsia" w:hAnsi="宋体"/>
          <w:sz w:val="24"/>
          <w:szCs w:val="24"/>
        </w:rPr>
        <w:t>甲方对乙方提交的货物依据采购文件上的技术规格要求和国家有关质量标准进行现场初步验收，外观、说明书符合采购文件技术要求的，给予签收，初步验收不合格的不予签收。货到后，甲方需及时验收，填写验收单。</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2</w:t>
      </w:r>
      <w:r>
        <w:rPr>
          <w:rFonts w:hAnsi="宋体"/>
          <w:sz w:val="24"/>
          <w:szCs w:val="24"/>
        </w:rPr>
        <w:t xml:space="preserve">.2 </w:t>
      </w:r>
      <w:r>
        <w:rPr>
          <w:rFonts w:hint="eastAsia" w:hAnsi="宋体"/>
          <w:sz w:val="24"/>
          <w:szCs w:val="24"/>
        </w:rPr>
        <w:t>乙方交货前应对产品作出全面检查和对验收文件进行整理，并列出清单，作为甲方收货验收和使用的技术条件依据，检验的结果应随货物交甲方。</w:t>
      </w:r>
    </w:p>
    <w:p>
      <w:pPr>
        <w:pStyle w:val="6"/>
        <w:snapToGrid w:val="0"/>
        <w:spacing w:before="120" w:after="120" w:line="400" w:lineRule="exact"/>
        <w:ind w:firstLine="480" w:firstLineChars="200"/>
        <w:rPr>
          <w:rFonts w:hAnsi="宋体" w:cs="Times New Roman"/>
          <w:sz w:val="24"/>
          <w:szCs w:val="24"/>
          <w:u w:val="single"/>
        </w:rPr>
      </w:pPr>
      <w:r>
        <w:rPr>
          <w:rFonts w:hAnsi="宋体"/>
          <w:sz w:val="24"/>
          <w:szCs w:val="24"/>
        </w:rPr>
        <w:t>1</w:t>
      </w:r>
      <w:r>
        <w:rPr>
          <w:rFonts w:hint="eastAsia" w:hAnsi="宋体"/>
          <w:sz w:val="24"/>
          <w:szCs w:val="24"/>
        </w:rPr>
        <w:t>2</w:t>
      </w:r>
      <w:r>
        <w:rPr>
          <w:rFonts w:hAnsi="宋体"/>
          <w:sz w:val="24"/>
          <w:szCs w:val="24"/>
        </w:rPr>
        <w:t xml:space="preserve">.3 </w:t>
      </w:r>
      <w:r>
        <w:rPr>
          <w:rFonts w:hint="eastAsia" w:hAnsi="宋体"/>
          <w:sz w:val="24"/>
          <w:szCs w:val="24"/>
        </w:rPr>
        <w:t>甲方对乙方提供的货物在使用前进行调试时，乙方需负责安装并培训甲方的使用操作人员，并协助甲方一起调试，直到符合技术要求，甲方才做最终验收。</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2</w:t>
      </w:r>
      <w:r>
        <w:rPr>
          <w:rFonts w:hAnsi="宋体"/>
          <w:sz w:val="24"/>
          <w:szCs w:val="24"/>
        </w:rPr>
        <w:t xml:space="preserve">.4 </w:t>
      </w:r>
      <w:r>
        <w:rPr>
          <w:rFonts w:hint="eastAsia" w:hAnsi="宋体"/>
          <w:sz w:val="24"/>
          <w:szCs w:val="24"/>
        </w:rPr>
        <w:t>对技术复杂的货物，甲方可请国家认可的专业检测机构参与初步验收及最终验收，并由其出具质量检测报告。</w:t>
      </w:r>
    </w:p>
    <w:p>
      <w:pPr>
        <w:pStyle w:val="6"/>
        <w:snapToGrid w:val="0"/>
        <w:spacing w:before="120" w:after="120"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2</w:t>
      </w:r>
      <w:r>
        <w:rPr>
          <w:rFonts w:hAnsi="宋体"/>
          <w:sz w:val="24"/>
          <w:szCs w:val="24"/>
        </w:rPr>
        <w:t xml:space="preserve">.5 </w:t>
      </w:r>
      <w:r>
        <w:rPr>
          <w:rFonts w:hint="eastAsia" w:hAnsi="宋体"/>
          <w:sz w:val="24"/>
          <w:szCs w:val="24"/>
        </w:rPr>
        <w:t>验收时乙方必须在现场，验收完毕后作出验收结果报告；采购文件规定以外的验收费用由甲乙双方协商解决。</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十三、货物包装、发运及运输</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13</w:t>
      </w:r>
      <w:r>
        <w:rPr>
          <w:rFonts w:hAnsi="宋体"/>
          <w:sz w:val="24"/>
          <w:szCs w:val="24"/>
        </w:rPr>
        <w:t xml:space="preserve">.1 </w:t>
      </w:r>
      <w:r>
        <w:rPr>
          <w:rFonts w:hint="eastAsia" w:hAnsi="宋体"/>
          <w:sz w:val="24"/>
          <w:szCs w:val="24"/>
        </w:rPr>
        <w:t>乙方应在货物发运前对其进行满足运输距离、保温、防潮和防破损装卸等要求包装，以保证货物安全运达甲方指定地点。</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13</w:t>
      </w:r>
      <w:r>
        <w:rPr>
          <w:rFonts w:hAnsi="宋体"/>
          <w:sz w:val="24"/>
          <w:szCs w:val="24"/>
        </w:rPr>
        <w:t xml:space="preserve">.2 </w:t>
      </w:r>
      <w:r>
        <w:rPr>
          <w:rFonts w:hint="eastAsia" w:hAnsi="宋体"/>
          <w:sz w:val="24"/>
          <w:szCs w:val="24"/>
        </w:rPr>
        <w:t>使用说明书、质量检验证明书一并附于货物内。</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13</w:t>
      </w:r>
      <w:r>
        <w:rPr>
          <w:rFonts w:hAnsi="宋体"/>
          <w:sz w:val="24"/>
          <w:szCs w:val="24"/>
        </w:rPr>
        <w:t>.</w:t>
      </w:r>
      <w:r>
        <w:rPr>
          <w:rFonts w:hint="eastAsia" w:hAnsi="宋体"/>
          <w:sz w:val="24"/>
          <w:szCs w:val="24"/>
        </w:rPr>
        <w:t>3</w:t>
      </w:r>
      <w:r>
        <w:rPr>
          <w:rFonts w:hAnsi="宋体"/>
          <w:sz w:val="24"/>
          <w:szCs w:val="24"/>
        </w:rPr>
        <w:t xml:space="preserve"> </w:t>
      </w:r>
      <w:r>
        <w:rPr>
          <w:rFonts w:hint="eastAsia" w:hAnsi="宋体"/>
          <w:sz w:val="24"/>
          <w:szCs w:val="24"/>
        </w:rPr>
        <w:t>货物在交付甲方前发生的风险均由乙方负责。</w:t>
      </w:r>
    </w:p>
    <w:p>
      <w:pPr>
        <w:pStyle w:val="6"/>
        <w:snapToGrid w:val="0"/>
        <w:spacing w:before="156" w:after="156" w:line="400" w:lineRule="exact"/>
        <w:ind w:right="26" w:firstLine="480" w:firstLineChars="200"/>
        <w:rPr>
          <w:rFonts w:hAnsi="宋体" w:cs="Times New Roman"/>
          <w:sz w:val="24"/>
          <w:szCs w:val="24"/>
        </w:rPr>
      </w:pPr>
      <w:r>
        <w:rPr>
          <w:rFonts w:hint="eastAsia" w:hAnsi="宋体"/>
          <w:sz w:val="24"/>
          <w:szCs w:val="24"/>
        </w:rPr>
        <w:t>13</w:t>
      </w:r>
      <w:r>
        <w:rPr>
          <w:rFonts w:hAnsi="宋体"/>
          <w:sz w:val="24"/>
          <w:szCs w:val="24"/>
        </w:rPr>
        <w:t>.</w:t>
      </w:r>
      <w:r>
        <w:rPr>
          <w:rFonts w:hint="eastAsia" w:hAnsi="宋体"/>
          <w:sz w:val="24"/>
          <w:szCs w:val="24"/>
        </w:rPr>
        <w:t>4</w:t>
      </w:r>
      <w:r>
        <w:rPr>
          <w:rFonts w:hAnsi="宋体"/>
          <w:sz w:val="24"/>
          <w:szCs w:val="24"/>
        </w:rPr>
        <w:t xml:space="preserve"> </w:t>
      </w:r>
      <w:r>
        <w:rPr>
          <w:rFonts w:hint="eastAsia" w:hAnsi="宋体"/>
          <w:sz w:val="24"/>
          <w:szCs w:val="24"/>
        </w:rPr>
        <w:t>货物在规定的交付期限内由乙方送达甲方指定的地点视为交付，乙方同时需通知甲方货物已送达。</w:t>
      </w:r>
    </w:p>
    <w:p>
      <w:pPr>
        <w:pStyle w:val="6"/>
        <w:snapToGrid w:val="0"/>
        <w:spacing w:before="120" w:after="120" w:line="400" w:lineRule="exact"/>
        <w:ind w:firstLine="482" w:firstLineChars="200"/>
        <w:rPr>
          <w:rFonts w:hAnsi="宋体" w:cs="Times New Roman"/>
          <w:b/>
          <w:bCs/>
          <w:sz w:val="24"/>
          <w:szCs w:val="24"/>
        </w:rPr>
      </w:pPr>
      <w:r>
        <w:rPr>
          <w:rFonts w:hint="eastAsia" w:hAnsi="宋体"/>
          <w:b/>
          <w:bCs/>
          <w:sz w:val="24"/>
          <w:szCs w:val="24"/>
        </w:rPr>
        <w:t>十四、违约责任</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14</w:t>
      </w:r>
      <w:r>
        <w:rPr>
          <w:rFonts w:hAnsi="宋体"/>
          <w:sz w:val="24"/>
          <w:szCs w:val="24"/>
        </w:rPr>
        <w:t xml:space="preserve">.1 </w:t>
      </w:r>
      <w:r>
        <w:rPr>
          <w:rFonts w:hint="eastAsia" w:hAnsi="宋体"/>
          <w:sz w:val="24"/>
          <w:szCs w:val="24"/>
        </w:rPr>
        <w:t>甲方无正当理由拒收货物的，甲方向乙方偿付拒收货款总值的百分之五违约金。</w:t>
      </w:r>
    </w:p>
    <w:p>
      <w:pPr>
        <w:pStyle w:val="6"/>
        <w:snapToGrid w:val="0"/>
        <w:spacing w:before="120" w:after="120" w:line="400" w:lineRule="exact"/>
        <w:ind w:firstLine="480" w:firstLineChars="200"/>
        <w:rPr>
          <w:rFonts w:hAnsi="宋体" w:cs="Times New Roman"/>
          <w:sz w:val="24"/>
          <w:szCs w:val="24"/>
        </w:rPr>
      </w:pPr>
      <w:r>
        <w:rPr>
          <w:rFonts w:hint="eastAsia" w:hAnsi="宋体"/>
          <w:sz w:val="24"/>
          <w:szCs w:val="24"/>
        </w:rPr>
        <w:t>14</w:t>
      </w:r>
      <w:r>
        <w:rPr>
          <w:rFonts w:hAnsi="宋体"/>
          <w:sz w:val="24"/>
          <w:szCs w:val="24"/>
        </w:rPr>
        <w:t xml:space="preserve">.2 </w:t>
      </w:r>
      <w:r>
        <w:rPr>
          <w:rFonts w:hint="eastAsia" w:hAnsi="宋体"/>
          <w:sz w:val="24"/>
          <w:szCs w:val="24"/>
        </w:rPr>
        <w:t>甲方无故逾期验收和办理货款支付手续的</w:t>
      </w:r>
      <w:r>
        <w:rPr>
          <w:rFonts w:hAnsi="宋体"/>
          <w:sz w:val="24"/>
          <w:szCs w:val="24"/>
        </w:rPr>
        <w:t>,</w:t>
      </w:r>
      <w:r>
        <w:rPr>
          <w:rFonts w:hint="eastAsia" w:hAnsi="宋体"/>
          <w:sz w:val="24"/>
          <w:szCs w:val="24"/>
        </w:rPr>
        <w:t>甲方应按逾期付款总额每日万分之五向乙方支付违约金。</w:t>
      </w:r>
    </w:p>
    <w:p>
      <w:pPr>
        <w:pStyle w:val="6"/>
        <w:snapToGrid w:val="0"/>
        <w:spacing w:before="120" w:after="120" w:line="400" w:lineRule="exact"/>
        <w:ind w:firstLine="480" w:firstLineChars="200"/>
        <w:rPr>
          <w:rFonts w:hAnsi="宋体"/>
          <w:sz w:val="24"/>
          <w:szCs w:val="24"/>
        </w:rPr>
      </w:pPr>
      <w:r>
        <w:rPr>
          <w:rFonts w:hint="eastAsia" w:hAnsi="宋体"/>
          <w:sz w:val="24"/>
          <w:szCs w:val="24"/>
        </w:rPr>
        <w:t>14</w:t>
      </w:r>
      <w:r>
        <w:rPr>
          <w:rFonts w:hAnsi="宋体"/>
          <w:sz w:val="24"/>
          <w:szCs w:val="24"/>
        </w:rPr>
        <w:t xml:space="preserve">.3 </w:t>
      </w:r>
      <w:r>
        <w:rPr>
          <w:rFonts w:hint="eastAsia" w:hAnsi="宋体"/>
          <w:sz w:val="24"/>
          <w:szCs w:val="24"/>
        </w:rPr>
        <w:t>乙方逾期交付货物的，乙方应按逾期交货总额每日千分之六向甲方支付违约金，由甲方从待付货款中扣除。逾期超过约定日期</w:t>
      </w:r>
      <w:r>
        <w:rPr>
          <w:rFonts w:hAnsi="宋体"/>
          <w:sz w:val="24"/>
          <w:szCs w:val="24"/>
        </w:rPr>
        <w:t>10</w:t>
      </w:r>
      <w:r>
        <w:rPr>
          <w:rFonts w:hint="eastAsia" w:hAnsi="宋体"/>
          <w:sz w:val="24"/>
          <w:szCs w:val="24"/>
        </w:rPr>
        <w:t>个工作日不能交货的，甲方可解除本合同。乙方因逾期交货或因其他违约行为导致甲方解除合同的，乙方应向甲方支付合同总值</w:t>
      </w:r>
      <w:r>
        <w:rPr>
          <w:rFonts w:hAnsi="宋体"/>
          <w:sz w:val="24"/>
          <w:szCs w:val="24"/>
        </w:rPr>
        <w:t>5%</w:t>
      </w:r>
      <w:r>
        <w:rPr>
          <w:rFonts w:hint="eastAsia" w:hAnsi="宋体"/>
          <w:sz w:val="24"/>
          <w:szCs w:val="24"/>
        </w:rPr>
        <w:t>的违约金，如造成甲方损失超过违约金的，超出部分由乙方继续承担赔偿责任。</w:t>
      </w:r>
      <w:r>
        <w:rPr>
          <w:rFonts w:hAnsi="宋体"/>
          <w:sz w:val="24"/>
          <w:szCs w:val="24"/>
        </w:rPr>
        <w:t xml:space="preserve"> </w:t>
      </w:r>
    </w:p>
    <w:p>
      <w:pPr>
        <w:pStyle w:val="6"/>
        <w:snapToGrid w:val="0"/>
        <w:spacing w:line="400" w:lineRule="exact"/>
        <w:ind w:firstLine="480" w:firstLineChars="200"/>
        <w:rPr>
          <w:rFonts w:hAnsi="宋体" w:cs="Times New Roman"/>
          <w:sz w:val="24"/>
          <w:szCs w:val="24"/>
        </w:rPr>
      </w:pPr>
      <w:r>
        <w:rPr>
          <w:rFonts w:hint="eastAsia" w:hAnsi="宋体"/>
          <w:sz w:val="24"/>
          <w:szCs w:val="24"/>
        </w:rPr>
        <w:t>14</w:t>
      </w:r>
      <w:r>
        <w:rPr>
          <w:rFonts w:hAnsi="宋体"/>
          <w:sz w:val="24"/>
          <w:szCs w:val="24"/>
        </w:rPr>
        <w:t xml:space="preserve">.4 </w:t>
      </w:r>
      <w:r>
        <w:rPr>
          <w:rFonts w:hint="eastAsia" w:hAnsi="宋体"/>
          <w:sz w:val="24"/>
          <w:szCs w:val="24"/>
        </w:rPr>
        <w:t>乙方所交的货物品种、型号、规格、技术参数、质量不符合合同规定及采购文件规定标准的，甲方有权拒收该货物，乙方愿意更换货物但逾期交货的，按乙方逾期交货处理。乙方拒绝更换货物的，甲方可单方面解除合同。</w:t>
      </w:r>
    </w:p>
    <w:p>
      <w:pPr>
        <w:pStyle w:val="6"/>
        <w:snapToGrid w:val="0"/>
        <w:spacing w:line="400" w:lineRule="exact"/>
        <w:ind w:firstLine="482" w:firstLineChars="200"/>
        <w:rPr>
          <w:rFonts w:hAnsi="宋体" w:cs="Times New Roman"/>
          <w:b/>
          <w:bCs/>
          <w:sz w:val="24"/>
          <w:szCs w:val="24"/>
        </w:rPr>
      </w:pPr>
      <w:r>
        <w:rPr>
          <w:rFonts w:hint="eastAsia" w:hAnsi="宋体"/>
          <w:b/>
          <w:bCs/>
          <w:sz w:val="24"/>
          <w:szCs w:val="24"/>
        </w:rPr>
        <w:t>十五、不可抗力事件处理</w:t>
      </w:r>
    </w:p>
    <w:p>
      <w:pPr>
        <w:pStyle w:val="6"/>
        <w:snapToGrid w:val="0"/>
        <w:spacing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5</w:t>
      </w:r>
      <w:r>
        <w:rPr>
          <w:rFonts w:hAnsi="宋体"/>
          <w:sz w:val="24"/>
          <w:szCs w:val="24"/>
        </w:rPr>
        <w:t xml:space="preserve">.1 </w:t>
      </w:r>
      <w:r>
        <w:rPr>
          <w:rFonts w:hint="eastAsia" w:hAnsi="宋体"/>
          <w:sz w:val="24"/>
          <w:szCs w:val="24"/>
        </w:rPr>
        <w:t>在合同有效期内，任何一方因不可抗力事件导致不能履行合同，则合同履行期可延长，其延长期与不可抗力影响期相同。</w:t>
      </w:r>
    </w:p>
    <w:p>
      <w:pPr>
        <w:pStyle w:val="6"/>
        <w:snapToGrid w:val="0"/>
        <w:spacing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5</w:t>
      </w:r>
      <w:r>
        <w:rPr>
          <w:rFonts w:hAnsi="宋体"/>
          <w:sz w:val="24"/>
          <w:szCs w:val="24"/>
        </w:rPr>
        <w:t xml:space="preserve">.2 </w:t>
      </w:r>
      <w:r>
        <w:rPr>
          <w:rFonts w:hint="eastAsia" w:hAnsi="宋体"/>
          <w:sz w:val="24"/>
          <w:szCs w:val="24"/>
        </w:rPr>
        <w:t>不可抗力事件发生后，应立即通知对方，并寄送有关权威机构出具的证明。</w:t>
      </w:r>
    </w:p>
    <w:p>
      <w:pPr>
        <w:pStyle w:val="6"/>
        <w:snapToGrid w:val="0"/>
        <w:spacing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5</w:t>
      </w:r>
      <w:r>
        <w:rPr>
          <w:rFonts w:hAnsi="宋体"/>
          <w:sz w:val="24"/>
          <w:szCs w:val="24"/>
        </w:rPr>
        <w:t xml:space="preserve">.3 </w:t>
      </w:r>
      <w:r>
        <w:rPr>
          <w:rFonts w:hint="eastAsia" w:hAnsi="宋体"/>
          <w:sz w:val="24"/>
          <w:szCs w:val="24"/>
        </w:rPr>
        <w:t>不可抗力事件延续</w:t>
      </w:r>
      <w:r>
        <w:rPr>
          <w:rFonts w:hAnsi="宋体"/>
          <w:sz w:val="24"/>
          <w:szCs w:val="24"/>
        </w:rPr>
        <w:t>120</w:t>
      </w:r>
      <w:r>
        <w:rPr>
          <w:rFonts w:hint="eastAsia" w:hAnsi="宋体"/>
          <w:sz w:val="24"/>
          <w:szCs w:val="24"/>
        </w:rPr>
        <w:t>天以上，双方应通过友好协商，确定是否继续履行合同。</w:t>
      </w:r>
    </w:p>
    <w:p>
      <w:pPr>
        <w:pStyle w:val="6"/>
        <w:snapToGrid w:val="0"/>
        <w:spacing w:line="400" w:lineRule="exact"/>
        <w:ind w:firstLine="482" w:firstLineChars="200"/>
        <w:rPr>
          <w:rFonts w:hAnsi="宋体" w:cs="Times New Roman"/>
          <w:b/>
          <w:bCs/>
          <w:sz w:val="24"/>
          <w:szCs w:val="24"/>
        </w:rPr>
      </w:pPr>
      <w:r>
        <w:rPr>
          <w:rFonts w:hint="eastAsia" w:hAnsi="宋体"/>
          <w:b/>
          <w:bCs/>
          <w:sz w:val="24"/>
          <w:szCs w:val="24"/>
        </w:rPr>
        <w:t>十六、诉讼</w:t>
      </w:r>
    </w:p>
    <w:p>
      <w:pPr>
        <w:pStyle w:val="6"/>
        <w:snapToGrid w:val="0"/>
        <w:spacing w:line="400" w:lineRule="exact"/>
        <w:ind w:firstLine="480" w:firstLineChars="200"/>
        <w:rPr>
          <w:rFonts w:hAnsi="宋体" w:cs="Times New Roman"/>
          <w:sz w:val="24"/>
          <w:szCs w:val="24"/>
        </w:rPr>
      </w:pPr>
      <w:r>
        <w:rPr>
          <w:rFonts w:hAnsi="宋体"/>
          <w:sz w:val="24"/>
          <w:szCs w:val="24"/>
        </w:rPr>
        <w:t>1</w:t>
      </w:r>
      <w:r>
        <w:rPr>
          <w:rFonts w:hint="eastAsia" w:hAnsi="宋体"/>
          <w:sz w:val="24"/>
          <w:szCs w:val="24"/>
        </w:rPr>
        <w:t>6</w:t>
      </w:r>
      <w:r>
        <w:rPr>
          <w:rFonts w:hAnsi="宋体"/>
          <w:sz w:val="24"/>
          <w:szCs w:val="24"/>
        </w:rPr>
        <w:t xml:space="preserve">.1 </w:t>
      </w:r>
      <w:r>
        <w:rPr>
          <w:rFonts w:hint="eastAsia" w:hAnsi="宋体"/>
          <w:sz w:val="24"/>
          <w:szCs w:val="24"/>
        </w:rPr>
        <w:t>双方在执行合同中所发生的一切争议，应通过协商解决。如协商不成，可向合同签订地法院起诉，合同签订地在此约定为溧阳市。</w:t>
      </w:r>
    </w:p>
    <w:p>
      <w:pPr>
        <w:pStyle w:val="6"/>
        <w:snapToGrid w:val="0"/>
        <w:spacing w:line="400" w:lineRule="exact"/>
        <w:ind w:firstLine="482" w:firstLineChars="200"/>
        <w:rPr>
          <w:rFonts w:hAnsi="宋体" w:cs="Times New Roman"/>
          <w:b/>
          <w:bCs/>
          <w:sz w:val="24"/>
          <w:szCs w:val="24"/>
        </w:rPr>
      </w:pPr>
      <w:r>
        <w:rPr>
          <w:rFonts w:hint="eastAsia" w:hAnsi="宋体"/>
          <w:b/>
          <w:bCs/>
          <w:sz w:val="24"/>
          <w:szCs w:val="24"/>
        </w:rPr>
        <w:t>十七、合同生效及其它</w:t>
      </w:r>
    </w:p>
    <w:p>
      <w:pPr>
        <w:pStyle w:val="6"/>
        <w:snapToGrid w:val="0"/>
        <w:spacing w:line="420" w:lineRule="exact"/>
        <w:ind w:firstLine="480" w:firstLineChars="200"/>
        <w:rPr>
          <w:rFonts w:hAnsi="宋体" w:cs="Times New Roman"/>
          <w:sz w:val="24"/>
          <w:szCs w:val="24"/>
        </w:rPr>
      </w:pPr>
      <w:r>
        <w:rPr>
          <w:rFonts w:hAnsi="宋体"/>
          <w:sz w:val="24"/>
          <w:szCs w:val="24"/>
        </w:rPr>
        <w:t>1</w:t>
      </w:r>
      <w:r>
        <w:rPr>
          <w:rFonts w:hint="eastAsia" w:hAnsi="宋体"/>
          <w:sz w:val="24"/>
          <w:szCs w:val="24"/>
        </w:rPr>
        <w:t>7</w:t>
      </w:r>
      <w:r>
        <w:rPr>
          <w:rFonts w:hAnsi="宋体"/>
          <w:sz w:val="24"/>
          <w:szCs w:val="24"/>
        </w:rPr>
        <w:t xml:space="preserve">.1 </w:t>
      </w:r>
      <w:r>
        <w:rPr>
          <w:rFonts w:hint="eastAsia" w:hAnsi="宋体"/>
          <w:sz w:val="24"/>
          <w:szCs w:val="24"/>
        </w:rPr>
        <w:t>合同经双方法定代表人或授权委托代表人签字并加盖单位公章后生效。</w:t>
      </w:r>
    </w:p>
    <w:p>
      <w:pPr>
        <w:spacing w:line="420" w:lineRule="exact"/>
        <w:ind w:firstLine="480" w:firstLineChars="200"/>
        <w:rPr>
          <w:rFonts w:hAnsi="宋体"/>
          <w:sz w:val="24"/>
          <w:szCs w:val="24"/>
        </w:rPr>
      </w:pPr>
      <w:r>
        <w:rPr>
          <w:rFonts w:hint="eastAsia" w:ascii="宋体" w:hAnsi="宋体" w:cs="宋体"/>
          <w:sz w:val="24"/>
          <w:szCs w:val="24"/>
        </w:rPr>
        <w:t>17.2</w:t>
      </w:r>
      <w:r>
        <w:rPr>
          <w:rFonts w:hint="eastAsia" w:hAnsi="宋体"/>
          <w:sz w:val="24"/>
          <w:szCs w:val="24"/>
        </w:rPr>
        <w:t>本合同未尽事宜，遵照《民法典》有关条文执行。</w:t>
      </w:r>
    </w:p>
    <w:p>
      <w:pPr>
        <w:pStyle w:val="6"/>
        <w:snapToGrid w:val="0"/>
        <w:spacing w:line="420" w:lineRule="exact"/>
        <w:ind w:firstLine="480" w:firstLineChars="200"/>
        <w:rPr>
          <w:rFonts w:hAnsi="宋体"/>
          <w:sz w:val="24"/>
          <w:szCs w:val="24"/>
        </w:rPr>
      </w:pPr>
      <w:r>
        <w:rPr>
          <w:rFonts w:hint="eastAsia" w:hAnsi="宋体"/>
          <w:sz w:val="24"/>
          <w:szCs w:val="24"/>
        </w:rPr>
        <w:t>17.3本合同正本一式肆份，具有同等法律效力，甲方、乙方各执贰份。</w:t>
      </w:r>
    </w:p>
    <w:p>
      <w:pPr>
        <w:pStyle w:val="6"/>
        <w:snapToGrid w:val="0"/>
        <w:spacing w:line="420" w:lineRule="exact"/>
        <w:ind w:firstLine="480" w:firstLineChars="200"/>
        <w:rPr>
          <w:rFonts w:hAnsi="宋体"/>
          <w:sz w:val="24"/>
          <w:szCs w:val="24"/>
        </w:rPr>
      </w:pPr>
      <w:r>
        <w:rPr>
          <w:rFonts w:hint="eastAsia" w:hAnsi="宋体"/>
          <w:sz w:val="24"/>
          <w:szCs w:val="24"/>
        </w:rPr>
        <w:t>甲方：                                   乙方：</w:t>
      </w:r>
    </w:p>
    <w:p>
      <w:pPr>
        <w:pStyle w:val="6"/>
        <w:snapToGrid w:val="0"/>
        <w:spacing w:line="420" w:lineRule="exact"/>
        <w:ind w:firstLine="480" w:firstLineChars="200"/>
        <w:rPr>
          <w:rFonts w:hAnsi="宋体"/>
          <w:sz w:val="24"/>
          <w:szCs w:val="24"/>
        </w:rPr>
      </w:pPr>
      <w:r>
        <w:rPr>
          <w:rFonts w:hint="eastAsia" w:hAnsi="宋体"/>
          <w:sz w:val="24"/>
          <w:szCs w:val="24"/>
        </w:rPr>
        <w:t xml:space="preserve">地址：                                   地址： </w:t>
      </w:r>
    </w:p>
    <w:p>
      <w:pPr>
        <w:pStyle w:val="6"/>
        <w:snapToGrid w:val="0"/>
        <w:spacing w:line="420" w:lineRule="exact"/>
        <w:ind w:firstLine="480" w:firstLineChars="200"/>
        <w:rPr>
          <w:rFonts w:hAnsi="宋体"/>
          <w:sz w:val="24"/>
          <w:szCs w:val="24"/>
        </w:rPr>
      </w:pPr>
      <w:r>
        <w:rPr>
          <w:rFonts w:hint="eastAsia" w:hAnsi="宋体"/>
          <w:sz w:val="24"/>
          <w:szCs w:val="24"/>
        </w:rPr>
        <w:t>法定代表人或授权代表：                   法定代表人或授权代表：</w:t>
      </w:r>
    </w:p>
    <w:p>
      <w:pPr>
        <w:pStyle w:val="6"/>
        <w:snapToGrid w:val="0"/>
        <w:spacing w:line="420" w:lineRule="exact"/>
        <w:ind w:firstLine="480" w:firstLineChars="200"/>
        <w:rPr>
          <w:rFonts w:hAnsi="宋体"/>
          <w:sz w:val="24"/>
          <w:szCs w:val="24"/>
        </w:rPr>
      </w:pPr>
      <w:r>
        <w:rPr>
          <w:rFonts w:hint="eastAsia" w:hAnsi="宋体"/>
          <w:sz w:val="24"/>
          <w:szCs w:val="24"/>
        </w:rPr>
        <w:t>联系电话：                               联系电话：</w:t>
      </w:r>
    </w:p>
    <w:p>
      <w:pPr>
        <w:pStyle w:val="6"/>
        <w:snapToGrid w:val="0"/>
        <w:spacing w:line="420" w:lineRule="exact"/>
        <w:ind w:firstLine="480" w:firstLineChars="200"/>
        <w:rPr>
          <w:rFonts w:hAnsi="宋体"/>
          <w:sz w:val="24"/>
          <w:szCs w:val="24"/>
        </w:rPr>
      </w:pPr>
      <w:r>
        <w:rPr>
          <w:rFonts w:hint="eastAsia" w:hAnsi="宋体"/>
          <w:sz w:val="24"/>
          <w:szCs w:val="24"/>
        </w:rPr>
        <w:t>签订日期：      年  月  日               签订日期：      年  月  日</w:t>
      </w:r>
    </w:p>
    <w:p>
      <w:pPr>
        <w:spacing w:line="400" w:lineRule="exact"/>
        <w:ind w:right="480"/>
        <w:rPr>
          <w:rFonts w:ascii="黑体" w:eastAsia="黑体" w:cs="Times New Roman"/>
        </w:rPr>
      </w:pPr>
      <w:r>
        <w:rPr>
          <w:rFonts w:ascii="黑体" w:eastAsia="黑体" w:cs="Times New Roman"/>
        </w:rPr>
        <w:br w:type="page"/>
      </w:r>
    </w:p>
    <w:p>
      <w:pPr>
        <w:spacing w:line="520" w:lineRule="exact"/>
        <w:ind w:right="480"/>
        <w:rPr>
          <w:rFonts w:ascii="黑体" w:eastAsia="黑体" w:cs="Times New Roman"/>
          <w:sz w:val="32"/>
          <w:szCs w:val="32"/>
        </w:rPr>
      </w:pPr>
      <w:r>
        <w:rPr>
          <w:rFonts w:hint="eastAsia" w:ascii="黑体" w:eastAsia="黑体" w:cs="Times New Roman"/>
          <w:sz w:val="32"/>
          <w:szCs w:val="32"/>
        </w:rPr>
        <w:t>附：</w:t>
      </w:r>
    </w:p>
    <w:p>
      <w:pPr>
        <w:snapToGrid w:val="0"/>
        <w:spacing w:before="156" w:beforeLines="50" w:after="156" w:afterLines="50" w:line="440" w:lineRule="exact"/>
        <w:ind w:firstLine="602" w:firstLineChars="200"/>
        <w:jc w:val="center"/>
        <w:outlineLvl w:val="0"/>
        <w:rPr>
          <w:rFonts w:ascii="宋体" w:hAnsi="宋体" w:cs="宋体"/>
          <w:b/>
          <w:bCs/>
          <w:sz w:val="30"/>
          <w:szCs w:val="30"/>
        </w:rPr>
      </w:pPr>
      <w:r>
        <w:rPr>
          <w:rFonts w:hint="eastAsia" w:ascii="宋体" w:hAnsi="宋体" w:cs="宋体"/>
          <w:b/>
          <w:bCs/>
          <w:sz w:val="30"/>
          <w:szCs w:val="30"/>
        </w:rPr>
        <w:t>廉 洁 合 同</w:t>
      </w:r>
    </w:p>
    <w:p>
      <w:pPr>
        <w:snapToGrid w:val="0"/>
        <w:spacing w:before="156" w:beforeLines="50" w:after="156" w:afterLines="50" w:line="440" w:lineRule="exact"/>
        <w:ind w:firstLine="482" w:firstLineChars="200"/>
        <w:jc w:val="center"/>
        <w:outlineLvl w:val="0"/>
        <w:rPr>
          <w:rFonts w:ascii="宋体" w:hAnsi="宋体" w:cs="宋体"/>
          <w:b/>
          <w:bCs/>
          <w:sz w:val="24"/>
          <w:szCs w:val="24"/>
        </w:rPr>
      </w:pPr>
      <w:r>
        <w:rPr>
          <w:rFonts w:hint="eastAsia" w:ascii="宋体" w:hAnsi="宋体" w:cs="宋体"/>
          <w:b/>
          <w:bCs/>
          <w:sz w:val="24"/>
          <w:szCs w:val="24"/>
        </w:rPr>
        <w:t>（项目名称及编号：</w:t>
      </w:r>
      <w:r>
        <w:rPr>
          <w:rFonts w:hint="eastAsia" w:ascii="宋体" w:hAnsi="宋体" w:cs="宋体"/>
          <w:b/>
          <w:bCs/>
          <w:sz w:val="24"/>
          <w:szCs w:val="24"/>
          <w:u w:val="single"/>
        </w:rPr>
        <w:t xml:space="preserve">                               </w:t>
      </w:r>
      <w:r>
        <w:rPr>
          <w:rFonts w:hint="eastAsia" w:ascii="宋体" w:hAnsi="宋体" w:cs="宋体"/>
          <w:b/>
          <w:bCs/>
          <w:sz w:val="24"/>
          <w:szCs w:val="24"/>
        </w:rPr>
        <w:t>）</w:t>
      </w:r>
    </w:p>
    <w:p>
      <w:pPr>
        <w:spacing w:line="500" w:lineRule="exact"/>
        <w:rPr>
          <w:rFonts w:ascii="宋体" w:hAnsi="宋体" w:cs="宋体"/>
          <w:sz w:val="24"/>
          <w:szCs w:val="24"/>
        </w:rPr>
      </w:pPr>
      <w:r>
        <w:rPr>
          <w:rFonts w:hint="eastAsia" w:ascii="宋体" w:hAnsi="宋体" w:cs="宋体"/>
          <w:sz w:val="24"/>
          <w:szCs w:val="24"/>
        </w:rPr>
        <w:t>甲方：</w:t>
      </w:r>
    </w:p>
    <w:p>
      <w:pPr>
        <w:spacing w:line="500" w:lineRule="exact"/>
        <w:rPr>
          <w:rFonts w:ascii="宋体" w:hAnsi="宋体" w:cs="宋体"/>
          <w:sz w:val="24"/>
          <w:szCs w:val="24"/>
        </w:rPr>
      </w:pPr>
      <w:r>
        <w:rPr>
          <w:rFonts w:hint="eastAsia" w:ascii="宋体" w:hAnsi="宋体" w:cs="宋体"/>
          <w:sz w:val="24"/>
          <w:szCs w:val="24"/>
        </w:rPr>
        <w:t>乙方：</w:t>
      </w:r>
    </w:p>
    <w:p>
      <w:pPr>
        <w:spacing w:line="500" w:lineRule="exact"/>
        <w:ind w:firstLine="540" w:firstLineChars="225"/>
        <w:rPr>
          <w:rFonts w:ascii="宋体" w:hAnsi="宋体" w:cs="宋体"/>
          <w:sz w:val="24"/>
          <w:szCs w:val="24"/>
        </w:rPr>
      </w:pPr>
      <w:r>
        <w:rPr>
          <w:rFonts w:hint="eastAsia" w:ascii="宋体" w:hAnsi="宋体" w:cs="宋体"/>
          <w:sz w:val="24"/>
          <w:szCs w:val="24"/>
        </w:rPr>
        <w:t>为防止国有资源交易活动中各种不正当行为发生，确保项目交易公开、公正、公平，根据廉政建设的相关规定，结合国有资源交易工作特点，特订立本合同如下：</w:t>
      </w:r>
    </w:p>
    <w:p>
      <w:pPr>
        <w:spacing w:line="500" w:lineRule="exact"/>
        <w:ind w:firstLine="540" w:firstLineChars="225"/>
        <w:rPr>
          <w:rFonts w:ascii="宋体" w:hAnsi="宋体" w:cs="宋体"/>
          <w:sz w:val="24"/>
          <w:szCs w:val="24"/>
        </w:rPr>
      </w:pPr>
      <w:r>
        <w:rPr>
          <w:rFonts w:hint="eastAsia" w:ascii="宋体" w:hAnsi="宋体" w:cs="宋体"/>
          <w:sz w:val="24"/>
          <w:szCs w:val="24"/>
        </w:rPr>
        <w:t>一、甲乙双方应当自觉遵守国家和所在地区关于招投标及政府采购的相关规定和廉政建设的各项规定。</w:t>
      </w:r>
    </w:p>
    <w:p>
      <w:pPr>
        <w:spacing w:line="500" w:lineRule="exact"/>
        <w:ind w:firstLine="540" w:firstLineChars="225"/>
        <w:rPr>
          <w:rFonts w:ascii="宋体" w:hAnsi="宋体" w:cs="宋体"/>
          <w:sz w:val="24"/>
          <w:szCs w:val="24"/>
        </w:rPr>
      </w:pPr>
      <w:r>
        <w:rPr>
          <w:rFonts w:hint="eastAsia" w:ascii="宋体" w:hAnsi="宋体" w:cs="宋体"/>
          <w:sz w:val="24"/>
          <w:szCs w:val="24"/>
        </w:rPr>
        <w:t>二、甲方及相关工作人员不得以任何形式向乙方索要和收受回扣等好处费。</w:t>
      </w:r>
    </w:p>
    <w:p>
      <w:pPr>
        <w:spacing w:line="500" w:lineRule="exact"/>
        <w:ind w:firstLine="540" w:firstLineChars="225"/>
        <w:rPr>
          <w:rFonts w:ascii="宋体" w:hAnsi="宋体" w:cs="宋体"/>
          <w:sz w:val="24"/>
          <w:szCs w:val="24"/>
        </w:rPr>
      </w:pPr>
      <w:r>
        <w:rPr>
          <w:rFonts w:hint="eastAsia" w:ascii="宋体" w:hAnsi="宋体" w:cs="宋体"/>
          <w:sz w:val="24"/>
          <w:szCs w:val="24"/>
        </w:rPr>
        <w:t>三、甲方相关工作人员应当保持与乙方的正常业务交往，不得接受乙方的礼金、有价证券和贵重物品，不得在乙方报销任何应由个人支付的费用，不得参加可能对公正履约有影响的宴请和娱乐活动。</w:t>
      </w:r>
    </w:p>
    <w:p>
      <w:pPr>
        <w:spacing w:line="500" w:lineRule="exact"/>
        <w:ind w:firstLine="540" w:firstLineChars="225"/>
        <w:rPr>
          <w:rFonts w:ascii="宋体" w:hAnsi="宋体" w:cs="宋体"/>
          <w:sz w:val="24"/>
          <w:szCs w:val="24"/>
        </w:rPr>
      </w:pPr>
      <w:r>
        <w:rPr>
          <w:rFonts w:hint="eastAsia" w:ascii="宋体" w:hAnsi="宋体" w:cs="宋体"/>
          <w:sz w:val="24"/>
          <w:szCs w:val="24"/>
        </w:rPr>
        <w:t>四、甲方相关工作人员不得要求或者接受乙方为其住房装修、婚丧嫁娶、家属和子女的工作安排以及出国提供方便或服务。</w:t>
      </w:r>
    </w:p>
    <w:p>
      <w:pPr>
        <w:spacing w:line="500" w:lineRule="exact"/>
        <w:ind w:firstLine="540" w:firstLineChars="225"/>
        <w:rPr>
          <w:rFonts w:ascii="宋体" w:hAnsi="宋体" w:cs="宋体"/>
          <w:sz w:val="24"/>
          <w:szCs w:val="24"/>
        </w:rPr>
      </w:pPr>
      <w:r>
        <w:rPr>
          <w:rFonts w:hint="eastAsia" w:ascii="宋体" w:hAnsi="宋体" w:cs="宋体"/>
          <w:sz w:val="24"/>
          <w:szCs w:val="24"/>
        </w:rPr>
        <w:t>五、甲方相关工作人员不得向乙方介绍家属或者亲友从事与甲方招标（采购）有关的服务、货物供应、工程分包等经济活动。</w:t>
      </w:r>
    </w:p>
    <w:p>
      <w:pPr>
        <w:spacing w:line="500" w:lineRule="exact"/>
        <w:ind w:firstLine="540" w:firstLineChars="225"/>
        <w:rPr>
          <w:rFonts w:ascii="宋体" w:hAnsi="宋体" w:cs="宋体"/>
          <w:sz w:val="24"/>
          <w:szCs w:val="24"/>
        </w:rPr>
      </w:pPr>
      <w:r>
        <w:rPr>
          <w:rFonts w:hint="eastAsia" w:ascii="宋体" w:hAnsi="宋体" w:cs="宋体"/>
          <w:sz w:val="24"/>
          <w:szCs w:val="24"/>
        </w:rPr>
        <w:t>六、乙方应当通过正常途径开展相对业务工作，不得为获取某些不正当利益而向甲方相关工作人员赠送礼金、有价证券和贵重物品等。</w:t>
      </w:r>
    </w:p>
    <w:p>
      <w:pPr>
        <w:spacing w:line="500" w:lineRule="exact"/>
        <w:ind w:firstLine="540" w:firstLineChars="225"/>
        <w:rPr>
          <w:rFonts w:ascii="宋体" w:hAnsi="宋体" w:cs="宋体"/>
          <w:sz w:val="24"/>
          <w:szCs w:val="24"/>
        </w:rPr>
      </w:pPr>
      <w:r>
        <w:rPr>
          <w:rFonts w:hint="eastAsia" w:ascii="宋体" w:hAnsi="宋体" w:cs="宋体"/>
          <w:sz w:val="24"/>
          <w:szCs w:val="24"/>
        </w:rPr>
        <w:t>七、乙方不得为谋取私利与甲方相关工作人员就中标（成交）甲方招标（采购）项目等进行私下商谈或者达成默契。</w:t>
      </w:r>
    </w:p>
    <w:p>
      <w:pPr>
        <w:spacing w:line="500" w:lineRule="exact"/>
        <w:ind w:firstLine="540" w:firstLineChars="225"/>
        <w:rPr>
          <w:rFonts w:ascii="宋体" w:hAnsi="宋体" w:cs="宋体"/>
          <w:sz w:val="24"/>
          <w:szCs w:val="24"/>
        </w:rPr>
      </w:pPr>
      <w:r>
        <w:rPr>
          <w:rFonts w:hint="eastAsia" w:ascii="宋体" w:hAnsi="宋体" w:cs="宋体"/>
          <w:sz w:val="24"/>
          <w:szCs w:val="24"/>
        </w:rPr>
        <w:t>八、乙方不得以洽谈业务、签订经济合同为借口，邀请甲方相关工作人员外出旅游和进入营业性高档娱乐场所。</w:t>
      </w:r>
    </w:p>
    <w:p>
      <w:pPr>
        <w:spacing w:line="500" w:lineRule="exact"/>
        <w:ind w:firstLine="540" w:firstLineChars="225"/>
        <w:rPr>
          <w:rFonts w:ascii="宋体" w:hAnsi="宋体" w:cs="宋体"/>
          <w:sz w:val="24"/>
          <w:szCs w:val="24"/>
        </w:rPr>
      </w:pPr>
      <w:r>
        <w:rPr>
          <w:rFonts w:hint="eastAsia" w:ascii="宋体" w:hAnsi="宋体" w:cs="宋体"/>
          <w:sz w:val="24"/>
          <w:szCs w:val="24"/>
        </w:rPr>
        <w:t>九、乙方不得为甲方单位和个人购置或者提供通讯工具、交通工具、家电、高档办公用品等物品。</w:t>
      </w:r>
    </w:p>
    <w:p>
      <w:pPr>
        <w:spacing w:line="500" w:lineRule="exact"/>
        <w:ind w:firstLine="540" w:firstLineChars="225"/>
        <w:rPr>
          <w:rFonts w:ascii="宋体" w:hAnsi="宋体" w:cs="宋体"/>
          <w:sz w:val="24"/>
          <w:szCs w:val="24"/>
        </w:rPr>
      </w:pPr>
      <w:r>
        <w:rPr>
          <w:rFonts w:hint="eastAsia" w:ascii="宋体" w:hAnsi="宋体" w:cs="宋体"/>
          <w:sz w:val="24"/>
          <w:szCs w:val="24"/>
        </w:rPr>
        <w:t>十、乙方发现甲方相关工作人员有违反上述协议者，应及时向甲方纪检监察部门或者甲方上级单位反映，有义务积极支持配合甲方纪检监察部门调查处理工作。</w:t>
      </w:r>
    </w:p>
    <w:p>
      <w:pPr>
        <w:spacing w:line="500" w:lineRule="exact"/>
        <w:ind w:firstLine="540" w:firstLineChars="225"/>
        <w:rPr>
          <w:rFonts w:ascii="宋体" w:hAnsi="宋体" w:cs="宋体"/>
          <w:sz w:val="24"/>
          <w:szCs w:val="24"/>
        </w:rPr>
      </w:pPr>
      <w:r>
        <w:rPr>
          <w:rFonts w:hint="eastAsia" w:ascii="宋体" w:hAnsi="宋体" w:cs="宋体"/>
          <w:sz w:val="24"/>
          <w:szCs w:val="24"/>
        </w:rPr>
        <w:t>十一、甲方发现乙方有违反本协议或者采取不正当的手段行贿甲方相关工作人员，甲方可以根据具体情节和造成的后果采取以下措施：</w:t>
      </w:r>
    </w:p>
    <w:p>
      <w:pPr>
        <w:spacing w:line="500" w:lineRule="exact"/>
        <w:ind w:firstLine="540" w:firstLineChars="225"/>
        <w:rPr>
          <w:rFonts w:ascii="宋体" w:hAnsi="宋体" w:cs="宋体"/>
          <w:sz w:val="24"/>
          <w:szCs w:val="24"/>
        </w:rPr>
      </w:pPr>
      <w:r>
        <w:rPr>
          <w:rFonts w:hint="eastAsia" w:ascii="宋体" w:hAnsi="宋体" w:cs="宋体"/>
          <w:sz w:val="24"/>
          <w:szCs w:val="24"/>
        </w:rPr>
        <w:t>1.责令乙方限期整改；</w:t>
      </w:r>
    </w:p>
    <w:p>
      <w:pPr>
        <w:spacing w:line="500" w:lineRule="exact"/>
        <w:ind w:firstLine="540" w:firstLineChars="225"/>
        <w:rPr>
          <w:rFonts w:ascii="宋体" w:hAnsi="宋体" w:cs="宋体"/>
          <w:sz w:val="24"/>
          <w:szCs w:val="24"/>
        </w:rPr>
      </w:pPr>
      <w:r>
        <w:rPr>
          <w:rFonts w:hint="eastAsia" w:ascii="宋体" w:hAnsi="宋体" w:cs="宋体"/>
          <w:sz w:val="24"/>
          <w:szCs w:val="24"/>
        </w:rPr>
        <w:t>2.终止与乙方的合作；</w:t>
      </w:r>
    </w:p>
    <w:p>
      <w:pPr>
        <w:spacing w:line="500" w:lineRule="exact"/>
        <w:ind w:firstLine="540" w:firstLineChars="225"/>
        <w:rPr>
          <w:rFonts w:ascii="宋体" w:hAnsi="宋体" w:cs="宋体"/>
          <w:sz w:val="24"/>
          <w:szCs w:val="24"/>
        </w:rPr>
      </w:pPr>
      <w:r>
        <w:rPr>
          <w:rFonts w:hint="eastAsia" w:ascii="宋体" w:hAnsi="宋体" w:cs="宋体"/>
          <w:sz w:val="24"/>
          <w:szCs w:val="24"/>
        </w:rPr>
        <w:t>3.终止合同，将乙方列入本单位招标“黑名单”。</w:t>
      </w:r>
    </w:p>
    <w:p>
      <w:pPr>
        <w:spacing w:line="500" w:lineRule="exact"/>
        <w:ind w:firstLine="540" w:firstLineChars="225"/>
        <w:rPr>
          <w:rFonts w:ascii="宋体" w:hAnsi="宋体" w:cs="宋体"/>
          <w:sz w:val="24"/>
          <w:szCs w:val="24"/>
        </w:rPr>
      </w:pPr>
      <w:r>
        <w:rPr>
          <w:rFonts w:hint="eastAsia" w:ascii="宋体" w:hAnsi="宋体" w:cs="宋体"/>
          <w:sz w:val="24"/>
          <w:szCs w:val="24"/>
        </w:rPr>
        <w:t>十二、本廉洁合同作为项目成交合同的附件，与成交合同具有同等法律效力。经协议双方签署后立即生效。</w:t>
      </w:r>
    </w:p>
    <w:p>
      <w:pPr>
        <w:spacing w:line="500" w:lineRule="exact"/>
        <w:ind w:firstLine="540" w:firstLineChars="225"/>
        <w:rPr>
          <w:rFonts w:ascii="宋体" w:hAnsi="宋体" w:cs="宋体"/>
          <w:sz w:val="24"/>
          <w:szCs w:val="24"/>
        </w:rPr>
      </w:pPr>
      <w:r>
        <w:rPr>
          <w:rFonts w:hint="eastAsia" w:ascii="宋体" w:hAnsi="宋体" w:cs="宋体"/>
          <w:sz w:val="24"/>
          <w:szCs w:val="24"/>
        </w:rPr>
        <w:t>十三、本合同一式二份，甲、乙双方各持一份。</w:t>
      </w:r>
    </w:p>
    <w:p>
      <w:pPr>
        <w:spacing w:line="500" w:lineRule="exact"/>
        <w:rPr>
          <w:rFonts w:ascii="宋体" w:hAnsi="宋体" w:cs="宋体"/>
          <w:sz w:val="24"/>
          <w:szCs w:val="24"/>
        </w:rPr>
      </w:pPr>
      <w:r>
        <w:rPr>
          <w:rFonts w:hint="eastAsia" w:ascii="宋体" w:hAnsi="宋体" w:cs="宋体"/>
          <w:sz w:val="24"/>
          <w:szCs w:val="24"/>
        </w:rPr>
        <w:t>甲方(公章)：</w:t>
      </w:r>
    </w:p>
    <w:p>
      <w:pPr>
        <w:spacing w:line="500" w:lineRule="exact"/>
        <w:rPr>
          <w:rFonts w:ascii="宋体" w:hAnsi="宋体" w:cs="宋体"/>
          <w:sz w:val="24"/>
          <w:szCs w:val="24"/>
        </w:rPr>
      </w:pPr>
      <w:r>
        <w:rPr>
          <w:rFonts w:hint="eastAsia" w:ascii="宋体" w:hAnsi="宋体" w:cs="宋体"/>
          <w:sz w:val="24"/>
          <w:szCs w:val="24"/>
        </w:rPr>
        <w:t>法定代表人或委托代理人(签字)：</w:t>
      </w:r>
    </w:p>
    <w:p>
      <w:pPr>
        <w:spacing w:line="500" w:lineRule="exact"/>
        <w:rPr>
          <w:rFonts w:ascii="宋体" w:hAnsi="宋体" w:cs="宋体"/>
          <w:sz w:val="24"/>
          <w:szCs w:val="24"/>
        </w:rPr>
      </w:pPr>
      <w:r>
        <w:rPr>
          <w:rFonts w:hint="eastAsia" w:ascii="宋体" w:hAnsi="宋体" w:cs="宋体"/>
          <w:sz w:val="24"/>
          <w:szCs w:val="24"/>
        </w:rPr>
        <w:t>乙方(公章)：</w:t>
      </w:r>
    </w:p>
    <w:p>
      <w:pPr>
        <w:spacing w:line="500" w:lineRule="exact"/>
        <w:rPr>
          <w:rFonts w:ascii="宋体" w:hAnsi="宋体" w:cs="宋体"/>
          <w:sz w:val="24"/>
          <w:szCs w:val="24"/>
        </w:rPr>
      </w:pPr>
      <w:r>
        <w:rPr>
          <w:rFonts w:hint="eastAsia" w:ascii="宋体" w:hAnsi="宋体" w:cs="宋体"/>
          <w:sz w:val="24"/>
          <w:szCs w:val="24"/>
        </w:rPr>
        <w:t>法定代表人或委托代理人(签字)：</w:t>
      </w:r>
    </w:p>
    <w:p>
      <w:pPr>
        <w:spacing w:line="500" w:lineRule="exact"/>
        <w:jc w:val="right"/>
        <w:rPr>
          <w:rFonts w:ascii="宋体" w:hAnsi="宋体" w:cs="宋体"/>
          <w:sz w:val="24"/>
          <w:szCs w:val="24"/>
        </w:rPr>
      </w:pPr>
      <w:r>
        <w:rPr>
          <w:rFonts w:hint="eastAsia" w:ascii="宋体" w:hAnsi="宋体" w:cs="宋体"/>
          <w:sz w:val="24"/>
          <w:szCs w:val="24"/>
        </w:rPr>
        <w:t>签订日期:     年     月    日</w:t>
      </w:r>
    </w:p>
    <w:p>
      <w:pPr>
        <w:rPr>
          <w:rFonts w:ascii="仿宋" w:hAnsi="仿宋" w:eastAsia="仿宋"/>
          <w:sz w:val="32"/>
          <w:szCs w:val="32"/>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pPr>
    </w:p>
    <w:p>
      <w:pPr>
        <w:spacing w:line="520" w:lineRule="exact"/>
        <w:ind w:right="480"/>
        <w:rPr>
          <w:rFonts w:ascii="Arial" w:hAnsi="Arial" w:cs="Arial"/>
          <w:color w:val="000000" w:themeColor="text1"/>
          <w:kern w:val="0"/>
          <w:sz w:val="24"/>
          <w:szCs w:val="24"/>
          <w14:textFill>
            <w14:solidFill>
              <w14:schemeClr w14:val="tx1"/>
            </w14:solidFill>
          </w14:textFill>
        </w:rPr>
        <w:sectPr>
          <w:pgSz w:w="11906" w:h="16838"/>
          <w:pgMar w:top="1440" w:right="1800" w:bottom="1440" w:left="1769" w:header="851" w:footer="992" w:gutter="0"/>
          <w:cols w:space="425" w:num="1"/>
          <w:docGrid w:type="lines" w:linePitch="312" w:charSpace="0"/>
        </w:sectPr>
      </w:pPr>
    </w:p>
    <w:p>
      <w:pPr>
        <w:spacing w:line="520" w:lineRule="exact"/>
        <w:rPr>
          <w:rFonts w:ascii="黑体" w:hAnsi="黑体" w:eastAsia="黑体" w:cs="黑体"/>
          <w:b/>
          <w:bCs/>
          <w:color w:val="000000" w:themeColor="text1"/>
          <w:kern w:val="0"/>
          <w:sz w:val="24"/>
          <w:szCs w:val="24"/>
          <w14:textFill>
            <w14:solidFill>
              <w14:schemeClr w14:val="tx1"/>
            </w14:solidFill>
          </w14:textFill>
        </w:rPr>
      </w:pPr>
      <w:r>
        <w:rPr>
          <w:rFonts w:hint="eastAsia" w:ascii="黑体" w:hAnsi="黑体" w:eastAsia="黑体" w:cs="黑体"/>
          <w:b/>
          <w:bCs/>
          <w:color w:val="000000" w:themeColor="text1"/>
          <w:kern w:val="0"/>
          <w:sz w:val="24"/>
          <w:szCs w:val="24"/>
          <w14:textFill>
            <w14:solidFill>
              <w14:schemeClr w14:val="tx1"/>
            </w14:solidFill>
          </w14:textFill>
        </w:rPr>
        <w:t>附件一：</w:t>
      </w:r>
    </w:p>
    <w:p>
      <w:pPr>
        <w:jc w:val="center"/>
        <w:rPr>
          <w:rFonts w:ascii="方正小标宋_GBK" w:eastAsia="方正小标宋_GBK"/>
          <w:sz w:val="44"/>
          <w:szCs w:val="44"/>
        </w:rPr>
      </w:pPr>
      <w:r>
        <w:rPr>
          <w:rFonts w:hint="eastAsia" w:ascii="方正小标宋_GBK" w:eastAsia="方正小标宋_GBK"/>
          <w:sz w:val="44"/>
          <w:szCs w:val="44"/>
        </w:rPr>
        <w:t>采 购 询 价 单</w:t>
      </w:r>
    </w:p>
    <w:tbl>
      <w:tblPr>
        <w:tblStyle w:val="11"/>
        <w:tblW w:w="147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
        <w:gridCol w:w="420"/>
        <w:gridCol w:w="660"/>
        <w:gridCol w:w="80"/>
        <w:gridCol w:w="46"/>
        <w:gridCol w:w="454"/>
        <w:gridCol w:w="440"/>
        <w:gridCol w:w="780"/>
        <w:gridCol w:w="80"/>
        <w:gridCol w:w="280"/>
        <w:gridCol w:w="360"/>
        <w:gridCol w:w="40"/>
        <w:gridCol w:w="840"/>
        <w:gridCol w:w="20"/>
        <w:gridCol w:w="180"/>
        <w:gridCol w:w="1260"/>
        <w:gridCol w:w="956"/>
        <w:gridCol w:w="236"/>
        <w:gridCol w:w="1204"/>
        <w:gridCol w:w="453"/>
        <w:gridCol w:w="987"/>
        <w:gridCol w:w="720"/>
        <w:gridCol w:w="84"/>
        <w:gridCol w:w="335"/>
        <w:gridCol w:w="481"/>
        <w:gridCol w:w="407"/>
        <w:gridCol w:w="937"/>
        <w:gridCol w:w="184"/>
        <w:gridCol w:w="1102"/>
        <w:gridCol w:w="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4" w:type="dxa"/>
          <w:trHeight w:val="613" w:hRule="atLeast"/>
        </w:trPr>
        <w:tc>
          <w:tcPr>
            <w:tcW w:w="2988" w:type="dxa"/>
            <w:gridSpan w:val="8"/>
          </w:tcPr>
          <w:p>
            <w:pPr>
              <w:rPr>
                <w:rFonts w:ascii="黑体" w:hAnsi="宋体" w:eastAsia="黑体"/>
                <w:sz w:val="28"/>
                <w:szCs w:val="28"/>
              </w:rPr>
            </w:pPr>
            <w:r>
              <w:rPr>
                <w:rFonts w:hint="eastAsia" w:ascii="黑体" w:hAnsi="宋体" w:eastAsia="黑体"/>
                <w:sz w:val="28"/>
                <w:szCs w:val="28"/>
              </w:rPr>
              <w:t>采购人发出询价日期</w:t>
            </w:r>
          </w:p>
        </w:tc>
        <w:tc>
          <w:tcPr>
            <w:tcW w:w="4016" w:type="dxa"/>
            <w:gridSpan w:val="9"/>
            <w:shd w:val="clear" w:color="auto" w:fill="auto"/>
          </w:tcPr>
          <w:p>
            <w:pPr>
              <w:rPr>
                <w:rFonts w:ascii="黑体" w:hAnsi="宋体" w:eastAsia="黑体"/>
                <w:sz w:val="28"/>
                <w:szCs w:val="28"/>
              </w:rPr>
            </w:pPr>
            <w:r>
              <w:rPr>
                <w:rFonts w:hint="eastAsia" w:ascii="黑体" w:hAnsi="宋体" w:eastAsia="黑体"/>
                <w:sz w:val="28"/>
                <w:szCs w:val="28"/>
                <w:highlight w:val="yellow"/>
              </w:rPr>
              <w:t>2025年</w:t>
            </w:r>
            <w:r>
              <w:rPr>
                <w:rFonts w:hint="eastAsia" w:ascii="黑体" w:hAnsi="宋体" w:eastAsia="黑体"/>
                <w:sz w:val="28"/>
                <w:szCs w:val="28"/>
                <w:highlight w:val="yellow"/>
                <w:lang w:val="en-US" w:eastAsia="zh-CN"/>
              </w:rPr>
              <w:t>0</w:t>
            </w:r>
            <w:r>
              <w:rPr>
                <w:rFonts w:hint="eastAsia" w:ascii="黑体" w:hAnsi="宋体" w:eastAsia="黑体"/>
                <w:sz w:val="28"/>
                <w:szCs w:val="28"/>
                <w:highlight w:val="yellow"/>
              </w:rPr>
              <w:t>5月1</w:t>
            </w:r>
            <w:r>
              <w:rPr>
                <w:rFonts w:hint="eastAsia" w:ascii="黑体" w:hAnsi="宋体" w:eastAsia="黑体"/>
                <w:sz w:val="28"/>
                <w:szCs w:val="28"/>
                <w:highlight w:val="yellow"/>
                <w:lang w:val="en-US" w:eastAsia="zh-CN"/>
              </w:rPr>
              <w:t>5</w:t>
            </w:r>
            <w:r>
              <w:rPr>
                <w:rFonts w:hint="eastAsia" w:ascii="黑体" w:hAnsi="宋体" w:eastAsia="黑体"/>
                <w:sz w:val="28"/>
                <w:szCs w:val="28"/>
                <w:highlight w:val="yellow"/>
              </w:rPr>
              <w:t>日</w:t>
            </w:r>
          </w:p>
        </w:tc>
        <w:tc>
          <w:tcPr>
            <w:tcW w:w="236" w:type="dxa"/>
            <w:vMerge w:val="restart"/>
          </w:tcPr>
          <w:p>
            <w:pPr>
              <w:rPr>
                <w:rFonts w:ascii="黑体" w:hAnsi="宋体" w:eastAsia="黑体"/>
                <w:sz w:val="28"/>
                <w:szCs w:val="28"/>
              </w:rPr>
            </w:pPr>
          </w:p>
        </w:tc>
        <w:tc>
          <w:tcPr>
            <w:tcW w:w="2644" w:type="dxa"/>
            <w:gridSpan w:val="3"/>
          </w:tcPr>
          <w:p>
            <w:pPr>
              <w:rPr>
                <w:rFonts w:ascii="黑体" w:hAnsi="宋体" w:eastAsia="黑体"/>
                <w:sz w:val="28"/>
                <w:szCs w:val="28"/>
              </w:rPr>
            </w:pPr>
            <w:r>
              <w:rPr>
                <w:rFonts w:hint="eastAsia" w:ascii="黑体" w:hAnsi="宋体" w:eastAsia="黑体"/>
                <w:sz w:val="28"/>
                <w:szCs w:val="28"/>
              </w:rPr>
              <w:t>供应商报价日期</w:t>
            </w:r>
          </w:p>
        </w:tc>
        <w:tc>
          <w:tcPr>
            <w:tcW w:w="4250" w:type="dxa"/>
            <w:gridSpan w:val="8"/>
          </w:tcPr>
          <w:p>
            <w:pPr>
              <w:rPr>
                <w:rFonts w:ascii="黑体" w:hAnsi="宋体" w:eastAsia="黑体"/>
                <w:sz w:val="28"/>
                <w:szCs w:val="28"/>
              </w:rPr>
            </w:pPr>
            <w:r>
              <w:rPr>
                <w:rFonts w:hint="eastAsia" w:ascii="黑体" w:hAnsi="宋体" w:eastAsia="黑体"/>
                <w:sz w:val="28"/>
                <w:szCs w:val="28"/>
              </w:rPr>
              <w:t>2025年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4" w:type="dxa"/>
          <w:trHeight w:val="451" w:hRule="atLeast"/>
        </w:trPr>
        <w:tc>
          <w:tcPr>
            <w:tcW w:w="2988" w:type="dxa"/>
            <w:gridSpan w:val="8"/>
          </w:tcPr>
          <w:p>
            <w:pPr>
              <w:rPr>
                <w:rFonts w:ascii="黑体" w:hAnsi="宋体" w:eastAsia="黑体"/>
                <w:sz w:val="28"/>
                <w:szCs w:val="28"/>
              </w:rPr>
            </w:pPr>
            <w:r>
              <w:rPr>
                <w:rFonts w:hint="eastAsia" w:ascii="黑体" w:hAnsi="宋体" w:eastAsia="黑体"/>
                <w:sz w:val="28"/>
                <w:szCs w:val="28"/>
              </w:rPr>
              <w:t>采购人全称（盖章）</w:t>
            </w:r>
          </w:p>
        </w:tc>
        <w:tc>
          <w:tcPr>
            <w:tcW w:w="4016" w:type="dxa"/>
            <w:gridSpan w:val="9"/>
          </w:tcPr>
          <w:p>
            <w:pPr>
              <w:rPr>
                <w:rFonts w:ascii="黑体" w:hAnsi="宋体" w:eastAsia="黑体"/>
                <w:sz w:val="28"/>
                <w:szCs w:val="28"/>
              </w:rPr>
            </w:pPr>
            <w:r>
              <w:rPr>
                <w:rFonts w:hint="eastAsia" w:ascii="黑体" w:hAnsi="宋体" w:eastAsia="黑体"/>
                <w:sz w:val="28"/>
                <w:szCs w:val="28"/>
              </w:rPr>
              <w:t>江苏省常州监狱</w:t>
            </w:r>
          </w:p>
        </w:tc>
        <w:tc>
          <w:tcPr>
            <w:tcW w:w="236" w:type="dxa"/>
            <w:vMerge w:val="continue"/>
          </w:tcPr>
          <w:p>
            <w:pPr>
              <w:rPr>
                <w:rFonts w:ascii="黑体" w:hAnsi="宋体" w:eastAsia="黑体"/>
                <w:sz w:val="28"/>
                <w:szCs w:val="28"/>
              </w:rPr>
            </w:pPr>
          </w:p>
        </w:tc>
        <w:tc>
          <w:tcPr>
            <w:tcW w:w="2644" w:type="dxa"/>
            <w:gridSpan w:val="3"/>
          </w:tcPr>
          <w:p>
            <w:pPr>
              <w:rPr>
                <w:rFonts w:ascii="黑体" w:hAnsi="宋体" w:eastAsia="黑体"/>
                <w:sz w:val="28"/>
                <w:szCs w:val="28"/>
              </w:rPr>
            </w:pPr>
            <w:r>
              <w:rPr>
                <w:rFonts w:hint="eastAsia" w:ascii="黑体" w:hAnsi="宋体" w:eastAsia="黑体"/>
                <w:sz w:val="28"/>
                <w:szCs w:val="28"/>
              </w:rPr>
              <w:t>供应商全称（盖章）</w:t>
            </w:r>
          </w:p>
        </w:tc>
        <w:tc>
          <w:tcPr>
            <w:tcW w:w="4250" w:type="dxa"/>
            <w:gridSpan w:val="8"/>
          </w:tcPr>
          <w:p>
            <w:pPr>
              <w:rPr>
                <w:rFonts w:ascii="黑体" w:hAnsi="宋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4" w:type="dxa"/>
          <w:trHeight w:val="430" w:hRule="atLeast"/>
        </w:trPr>
        <w:tc>
          <w:tcPr>
            <w:tcW w:w="2988" w:type="dxa"/>
            <w:gridSpan w:val="8"/>
          </w:tcPr>
          <w:p>
            <w:pPr>
              <w:rPr>
                <w:rFonts w:ascii="黑体" w:hAnsi="宋体" w:eastAsia="黑体"/>
                <w:sz w:val="28"/>
                <w:szCs w:val="28"/>
              </w:rPr>
            </w:pPr>
            <w:r>
              <w:rPr>
                <w:rFonts w:hint="eastAsia" w:ascii="黑体" w:hAnsi="宋体" w:eastAsia="黑体"/>
                <w:sz w:val="28"/>
                <w:szCs w:val="28"/>
              </w:rPr>
              <w:t>采购人详细地址</w:t>
            </w:r>
          </w:p>
        </w:tc>
        <w:tc>
          <w:tcPr>
            <w:tcW w:w="4016" w:type="dxa"/>
            <w:gridSpan w:val="9"/>
          </w:tcPr>
          <w:p>
            <w:pPr>
              <w:rPr>
                <w:rFonts w:ascii="黑体" w:hAnsi="宋体" w:eastAsia="黑体"/>
                <w:sz w:val="28"/>
                <w:szCs w:val="28"/>
              </w:rPr>
            </w:pPr>
            <w:r>
              <w:rPr>
                <w:rFonts w:hint="eastAsia" w:ascii="黑体" w:hAnsi="宋体" w:eastAsia="黑体"/>
                <w:sz w:val="28"/>
                <w:szCs w:val="28"/>
              </w:rPr>
              <w:t>江苏常州监狱女子分监狱</w:t>
            </w:r>
          </w:p>
        </w:tc>
        <w:tc>
          <w:tcPr>
            <w:tcW w:w="236" w:type="dxa"/>
            <w:vMerge w:val="continue"/>
          </w:tcPr>
          <w:p>
            <w:pPr>
              <w:rPr>
                <w:rFonts w:ascii="黑体" w:hAnsi="宋体" w:eastAsia="黑体"/>
                <w:sz w:val="28"/>
                <w:szCs w:val="28"/>
              </w:rPr>
            </w:pPr>
          </w:p>
        </w:tc>
        <w:tc>
          <w:tcPr>
            <w:tcW w:w="2644" w:type="dxa"/>
            <w:gridSpan w:val="3"/>
          </w:tcPr>
          <w:p>
            <w:pPr>
              <w:rPr>
                <w:rFonts w:ascii="黑体" w:hAnsi="宋体" w:eastAsia="黑体"/>
                <w:sz w:val="28"/>
                <w:szCs w:val="28"/>
              </w:rPr>
            </w:pPr>
            <w:r>
              <w:rPr>
                <w:rFonts w:hint="eastAsia" w:ascii="黑体" w:hAnsi="宋体" w:eastAsia="黑体"/>
                <w:sz w:val="28"/>
                <w:szCs w:val="28"/>
              </w:rPr>
              <w:t>供应商详细地址</w:t>
            </w:r>
          </w:p>
        </w:tc>
        <w:tc>
          <w:tcPr>
            <w:tcW w:w="4250" w:type="dxa"/>
            <w:gridSpan w:val="8"/>
          </w:tcPr>
          <w:p>
            <w:pPr>
              <w:rPr>
                <w:rFonts w:ascii="黑体" w:hAnsi="宋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4" w:type="dxa"/>
          <w:trHeight w:val="610" w:hRule="atLeast"/>
        </w:trPr>
        <w:tc>
          <w:tcPr>
            <w:tcW w:w="1188" w:type="dxa"/>
            <w:gridSpan w:val="3"/>
          </w:tcPr>
          <w:p>
            <w:pPr>
              <w:rPr>
                <w:rFonts w:ascii="黑体" w:hAnsi="宋体" w:eastAsia="黑体"/>
                <w:sz w:val="28"/>
                <w:szCs w:val="28"/>
              </w:rPr>
            </w:pPr>
            <w:r>
              <w:rPr>
                <w:rFonts w:hint="eastAsia" w:ascii="黑体" w:hAnsi="宋体" w:eastAsia="黑体"/>
                <w:sz w:val="28"/>
                <w:szCs w:val="28"/>
              </w:rPr>
              <w:t>经办人</w:t>
            </w:r>
          </w:p>
        </w:tc>
        <w:tc>
          <w:tcPr>
            <w:tcW w:w="1800" w:type="dxa"/>
            <w:gridSpan w:val="5"/>
            <w:vAlign w:val="center"/>
          </w:tcPr>
          <w:p>
            <w:pPr>
              <w:jc w:val="center"/>
              <w:rPr>
                <w:rFonts w:ascii="黑体" w:hAnsi="宋体" w:eastAsiaTheme="minorEastAsia"/>
                <w:sz w:val="28"/>
                <w:szCs w:val="28"/>
              </w:rPr>
            </w:pPr>
            <w:r>
              <w:rPr>
                <w:rFonts w:hint="eastAsia" w:ascii="Helvetica" w:hAnsi="Helvetica" w:cs="Helvetica" w:eastAsiaTheme="minorEastAsia"/>
                <w:color w:val="333333"/>
              </w:rPr>
              <w:t>孔女士</w:t>
            </w:r>
          </w:p>
        </w:tc>
        <w:tc>
          <w:tcPr>
            <w:tcW w:w="1620" w:type="dxa"/>
            <w:gridSpan w:val="6"/>
          </w:tcPr>
          <w:p>
            <w:pPr>
              <w:rPr>
                <w:rFonts w:ascii="黑体" w:hAnsi="宋体" w:eastAsia="黑体"/>
                <w:sz w:val="28"/>
                <w:szCs w:val="28"/>
              </w:rPr>
            </w:pPr>
            <w:r>
              <w:rPr>
                <w:rFonts w:hint="eastAsia" w:ascii="黑体" w:hAnsi="宋体" w:eastAsia="黑体"/>
                <w:sz w:val="28"/>
                <w:szCs w:val="28"/>
              </w:rPr>
              <w:t>电话、传真</w:t>
            </w:r>
          </w:p>
        </w:tc>
        <w:tc>
          <w:tcPr>
            <w:tcW w:w="2396" w:type="dxa"/>
            <w:gridSpan w:val="3"/>
            <w:vAlign w:val="center"/>
          </w:tcPr>
          <w:p>
            <w:pPr>
              <w:jc w:val="center"/>
              <w:rPr>
                <w:rFonts w:ascii="黑体" w:hAnsi="宋体" w:eastAsiaTheme="minorEastAsia"/>
                <w:sz w:val="28"/>
                <w:szCs w:val="28"/>
              </w:rPr>
            </w:pPr>
            <w:r>
              <w:rPr>
                <w:rFonts w:hint="eastAsia" w:ascii="Helvetica" w:hAnsi="Helvetica" w:cs="Helvetica" w:eastAsiaTheme="minorEastAsia"/>
                <w:color w:val="333333"/>
              </w:rPr>
              <w:t>0519-82681862</w:t>
            </w:r>
          </w:p>
        </w:tc>
        <w:tc>
          <w:tcPr>
            <w:tcW w:w="236" w:type="dxa"/>
            <w:vMerge w:val="continue"/>
          </w:tcPr>
          <w:p>
            <w:pPr>
              <w:rPr>
                <w:rFonts w:ascii="黑体" w:hAnsi="宋体" w:eastAsia="黑体"/>
                <w:sz w:val="28"/>
                <w:szCs w:val="28"/>
              </w:rPr>
            </w:pPr>
          </w:p>
        </w:tc>
        <w:tc>
          <w:tcPr>
            <w:tcW w:w="1204" w:type="dxa"/>
          </w:tcPr>
          <w:p>
            <w:pPr>
              <w:rPr>
                <w:rFonts w:ascii="黑体" w:hAnsi="宋体" w:eastAsia="黑体"/>
                <w:sz w:val="28"/>
                <w:szCs w:val="28"/>
              </w:rPr>
            </w:pPr>
            <w:r>
              <w:rPr>
                <w:rFonts w:hint="eastAsia" w:ascii="黑体" w:hAnsi="宋体" w:eastAsia="黑体"/>
                <w:sz w:val="28"/>
                <w:szCs w:val="28"/>
              </w:rPr>
              <w:t>联系人</w:t>
            </w:r>
          </w:p>
        </w:tc>
        <w:tc>
          <w:tcPr>
            <w:tcW w:w="1440" w:type="dxa"/>
            <w:gridSpan w:val="2"/>
            <w:vAlign w:val="center"/>
          </w:tcPr>
          <w:p>
            <w:pPr>
              <w:jc w:val="center"/>
              <w:rPr>
                <w:rFonts w:ascii="黑体" w:hAnsi="宋体" w:eastAsia="黑体"/>
                <w:sz w:val="28"/>
                <w:szCs w:val="28"/>
              </w:rPr>
            </w:pPr>
          </w:p>
        </w:tc>
        <w:tc>
          <w:tcPr>
            <w:tcW w:w="1620" w:type="dxa"/>
            <w:gridSpan w:val="4"/>
          </w:tcPr>
          <w:p>
            <w:pPr>
              <w:rPr>
                <w:rFonts w:ascii="黑体" w:hAnsi="宋体" w:eastAsia="黑体"/>
                <w:sz w:val="28"/>
                <w:szCs w:val="28"/>
              </w:rPr>
            </w:pPr>
            <w:r>
              <w:rPr>
                <w:rFonts w:hint="eastAsia" w:ascii="黑体" w:hAnsi="宋体" w:eastAsia="黑体"/>
                <w:sz w:val="28"/>
                <w:szCs w:val="28"/>
              </w:rPr>
              <w:t>联系电话</w:t>
            </w:r>
          </w:p>
        </w:tc>
        <w:tc>
          <w:tcPr>
            <w:tcW w:w="2630" w:type="dxa"/>
            <w:gridSpan w:val="4"/>
          </w:tcPr>
          <w:p>
            <w:pPr>
              <w:rPr>
                <w:rFonts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4" w:type="dxa"/>
          <w:trHeight w:val="568" w:hRule="atLeast"/>
        </w:trPr>
        <w:tc>
          <w:tcPr>
            <w:tcW w:w="1314" w:type="dxa"/>
            <w:gridSpan w:val="5"/>
            <w:vAlign w:val="center"/>
          </w:tcPr>
          <w:p>
            <w:pPr>
              <w:jc w:val="center"/>
              <w:rPr>
                <w:rFonts w:hint="eastAsia" w:ascii="黑体" w:hAnsi="宋体" w:eastAsia="黑体"/>
                <w:lang w:eastAsia="zh-CN"/>
              </w:rPr>
            </w:pPr>
            <w:r>
              <w:rPr>
                <w:rFonts w:hint="eastAsia" w:ascii="黑体" w:hAnsi="宋体" w:eastAsia="黑体"/>
                <w:lang w:eastAsia="zh-CN"/>
              </w:rPr>
              <w:t>项目名称</w:t>
            </w:r>
          </w:p>
        </w:tc>
        <w:tc>
          <w:tcPr>
            <w:tcW w:w="2394" w:type="dxa"/>
            <w:gridSpan w:val="6"/>
            <w:vAlign w:val="center"/>
          </w:tcPr>
          <w:p>
            <w:pPr>
              <w:jc w:val="center"/>
              <w:rPr>
                <w:rFonts w:ascii="黑体" w:hAnsi="宋体" w:eastAsia="黑体"/>
              </w:rPr>
            </w:pPr>
            <w:r>
              <w:rPr>
                <w:rFonts w:hint="eastAsia" w:ascii="黑体" w:hAnsi="宋体" w:eastAsia="黑体"/>
              </w:rPr>
              <w:t>品牌、规格、型号</w:t>
            </w:r>
          </w:p>
        </w:tc>
        <w:tc>
          <w:tcPr>
            <w:tcW w:w="1080" w:type="dxa"/>
            <w:gridSpan w:val="4"/>
            <w:vAlign w:val="center"/>
          </w:tcPr>
          <w:p>
            <w:pPr>
              <w:jc w:val="center"/>
              <w:rPr>
                <w:rFonts w:ascii="黑体" w:hAnsi="宋体" w:eastAsia="黑体"/>
              </w:rPr>
            </w:pPr>
            <w:r>
              <w:rPr>
                <w:rFonts w:hint="eastAsia" w:ascii="黑体" w:hAnsi="宋体" w:eastAsia="黑体"/>
              </w:rPr>
              <w:t>交货时间</w:t>
            </w:r>
          </w:p>
        </w:tc>
        <w:tc>
          <w:tcPr>
            <w:tcW w:w="1260" w:type="dxa"/>
            <w:vAlign w:val="center"/>
          </w:tcPr>
          <w:p>
            <w:pPr>
              <w:jc w:val="center"/>
              <w:rPr>
                <w:rFonts w:ascii="黑体" w:hAnsi="宋体" w:eastAsia="黑体"/>
              </w:rPr>
            </w:pPr>
            <w:r>
              <w:rPr>
                <w:rFonts w:hint="eastAsia" w:ascii="黑体" w:hAnsi="宋体" w:eastAsia="黑体"/>
              </w:rPr>
              <w:t>交货地点</w:t>
            </w:r>
          </w:p>
        </w:tc>
        <w:tc>
          <w:tcPr>
            <w:tcW w:w="956" w:type="dxa"/>
            <w:vAlign w:val="center"/>
          </w:tcPr>
          <w:p>
            <w:pPr>
              <w:jc w:val="center"/>
              <w:rPr>
                <w:rFonts w:ascii="黑体" w:hAnsi="宋体" w:eastAsia="黑体"/>
              </w:rPr>
            </w:pPr>
            <w:r>
              <w:rPr>
                <w:rFonts w:hint="eastAsia" w:ascii="黑体" w:hAnsi="宋体" w:eastAsia="黑体"/>
              </w:rPr>
              <w:t>数量</w:t>
            </w:r>
          </w:p>
        </w:tc>
        <w:tc>
          <w:tcPr>
            <w:tcW w:w="236" w:type="dxa"/>
            <w:vMerge w:val="continue"/>
            <w:vAlign w:val="center"/>
          </w:tcPr>
          <w:p>
            <w:pPr>
              <w:jc w:val="center"/>
              <w:rPr>
                <w:rFonts w:ascii="黑体" w:hAnsi="宋体" w:eastAsia="黑体"/>
              </w:rPr>
            </w:pPr>
          </w:p>
        </w:tc>
        <w:tc>
          <w:tcPr>
            <w:tcW w:w="1204" w:type="dxa"/>
            <w:vAlign w:val="center"/>
          </w:tcPr>
          <w:p>
            <w:pPr>
              <w:jc w:val="center"/>
              <w:rPr>
                <w:rFonts w:ascii="黑体" w:hAnsi="宋体" w:eastAsia="黑体"/>
              </w:rPr>
            </w:pPr>
          </w:p>
        </w:tc>
        <w:tc>
          <w:tcPr>
            <w:tcW w:w="1440" w:type="dxa"/>
            <w:gridSpan w:val="2"/>
            <w:vAlign w:val="center"/>
          </w:tcPr>
          <w:p>
            <w:pPr>
              <w:jc w:val="center"/>
              <w:rPr>
                <w:rFonts w:ascii="黑体" w:hAnsi="宋体" w:eastAsia="黑体"/>
              </w:rPr>
            </w:pPr>
            <w:r>
              <w:rPr>
                <w:rFonts w:hint="eastAsia" w:ascii="黑体" w:hAnsi="宋体" w:eastAsia="黑体"/>
              </w:rPr>
              <w:t>总价（元）</w:t>
            </w:r>
          </w:p>
        </w:tc>
        <w:tc>
          <w:tcPr>
            <w:tcW w:w="720" w:type="dxa"/>
            <w:vAlign w:val="center"/>
          </w:tcPr>
          <w:p>
            <w:pPr>
              <w:jc w:val="center"/>
              <w:rPr>
                <w:rFonts w:ascii="黑体" w:hAnsi="宋体" w:eastAsia="黑体"/>
              </w:rPr>
            </w:pPr>
            <w:r>
              <w:rPr>
                <w:rFonts w:hint="eastAsia" w:ascii="黑体" w:hAnsi="宋体" w:eastAsia="黑体"/>
              </w:rPr>
              <w:t>产地</w:t>
            </w:r>
          </w:p>
        </w:tc>
        <w:tc>
          <w:tcPr>
            <w:tcW w:w="1307" w:type="dxa"/>
            <w:gridSpan w:val="4"/>
            <w:vAlign w:val="center"/>
          </w:tcPr>
          <w:p>
            <w:pPr>
              <w:jc w:val="center"/>
              <w:rPr>
                <w:rFonts w:ascii="黑体" w:hAnsi="宋体" w:eastAsia="黑体"/>
                <w:sz w:val="18"/>
                <w:szCs w:val="18"/>
              </w:rPr>
            </w:pPr>
            <w:r>
              <w:rPr>
                <w:rFonts w:hint="eastAsia" w:ascii="黑体" w:hAnsi="宋体" w:eastAsia="黑体"/>
              </w:rPr>
              <w:t>货物是    否满足</w:t>
            </w:r>
          </w:p>
        </w:tc>
        <w:tc>
          <w:tcPr>
            <w:tcW w:w="1121" w:type="dxa"/>
            <w:gridSpan w:val="2"/>
            <w:vAlign w:val="center"/>
          </w:tcPr>
          <w:p>
            <w:pPr>
              <w:jc w:val="center"/>
              <w:rPr>
                <w:rFonts w:ascii="黑体" w:hAnsi="宋体" w:eastAsia="黑体"/>
              </w:rPr>
            </w:pPr>
            <w:r>
              <w:rPr>
                <w:rFonts w:hint="eastAsia" w:ascii="黑体" w:hAnsi="宋体" w:eastAsia="黑体"/>
              </w:rPr>
              <w:t>交货时间</w:t>
            </w:r>
          </w:p>
        </w:tc>
        <w:tc>
          <w:tcPr>
            <w:tcW w:w="1102" w:type="dxa"/>
            <w:vAlign w:val="center"/>
          </w:tcPr>
          <w:p>
            <w:pPr>
              <w:jc w:val="center"/>
              <w:rPr>
                <w:rFonts w:ascii="黑体" w:hAnsi="宋体" w:eastAsia="黑体"/>
              </w:rPr>
            </w:pPr>
            <w:r>
              <w:rPr>
                <w:rFonts w:hint="eastAsia" w:ascii="黑体" w:hAnsi="宋体" w:eastAsia="黑体"/>
              </w:rPr>
              <w:t>服务承诺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4" w:type="dxa"/>
          <w:trHeight w:val="708" w:hRule="atLeast"/>
        </w:trPr>
        <w:tc>
          <w:tcPr>
            <w:tcW w:w="1314" w:type="dxa"/>
            <w:gridSpan w:val="5"/>
            <w:vAlign w:val="center"/>
          </w:tcPr>
          <w:p>
            <w:pPr>
              <w:jc w:val="center"/>
              <w:rPr>
                <w:rFonts w:hint="eastAsia" w:ascii="黑体" w:hAnsi="宋体" w:eastAsia="黑体"/>
                <w:sz w:val="24"/>
                <w:lang w:eastAsia="zh-CN"/>
              </w:rPr>
            </w:pPr>
            <w:r>
              <w:rPr>
                <w:rFonts w:hint="eastAsia" w:ascii="黑体" w:hAnsi="宋体" w:eastAsia="黑体"/>
                <w:sz w:val="21"/>
                <w:szCs w:val="18"/>
              </w:rPr>
              <w:t>女子分监狱室内健身器材采购</w:t>
            </w:r>
            <w:r>
              <w:rPr>
                <w:rFonts w:hint="eastAsia" w:ascii="黑体" w:hAnsi="宋体" w:eastAsia="黑体"/>
                <w:sz w:val="21"/>
                <w:szCs w:val="18"/>
                <w:lang w:eastAsia="zh-CN"/>
              </w:rPr>
              <w:t>（二次采购）</w:t>
            </w:r>
          </w:p>
        </w:tc>
        <w:tc>
          <w:tcPr>
            <w:tcW w:w="2394" w:type="dxa"/>
            <w:gridSpan w:val="6"/>
            <w:vAlign w:val="center"/>
          </w:tcPr>
          <w:p>
            <w:pPr>
              <w:jc w:val="center"/>
              <w:rPr>
                <w:rFonts w:ascii="黑体" w:hAnsi="宋体" w:eastAsia="黑体"/>
                <w:sz w:val="28"/>
                <w:szCs w:val="28"/>
              </w:rPr>
            </w:pPr>
            <w:r>
              <w:rPr>
                <w:rFonts w:hint="eastAsia" w:ascii="宋体" w:hAnsi="宋体" w:eastAsia="黑体"/>
              </w:rPr>
              <w:t>详见询价文件清单</w:t>
            </w:r>
          </w:p>
        </w:tc>
        <w:tc>
          <w:tcPr>
            <w:tcW w:w="1080" w:type="dxa"/>
            <w:gridSpan w:val="4"/>
            <w:vAlign w:val="center"/>
          </w:tcPr>
          <w:p>
            <w:pPr>
              <w:jc w:val="center"/>
              <w:rPr>
                <w:rFonts w:ascii="黑体" w:hAnsi="宋体" w:eastAsia="黑体"/>
              </w:rPr>
            </w:pPr>
            <w:r>
              <w:rPr>
                <w:rFonts w:hint="eastAsia" w:ascii="黑体" w:hAnsi="宋体" w:eastAsia="黑体"/>
              </w:rPr>
              <w:t>具体由甲方通知</w:t>
            </w:r>
          </w:p>
        </w:tc>
        <w:tc>
          <w:tcPr>
            <w:tcW w:w="1260" w:type="dxa"/>
            <w:vAlign w:val="center"/>
          </w:tcPr>
          <w:p>
            <w:pPr>
              <w:jc w:val="center"/>
              <w:rPr>
                <w:rFonts w:ascii="黑体" w:hAnsi="宋体" w:eastAsia="黑体"/>
              </w:rPr>
            </w:pPr>
            <w:r>
              <w:rPr>
                <w:rFonts w:hint="eastAsia"/>
              </w:rPr>
              <w:t>女子分监狱</w:t>
            </w:r>
          </w:p>
        </w:tc>
        <w:tc>
          <w:tcPr>
            <w:tcW w:w="956" w:type="dxa"/>
            <w:vAlign w:val="center"/>
          </w:tcPr>
          <w:p>
            <w:pPr>
              <w:jc w:val="center"/>
              <w:rPr>
                <w:rFonts w:ascii="黑体" w:hAnsi="宋体" w:eastAsia="黑体"/>
              </w:rPr>
            </w:pPr>
            <w:r>
              <w:rPr>
                <w:rFonts w:hint="eastAsia" w:ascii="黑体" w:hAnsi="宋体" w:eastAsia="黑体"/>
              </w:rPr>
              <w:t>详见附件</w:t>
            </w:r>
          </w:p>
        </w:tc>
        <w:tc>
          <w:tcPr>
            <w:tcW w:w="236" w:type="dxa"/>
            <w:vMerge w:val="continue"/>
            <w:vAlign w:val="center"/>
          </w:tcPr>
          <w:p>
            <w:pPr>
              <w:jc w:val="center"/>
              <w:rPr>
                <w:rFonts w:ascii="黑体" w:hAnsi="宋体" w:eastAsia="黑体"/>
              </w:rPr>
            </w:pPr>
          </w:p>
        </w:tc>
        <w:tc>
          <w:tcPr>
            <w:tcW w:w="1204" w:type="dxa"/>
            <w:vAlign w:val="center"/>
          </w:tcPr>
          <w:p>
            <w:pPr>
              <w:jc w:val="center"/>
              <w:rPr>
                <w:rFonts w:ascii="黑体" w:hAnsi="宋体" w:eastAsia="黑体"/>
              </w:rPr>
            </w:pPr>
          </w:p>
        </w:tc>
        <w:tc>
          <w:tcPr>
            <w:tcW w:w="1440" w:type="dxa"/>
            <w:gridSpan w:val="2"/>
            <w:vAlign w:val="center"/>
          </w:tcPr>
          <w:p>
            <w:pPr>
              <w:jc w:val="center"/>
              <w:rPr>
                <w:rFonts w:ascii="黑体" w:hAnsi="宋体" w:eastAsia="黑体"/>
              </w:rPr>
            </w:pPr>
          </w:p>
        </w:tc>
        <w:tc>
          <w:tcPr>
            <w:tcW w:w="720" w:type="dxa"/>
            <w:vAlign w:val="center"/>
          </w:tcPr>
          <w:p>
            <w:pPr>
              <w:jc w:val="center"/>
              <w:rPr>
                <w:rFonts w:ascii="黑体" w:hAnsi="宋体" w:eastAsia="黑体"/>
              </w:rPr>
            </w:pPr>
            <w:r>
              <w:rPr>
                <w:rFonts w:hint="eastAsia" w:ascii="黑体" w:hAnsi="宋体" w:eastAsia="黑体"/>
              </w:rPr>
              <w:t>--</w:t>
            </w:r>
          </w:p>
        </w:tc>
        <w:tc>
          <w:tcPr>
            <w:tcW w:w="1307" w:type="dxa"/>
            <w:gridSpan w:val="4"/>
            <w:vAlign w:val="center"/>
          </w:tcPr>
          <w:p>
            <w:pPr>
              <w:jc w:val="center"/>
              <w:rPr>
                <w:rFonts w:ascii="黑体" w:hAnsi="宋体" w:eastAsia="黑体"/>
              </w:rPr>
            </w:pPr>
          </w:p>
        </w:tc>
        <w:tc>
          <w:tcPr>
            <w:tcW w:w="1121" w:type="dxa"/>
            <w:gridSpan w:val="2"/>
            <w:vAlign w:val="center"/>
          </w:tcPr>
          <w:p>
            <w:pPr>
              <w:jc w:val="center"/>
              <w:rPr>
                <w:rFonts w:ascii="黑体" w:hAnsi="宋体" w:eastAsia="黑体"/>
              </w:rPr>
            </w:pPr>
          </w:p>
        </w:tc>
        <w:tc>
          <w:tcPr>
            <w:tcW w:w="1102" w:type="dxa"/>
            <w:vAlign w:val="center"/>
          </w:tcPr>
          <w:p>
            <w:pPr>
              <w:jc w:val="center"/>
              <w:rPr>
                <w:rFonts w:ascii="黑体" w:hAnsi="宋体" w:eastAsia="黑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4" w:type="dxa"/>
          <w:trHeight w:val="1237" w:hRule="atLeast"/>
        </w:trPr>
        <w:tc>
          <w:tcPr>
            <w:tcW w:w="1314" w:type="dxa"/>
            <w:gridSpan w:val="5"/>
            <w:vAlign w:val="center"/>
          </w:tcPr>
          <w:p>
            <w:pPr>
              <w:jc w:val="center"/>
              <w:rPr>
                <w:rFonts w:ascii="黑体" w:eastAsia="黑体"/>
                <w:sz w:val="28"/>
                <w:szCs w:val="28"/>
              </w:rPr>
            </w:pPr>
            <w:r>
              <w:rPr>
                <w:rFonts w:hint="eastAsia" w:ascii="黑体" w:hAnsi="宋体" w:eastAsia="黑体"/>
                <w:sz w:val="24"/>
              </w:rPr>
              <w:t>服务要求</w:t>
            </w:r>
          </w:p>
        </w:tc>
        <w:tc>
          <w:tcPr>
            <w:tcW w:w="5690" w:type="dxa"/>
            <w:gridSpan w:val="12"/>
            <w:vAlign w:val="center"/>
          </w:tcPr>
          <w:p>
            <w:pPr>
              <w:jc w:val="center"/>
              <w:rPr>
                <w:rFonts w:ascii="黑体" w:hAnsi="宋体" w:eastAsia="黑体"/>
                <w:sz w:val="28"/>
                <w:szCs w:val="28"/>
              </w:rPr>
            </w:pPr>
            <w:r>
              <w:rPr>
                <w:rFonts w:hint="eastAsia" w:ascii="宋体" w:hAnsi="宋体" w:eastAsia="黑体"/>
              </w:rPr>
              <w:t>详见询价文件清单</w:t>
            </w:r>
          </w:p>
        </w:tc>
        <w:tc>
          <w:tcPr>
            <w:tcW w:w="236" w:type="dxa"/>
            <w:vMerge w:val="continue"/>
          </w:tcPr>
          <w:p>
            <w:pPr>
              <w:rPr>
                <w:rFonts w:ascii="黑体" w:eastAsia="黑体"/>
                <w:sz w:val="28"/>
                <w:szCs w:val="28"/>
              </w:rPr>
            </w:pPr>
          </w:p>
        </w:tc>
        <w:tc>
          <w:tcPr>
            <w:tcW w:w="6894" w:type="dxa"/>
            <w:gridSpan w:val="11"/>
          </w:tcPr>
          <w:p>
            <w:pPr>
              <w:rPr>
                <w:rFonts w:ascii="黑体" w:eastAsia="黑体"/>
              </w:rPr>
            </w:pPr>
          </w:p>
          <w:p>
            <w:pPr>
              <w:rPr>
                <w:rFonts w:ascii="黑体" w:eastAsia="黑体"/>
                <w:sz w:val="28"/>
                <w:szCs w:val="28"/>
                <w:u w:val="single"/>
              </w:rPr>
            </w:pPr>
            <w:r>
              <w:rPr>
                <w:rFonts w:hint="eastAsia" w:ascii="黑体" w:eastAsia="黑体"/>
                <w:sz w:val="28"/>
                <w:szCs w:val="28"/>
              </w:rPr>
              <w:t>总报价：人民币（大写）</w:t>
            </w:r>
            <w:r>
              <w:rPr>
                <w:rFonts w:hint="eastAsia" w:ascii="黑体" w:eastAsia="黑体"/>
                <w:sz w:val="28"/>
                <w:szCs w:val="28"/>
                <w:u w:val="single"/>
              </w:rPr>
              <w:t xml:space="preserve">                       </w:t>
            </w:r>
          </w:p>
          <w:p>
            <w:pPr>
              <w:rPr>
                <w:rFonts w:ascii="黑体" w:eastAsia="黑体"/>
                <w:sz w:val="28"/>
                <w:szCs w:val="28"/>
                <w:u w:val="single"/>
              </w:rPr>
            </w:pPr>
            <w:r>
              <w:rPr>
                <w:rFonts w:hint="eastAsia" w:ascii="黑体" w:eastAsia="黑体"/>
                <w:sz w:val="28"/>
                <w:szCs w:val="28"/>
              </w:rPr>
              <w:t xml:space="preserve">                  ￥</w:t>
            </w:r>
            <w:r>
              <w:rPr>
                <w:rFonts w:hint="eastAsia" w:ascii="黑体" w:eastAsia="黑体"/>
                <w:sz w:val="28"/>
                <w:szCs w:val="28"/>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4" w:type="dxa"/>
          <w:trHeight w:val="540" w:hRule="atLeast"/>
        </w:trPr>
        <w:tc>
          <w:tcPr>
            <w:tcW w:w="3348" w:type="dxa"/>
            <w:gridSpan w:val="10"/>
          </w:tcPr>
          <w:p>
            <w:pPr>
              <w:rPr>
                <w:rFonts w:ascii="黑体" w:hAnsi="宋体" w:eastAsia="黑体"/>
                <w:sz w:val="28"/>
                <w:szCs w:val="28"/>
              </w:rPr>
            </w:pPr>
            <w:r>
              <w:rPr>
                <w:rFonts w:hint="eastAsia" w:ascii="黑体" w:hAnsi="宋体" w:eastAsia="黑体"/>
                <w:sz w:val="28"/>
                <w:szCs w:val="28"/>
              </w:rPr>
              <w:t>要求供应商报价截止日期</w:t>
            </w:r>
          </w:p>
        </w:tc>
        <w:tc>
          <w:tcPr>
            <w:tcW w:w="3656" w:type="dxa"/>
            <w:gridSpan w:val="7"/>
          </w:tcPr>
          <w:p>
            <w:pPr>
              <w:rPr>
                <w:rFonts w:ascii="黑体" w:hAnsi="宋体" w:eastAsia="黑体"/>
                <w:sz w:val="28"/>
                <w:szCs w:val="28"/>
              </w:rPr>
            </w:pPr>
            <w:r>
              <w:rPr>
                <w:rFonts w:hint="eastAsia" w:ascii="黑体" w:hAnsi="宋体" w:eastAsia="黑体"/>
                <w:sz w:val="24"/>
                <w:szCs w:val="24"/>
                <w:highlight w:val="yellow"/>
              </w:rPr>
              <w:t>2025年</w:t>
            </w:r>
            <w:r>
              <w:rPr>
                <w:rFonts w:hint="eastAsia" w:ascii="黑体" w:hAnsi="宋体" w:eastAsia="黑体"/>
                <w:sz w:val="24"/>
                <w:szCs w:val="24"/>
                <w:highlight w:val="yellow"/>
                <w:lang w:val="en-US" w:eastAsia="zh-CN"/>
              </w:rPr>
              <w:t>0</w:t>
            </w:r>
            <w:r>
              <w:rPr>
                <w:rFonts w:hint="eastAsia" w:ascii="黑体" w:hAnsi="宋体" w:eastAsia="黑体"/>
                <w:sz w:val="24"/>
                <w:szCs w:val="24"/>
                <w:highlight w:val="yellow"/>
              </w:rPr>
              <w:t>5月</w:t>
            </w:r>
            <w:r>
              <w:rPr>
                <w:rFonts w:hint="eastAsia" w:ascii="黑体" w:hAnsi="宋体" w:eastAsia="黑体"/>
                <w:sz w:val="24"/>
                <w:szCs w:val="24"/>
                <w:highlight w:val="yellow"/>
                <w:lang w:val="en-US" w:eastAsia="zh-CN"/>
              </w:rPr>
              <w:t>22</w:t>
            </w:r>
            <w:r>
              <w:rPr>
                <w:rFonts w:hint="eastAsia" w:ascii="黑体" w:hAnsi="宋体" w:eastAsia="黑体"/>
                <w:sz w:val="24"/>
                <w:szCs w:val="24"/>
                <w:highlight w:val="yellow"/>
              </w:rPr>
              <w:t>日</w:t>
            </w:r>
            <w:r>
              <w:rPr>
                <w:rFonts w:hint="eastAsia" w:ascii="黑体" w:hAnsi="宋体" w:eastAsia="黑体"/>
                <w:sz w:val="24"/>
                <w:szCs w:val="24"/>
                <w:highlight w:val="yellow"/>
                <w:lang w:val="en-US" w:eastAsia="zh-CN"/>
              </w:rPr>
              <w:t>09</w:t>
            </w:r>
            <w:r>
              <w:rPr>
                <w:rFonts w:hint="eastAsia" w:ascii="黑体" w:hAnsi="宋体" w:eastAsia="黑体"/>
                <w:sz w:val="24"/>
                <w:szCs w:val="24"/>
                <w:highlight w:val="yellow"/>
              </w:rPr>
              <w:t>时</w:t>
            </w:r>
            <w:r>
              <w:rPr>
                <w:rFonts w:hint="eastAsia" w:ascii="黑体" w:hAnsi="宋体" w:eastAsia="黑体"/>
                <w:sz w:val="24"/>
                <w:szCs w:val="24"/>
                <w:highlight w:val="yellow"/>
                <w:lang w:val="en-US" w:eastAsia="zh-CN"/>
              </w:rPr>
              <w:t>00分</w:t>
            </w:r>
            <w:r>
              <w:rPr>
                <w:rFonts w:hint="eastAsia" w:ascii="黑体" w:hAnsi="宋体" w:eastAsia="黑体"/>
                <w:sz w:val="24"/>
                <w:szCs w:val="24"/>
                <w:highlight w:val="yellow"/>
              </w:rPr>
              <w:t>前</w:t>
            </w:r>
          </w:p>
        </w:tc>
        <w:tc>
          <w:tcPr>
            <w:tcW w:w="236" w:type="dxa"/>
            <w:vMerge w:val="continue"/>
          </w:tcPr>
          <w:p>
            <w:pPr>
              <w:rPr>
                <w:rFonts w:ascii="黑体" w:eastAsia="黑体"/>
                <w:sz w:val="28"/>
                <w:szCs w:val="28"/>
              </w:rPr>
            </w:pPr>
          </w:p>
        </w:tc>
        <w:tc>
          <w:tcPr>
            <w:tcW w:w="1204" w:type="dxa"/>
          </w:tcPr>
          <w:p>
            <w:pPr>
              <w:rPr>
                <w:rFonts w:ascii="黑体" w:eastAsia="黑体"/>
                <w:sz w:val="28"/>
                <w:szCs w:val="28"/>
              </w:rPr>
            </w:pPr>
            <w:r>
              <w:rPr>
                <w:rFonts w:hint="eastAsia" w:ascii="黑体" w:eastAsia="黑体"/>
                <w:sz w:val="28"/>
                <w:szCs w:val="28"/>
              </w:rPr>
              <w:t>备注</w:t>
            </w:r>
          </w:p>
        </w:tc>
        <w:tc>
          <w:tcPr>
            <w:tcW w:w="5690" w:type="dxa"/>
            <w:gridSpan w:val="10"/>
          </w:tcPr>
          <w:p>
            <w:pPr>
              <w:rPr>
                <w:rFonts w:ascii="黑体" w:eastAsia="黑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8" w:type="dxa"/>
          <w:trHeight w:val="712" w:hRule="atLeast"/>
        </w:trPr>
        <w:tc>
          <w:tcPr>
            <w:tcW w:w="14620" w:type="dxa"/>
            <w:gridSpan w:val="29"/>
            <w:tcBorders>
              <w:top w:val="nil"/>
              <w:left w:val="nil"/>
              <w:bottom w:val="nil"/>
              <w:right w:val="nil"/>
            </w:tcBorders>
            <w:shd w:val="clear" w:color="000000" w:fill="FFFFFF"/>
            <w:vAlign w:val="center"/>
          </w:tcPr>
          <w:p>
            <w:pPr>
              <w:widowControl/>
              <w:jc w:val="center"/>
              <w:rPr>
                <w:rFonts w:ascii="微软雅黑" w:hAnsi="微软雅黑" w:eastAsia="微软雅黑" w:cs="宋体"/>
                <w:b/>
                <w:bCs/>
                <w:color w:val="000000"/>
                <w:kern w:val="0"/>
                <w:sz w:val="36"/>
                <w:szCs w:val="36"/>
              </w:rPr>
            </w:pPr>
            <w:r>
              <w:rPr>
                <w:rFonts w:hint="eastAsia" w:ascii="微软雅黑" w:hAnsi="微软雅黑" w:eastAsia="微软雅黑" w:cs="宋体"/>
                <w:b/>
                <w:bCs/>
                <w:color w:val="000000"/>
                <w:kern w:val="0"/>
                <w:sz w:val="36"/>
                <w:szCs w:val="36"/>
              </w:rPr>
              <w:t>女子分监狱室内健身器材采购报价清单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8" w:type="dxa"/>
          <w:trHeight w:val="498" w:hRule="atLeast"/>
        </w:trPr>
        <w:tc>
          <w:tcPr>
            <w:tcW w:w="420" w:type="dxa"/>
            <w:tcBorders>
              <w:top w:val="single" w:color="auto" w:sz="4" w:space="0"/>
              <w:left w:val="single" w:color="auto" w:sz="4" w:space="0"/>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序号</w:t>
            </w:r>
          </w:p>
        </w:tc>
        <w:tc>
          <w:tcPr>
            <w:tcW w:w="740" w:type="dxa"/>
            <w:gridSpan w:val="2"/>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设备名称</w:t>
            </w:r>
          </w:p>
        </w:tc>
        <w:tc>
          <w:tcPr>
            <w:tcW w:w="500" w:type="dxa"/>
            <w:gridSpan w:val="2"/>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单位</w:t>
            </w:r>
          </w:p>
        </w:tc>
        <w:tc>
          <w:tcPr>
            <w:tcW w:w="440" w:type="dxa"/>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数量</w:t>
            </w:r>
          </w:p>
        </w:tc>
        <w:tc>
          <w:tcPr>
            <w:tcW w:w="860" w:type="dxa"/>
            <w:gridSpan w:val="2"/>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最高控制单价</w:t>
            </w:r>
          </w:p>
        </w:tc>
        <w:tc>
          <w:tcPr>
            <w:tcW w:w="680" w:type="dxa"/>
            <w:gridSpan w:val="3"/>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单价报价</w:t>
            </w:r>
          </w:p>
        </w:tc>
        <w:tc>
          <w:tcPr>
            <w:tcW w:w="840" w:type="dxa"/>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合计</w:t>
            </w:r>
          </w:p>
        </w:tc>
        <w:tc>
          <w:tcPr>
            <w:tcW w:w="4309" w:type="dxa"/>
            <w:gridSpan w:val="7"/>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基本参数要求</w:t>
            </w:r>
          </w:p>
        </w:tc>
        <w:tc>
          <w:tcPr>
            <w:tcW w:w="2126" w:type="dxa"/>
            <w:gridSpan w:val="4"/>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参考图片</w:t>
            </w:r>
          </w:p>
        </w:tc>
        <w:tc>
          <w:tcPr>
            <w:tcW w:w="1825" w:type="dxa"/>
            <w:gridSpan w:val="3"/>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提供的产品描述</w:t>
            </w:r>
          </w:p>
        </w:tc>
        <w:tc>
          <w:tcPr>
            <w:tcW w:w="1880" w:type="dxa"/>
            <w:gridSpan w:val="3"/>
            <w:tcBorders>
              <w:top w:val="single" w:color="auto" w:sz="4" w:space="0"/>
              <w:left w:val="nil"/>
              <w:bottom w:val="single" w:color="auto" w:sz="4" w:space="0"/>
              <w:right w:val="single" w:color="auto" w:sz="4" w:space="0"/>
            </w:tcBorders>
            <w:shd w:val="clear" w:color="000000" w:fill="C0C0C0"/>
            <w:vAlign w:val="center"/>
          </w:tcPr>
          <w:p>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提供的产品图片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8" w:type="dxa"/>
          <w:trHeight w:val="1743" w:hRule="atLeast"/>
        </w:trPr>
        <w:tc>
          <w:tcPr>
            <w:tcW w:w="4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1</w:t>
            </w:r>
          </w:p>
        </w:tc>
        <w:tc>
          <w:tcPr>
            <w:tcW w:w="740" w:type="dxa"/>
            <w:gridSpan w:val="2"/>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hint="eastAsia" w:ascii="微软雅黑" w:hAnsi="微软雅黑" w:eastAsia="微软雅黑" w:cs="宋体"/>
                <w:kern w:val="0"/>
                <w:sz w:val="16"/>
                <w:szCs w:val="16"/>
              </w:rPr>
              <w:t>跑步机</w:t>
            </w:r>
          </w:p>
        </w:tc>
        <w:tc>
          <w:tcPr>
            <w:tcW w:w="500" w:type="dxa"/>
            <w:gridSpan w:val="2"/>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台</w:t>
            </w:r>
          </w:p>
        </w:tc>
        <w:tc>
          <w:tcPr>
            <w:tcW w:w="4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3</w:t>
            </w:r>
          </w:p>
        </w:tc>
        <w:tc>
          <w:tcPr>
            <w:tcW w:w="860" w:type="dxa"/>
            <w:gridSpan w:val="2"/>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10000</w:t>
            </w:r>
          </w:p>
        </w:tc>
        <w:tc>
          <w:tcPr>
            <w:tcW w:w="680" w:type="dxa"/>
            <w:gridSpan w:val="3"/>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8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4309" w:type="dxa"/>
            <w:gridSpan w:val="7"/>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1、马达功率：≥2.5HP；2、跑带尺寸：≥1500mm*520mm；3、仪表显示：液晶显示屏显示项目至少包括时间、速度、坡度、距离、热量、心率等功能；4、速度范围：≥0.5-18km/h；5、坡度≥12%；6、带音乐播放系统；</w:t>
            </w:r>
            <w:r>
              <w:rPr>
                <w:rFonts w:hint="eastAsia" w:ascii="微软雅黑" w:hAnsi="微软雅黑" w:eastAsia="微软雅黑" w:cs="宋体"/>
                <w:color w:val="FF0000"/>
                <w:kern w:val="0"/>
                <w:sz w:val="18"/>
                <w:szCs w:val="18"/>
              </w:rPr>
              <w:t>（提供的产品须基本功能齐备，至少符合以上要求，功能可优于列举条款）</w:t>
            </w:r>
          </w:p>
        </w:tc>
        <w:tc>
          <w:tcPr>
            <w:tcW w:w="2126" w:type="dxa"/>
            <w:gridSpan w:val="4"/>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ascii="微软雅黑" w:hAnsi="微软雅黑" w:eastAsia="微软雅黑" w:cs="宋体"/>
                <w:kern w:val="0"/>
                <w:sz w:val="20"/>
                <w:szCs w:val="20"/>
              </w:rPr>
              <w:drawing>
                <wp:anchor distT="0" distB="0" distL="114300" distR="114300" simplePos="0" relativeHeight="251660288" behindDoc="0" locked="0" layoutInCell="1" allowOverlap="1">
                  <wp:simplePos x="0" y="0"/>
                  <wp:positionH relativeFrom="column">
                    <wp:posOffset>253365</wp:posOffset>
                  </wp:positionH>
                  <wp:positionV relativeFrom="paragraph">
                    <wp:posOffset>59690</wp:posOffset>
                  </wp:positionV>
                  <wp:extent cx="812800" cy="1060450"/>
                  <wp:effectExtent l="0" t="0" r="6350" b="6350"/>
                  <wp:wrapNone/>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812800" cy="1060450"/>
                          </a:xfrm>
                          <a:prstGeom prst="rect">
                            <a:avLst/>
                          </a:prstGeom>
                          <a:noFill/>
                          <a:ln>
                            <a:noFill/>
                          </a:ln>
                        </pic:spPr>
                      </pic:pic>
                    </a:graphicData>
                  </a:graphic>
                </wp:anchor>
              </w:drawing>
            </w:r>
          </w:p>
        </w:tc>
        <w:tc>
          <w:tcPr>
            <w:tcW w:w="1825" w:type="dxa"/>
            <w:gridSpan w:val="3"/>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880" w:type="dxa"/>
            <w:gridSpan w:val="3"/>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8" w:type="dxa"/>
          <w:trHeight w:val="1526" w:hRule="atLeast"/>
        </w:trPr>
        <w:tc>
          <w:tcPr>
            <w:tcW w:w="4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2</w:t>
            </w:r>
          </w:p>
        </w:tc>
        <w:tc>
          <w:tcPr>
            <w:tcW w:w="740" w:type="dxa"/>
            <w:gridSpan w:val="2"/>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hint="eastAsia" w:ascii="微软雅黑" w:hAnsi="微软雅黑" w:eastAsia="微软雅黑" w:cs="宋体"/>
                <w:kern w:val="0"/>
                <w:sz w:val="16"/>
                <w:szCs w:val="16"/>
              </w:rPr>
              <w:t>椭圆机</w:t>
            </w:r>
          </w:p>
        </w:tc>
        <w:tc>
          <w:tcPr>
            <w:tcW w:w="500" w:type="dxa"/>
            <w:gridSpan w:val="2"/>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台</w:t>
            </w:r>
          </w:p>
        </w:tc>
        <w:tc>
          <w:tcPr>
            <w:tcW w:w="4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2</w:t>
            </w:r>
          </w:p>
        </w:tc>
        <w:tc>
          <w:tcPr>
            <w:tcW w:w="860" w:type="dxa"/>
            <w:gridSpan w:val="2"/>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6500</w:t>
            </w:r>
          </w:p>
        </w:tc>
        <w:tc>
          <w:tcPr>
            <w:tcW w:w="680" w:type="dxa"/>
            <w:gridSpan w:val="3"/>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8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4309" w:type="dxa"/>
            <w:gridSpan w:val="7"/>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1.控制面板:液晶显示窗口，显示项目至少包括速度、时间、距离、心率、卡路里等；2.具有多档阻力调节、多种程序选择；</w:t>
            </w:r>
            <w:r>
              <w:rPr>
                <w:rFonts w:hint="eastAsia" w:ascii="微软雅黑" w:hAnsi="微软雅黑" w:eastAsia="微软雅黑" w:cs="宋体"/>
                <w:color w:val="FF0000"/>
                <w:kern w:val="0"/>
                <w:sz w:val="18"/>
                <w:szCs w:val="18"/>
              </w:rPr>
              <w:t>（提供的产品须基本功能齐备，至少符合以上要求，功能可优于列举条款）</w:t>
            </w:r>
          </w:p>
        </w:tc>
        <w:tc>
          <w:tcPr>
            <w:tcW w:w="2126" w:type="dxa"/>
            <w:gridSpan w:val="4"/>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ascii="微软雅黑" w:hAnsi="微软雅黑" w:eastAsia="微软雅黑" w:cs="宋体"/>
                <w:kern w:val="0"/>
                <w:sz w:val="20"/>
                <w:szCs w:val="20"/>
              </w:rPr>
              <w:drawing>
                <wp:anchor distT="0" distB="0" distL="114300" distR="114300" simplePos="0" relativeHeight="251661312" behindDoc="0" locked="0" layoutInCell="1" allowOverlap="1">
                  <wp:simplePos x="0" y="0"/>
                  <wp:positionH relativeFrom="column">
                    <wp:posOffset>240030</wp:posOffset>
                  </wp:positionH>
                  <wp:positionV relativeFrom="paragraph">
                    <wp:posOffset>56515</wp:posOffset>
                  </wp:positionV>
                  <wp:extent cx="825500" cy="952500"/>
                  <wp:effectExtent l="0" t="0" r="0" b="0"/>
                  <wp:wrapNone/>
                  <wp:docPr id="3"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825500" cy="952500"/>
                          </a:xfrm>
                          <a:prstGeom prst="rect">
                            <a:avLst/>
                          </a:prstGeom>
                          <a:noFill/>
                          <a:ln>
                            <a:noFill/>
                          </a:ln>
                        </pic:spPr>
                      </pic:pic>
                    </a:graphicData>
                  </a:graphic>
                </wp:anchor>
              </w:drawing>
            </w:r>
            <w:r>
              <w:rPr>
                <w:rFonts w:ascii="微软雅黑" w:hAnsi="微软雅黑" w:eastAsia="微软雅黑" w:cs="宋体"/>
                <w:kern w:val="0"/>
                <w:sz w:val="20"/>
                <w:szCs w:val="20"/>
              </w:rPr>
              <w:drawing>
                <wp:anchor distT="0" distB="0" distL="114300" distR="114300" simplePos="0" relativeHeight="251662336" behindDoc="0" locked="0" layoutInCell="1" allowOverlap="1">
                  <wp:simplePos x="0" y="0"/>
                  <wp:positionH relativeFrom="column">
                    <wp:posOffset>57785</wp:posOffset>
                  </wp:positionH>
                  <wp:positionV relativeFrom="paragraph">
                    <wp:posOffset>949325</wp:posOffset>
                  </wp:positionV>
                  <wp:extent cx="1206500" cy="1200150"/>
                  <wp:effectExtent l="0" t="0" r="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206500" cy="1200150"/>
                          </a:xfrm>
                          <a:prstGeom prst="rect">
                            <a:avLst/>
                          </a:prstGeom>
                        </pic:spPr>
                      </pic:pic>
                    </a:graphicData>
                  </a:graphic>
                </wp:anchor>
              </w:drawing>
            </w:r>
          </w:p>
        </w:tc>
        <w:tc>
          <w:tcPr>
            <w:tcW w:w="1825" w:type="dxa"/>
            <w:gridSpan w:val="3"/>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880" w:type="dxa"/>
            <w:gridSpan w:val="3"/>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8" w:type="dxa"/>
          <w:trHeight w:val="1779" w:hRule="atLeast"/>
        </w:trPr>
        <w:tc>
          <w:tcPr>
            <w:tcW w:w="4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3</w:t>
            </w:r>
          </w:p>
        </w:tc>
        <w:tc>
          <w:tcPr>
            <w:tcW w:w="740" w:type="dxa"/>
            <w:gridSpan w:val="2"/>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6"/>
                <w:szCs w:val="16"/>
              </w:rPr>
            </w:pPr>
            <w:r>
              <w:rPr>
                <w:rFonts w:hint="eastAsia" w:ascii="微软雅黑" w:hAnsi="微软雅黑" w:eastAsia="微软雅黑" w:cs="宋体"/>
                <w:kern w:val="0"/>
                <w:sz w:val="16"/>
                <w:szCs w:val="16"/>
              </w:rPr>
              <w:t>划船机</w:t>
            </w:r>
          </w:p>
        </w:tc>
        <w:tc>
          <w:tcPr>
            <w:tcW w:w="500" w:type="dxa"/>
            <w:gridSpan w:val="2"/>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台</w:t>
            </w:r>
          </w:p>
        </w:tc>
        <w:tc>
          <w:tcPr>
            <w:tcW w:w="4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1</w:t>
            </w:r>
          </w:p>
        </w:tc>
        <w:tc>
          <w:tcPr>
            <w:tcW w:w="860" w:type="dxa"/>
            <w:gridSpan w:val="2"/>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6800</w:t>
            </w:r>
          </w:p>
        </w:tc>
        <w:tc>
          <w:tcPr>
            <w:tcW w:w="680" w:type="dxa"/>
            <w:gridSpan w:val="3"/>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840"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4309" w:type="dxa"/>
            <w:gridSpan w:val="7"/>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1.控制面板:液晶显示窗口，显示项目至少包括时间、浆频、距离、卡路里、心率等；</w:t>
            </w:r>
            <w:r>
              <w:rPr>
                <w:rFonts w:hint="eastAsia" w:ascii="微软雅黑" w:hAnsi="微软雅黑" w:eastAsia="微软雅黑" w:cs="宋体"/>
                <w:kern w:val="0"/>
                <w:sz w:val="18"/>
                <w:szCs w:val="18"/>
              </w:rPr>
              <w:br w:type="textWrapping"/>
            </w:r>
            <w:r>
              <w:rPr>
                <w:rFonts w:hint="eastAsia" w:ascii="微软雅黑" w:hAnsi="微软雅黑" w:eastAsia="微软雅黑" w:cs="宋体"/>
                <w:kern w:val="0"/>
                <w:sz w:val="18"/>
                <w:szCs w:val="18"/>
              </w:rPr>
              <w:t>2.阻力控制：</w:t>
            </w:r>
            <w:r>
              <w:rPr>
                <w:rFonts w:hint="eastAsia" w:ascii="微软雅黑" w:hAnsi="微软雅黑" w:eastAsia="微软雅黑" w:cs="宋体"/>
                <w:color w:val="FF0000"/>
                <w:kern w:val="0"/>
                <w:sz w:val="18"/>
                <w:szCs w:val="18"/>
              </w:rPr>
              <w:t>磁控风阻</w:t>
            </w:r>
            <w:r>
              <w:rPr>
                <w:rFonts w:hint="eastAsia" w:ascii="微软雅黑" w:hAnsi="微软雅黑" w:eastAsia="微软雅黑" w:cs="宋体"/>
                <w:kern w:val="0"/>
                <w:sz w:val="18"/>
                <w:szCs w:val="18"/>
              </w:rPr>
              <w:t>；3.位置调节：大踏板多位置调节；4.柔软手柄、移动滑轮、软胶坐垫、座椅导轨、安全束带；5.具有折叠功能。</w:t>
            </w:r>
            <w:r>
              <w:rPr>
                <w:rFonts w:hint="eastAsia" w:ascii="微软雅黑" w:hAnsi="微软雅黑" w:eastAsia="微软雅黑" w:cs="宋体"/>
                <w:color w:val="FF0000"/>
                <w:kern w:val="0"/>
                <w:sz w:val="18"/>
                <w:szCs w:val="18"/>
              </w:rPr>
              <w:t>（提供的产品须基本功能齐备，至少符合以上要求，功能可优于列举条款）</w:t>
            </w:r>
          </w:p>
        </w:tc>
        <w:tc>
          <w:tcPr>
            <w:tcW w:w="2126" w:type="dxa"/>
            <w:gridSpan w:val="4"/>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p>
        </w:tc>
        <w:tc>
          <w:tcPr>
            <w:tcW w:w="1825" w:type="dxa"/>
            <w:gridSpan w:val="3"/>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c>
          <w:tcPr>
            <w:tcW w:w="1880" w:type="dxa"/>
            <w:gridSpan w:val="3"/>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8" w:type="dxa"/>
          <w:trHeight w:val="228" w:hRule="atLeast"/>
        </w:trPr>
        <w:tc>
          <w:tcPr>
            <w:tcW w:w="2960" w:type="dxa"/>
            <w:gridSpan w:val="8"/>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微软雅黑" w:hAnsi="微软雅黑" w:eastAsia="微软雅黑" w:cs="宋体"/>
                <w:b/>
                <w:bCs/>
                <w:kern w:val="0"/>
                <w:sz w:val="18"/>
                <w:szCs w:val="18"/>
              </w:rPr>
            </w:pPr>
            <w:r>
              <w:rPr>
                <w:rFonts w:hint="eastAsia" w:ascii="微软雅黑" w:hAnsi="微软雅黑" w:eastAsia="微软雅黑" w:cs="宋体"/>
                <w:b/>
                <w:bCs/>
                <w:kern w:val="0"/>
                <w:sz w:val="18"/>
                <w:szCs w:val="18"/>
              </w:rPr>
              <w:t>设备及费用汇总合计：</w:t>
            </w:r>
          </w:p>
        </w:tc>
        <w:tc>
          <w:tcPr>
            <w:tcW w:w="1520" w:type="dxa"/>
            <w:gridSpan w:val="4"/>
            <w:tcBorders>
              <w:top w:val="single" w:color="auto" w:sz="4" w:space="0"/>
              <w:left w:val="nil"/>
              <w:bottom w:val="single" w:color="auto" w:sz="8" w:space="0"/>
              <w:right w:val="single" w:color="000000" w:sz="4" w:space="0"/>
            </w:tcBorders>
            <w:shd w:val="clear" w:color="auto" w:fill="auto"/>
            <w:vAlign w:val="center"/>
          </w:tcPr>
          <w:p>
            <w:pPr>
              <w:widowControl/>
              <w:jc w:val="center"/>
              <w:rPr>
                <w:rFonts w:ascii="微软雅黑" w:hAnsi="微软雅黑" w:eastAsia="微软雅黑" w:cs="宋体"/>
                <w:b/>
                <w:bCs/>
                <w:kern w:val="0"/>
                <w:sz w:val="16"/>
                <w:szCs w:val="16"/>
              </w:rPr>
            </w:pPr>
            <w:r>
              <w:rPr>
                <w:rFonts w:hint="eastAsia" w:ascii="微软雅黑" w:hAnsi="微软雅黑" w:eastAsia="微软雅黑" w:cs="宋体"/>
                <w:b/>
                <w:bCs/>
                <w:kern w:val="0"/>
                <w:sz w:val="16"/>
                <w:szCs w:val="16"/>
              </w:rPr>
              <w:t>　</w:t>
            </w:r>
          </w:p>
        </w:tc>
        <w:tc>
          <w:tcPr>
            <w:tcW w:w="10140" w:type="dxa"/>
            <w:gridSpan w:val="17"/>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b/>
                <w:bCs/>
                <w:color w:val="FF0000"/>
                <w:kern w:val="0"/>
                <w:sz w:val="16"/>
                <w:szCs w:val="16"/>
              </w:rPr>
            </w:pPr>
            <w:r>
              <w:rPr>
                <w:rFonts w:hint="eastAsia" w:ascii="微软雅黑" w:hAnsi="微软雅黑" w:eastAsia="微软雅黑" w:cs="宋体"/>
                <w:b/>
                <w:bCs/>
                <w:color w:val="FF0000"/>
                <w:kern w:val="0"/>
                <w:sz w:val="16"/>
                <w:szCs w:val="1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8" w:type="dxa"/>
          <w:trHeight w:val="156" w:hRule="atLeast"/>
        </w:trPr>
        <w:tc>
          <w:tcPr>
            <w:tcW w:w="14620" w:type="dxa"/>
            <w:gridSpan w:val="29"/>
            <w:tcBorders>
              <w:top w:val="nil"/>
              <w:left w:val="nil"/>
              <w:bottom w:val="nil"/>
              <w:right w:val="nil"/>
            </w:tcBorders>
            <w:shd w:val="clear" w:color="auto" w:fill="auto"/>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备注：1、报价含设备运输、安装、辅材、技术调试、税金等，单项报价不得高于最高限价；2、设备质保期2年（必须提供自本项目合同生效起不少于2年的质保期）；；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8" w:type="dxa"/>
          <w:trHeight w:val="281" w:hRule="atLeast"/>
        </w:trPr>
        <w:tc>
          <w:tcPr>
            <w:tcW w:w="14620" w:type="dxa"/>
            <w:gridSpan w:val="29"/>
            <w:tcBorders>
              <w:top w:val="nil"/>
              <w:left w:val="nil"/>
              <w:bottom w:val="nil"/>
              <w:right w:val="nil"/>
            </w:tcBorders>
            <w:shd w:val="clear" w:color="auto" w:fill="auto"/>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3、采购清单中的货物，如果是小型和微型企业制造的，需要</w:t>
            </w:r>
            <w:r>
              <w:rPr>
                <w:rFonts w:hint="eastAsia" w:ascii="微软雅黑" w:hAnsi="微软雅黑" w:eastAsia="微软雅黑" w:cs="宋体"/>
                <w:color w:val="FF0000"/>
                <w:kern w:val="0"/>
                <w:sz w:val="18"/>
                <w:szCs w:val="18"/>
              </w:rPr>
              <w:t>逐项</w:t>
            </w:r>
            <w:r>
              <w:rPr>
                <w:rFonts w:hint="eastAsia" w:ascii="微软雅黑" w:hAnsi="微软雅黑" w:eastAsia="微软雅黑" w:cs="宋体"/>
                <w:kern w:val="0"/>
                <w:sz w:val="18"/>
                <w:szCs w:val="18"/>
              </w:rPr>
              <w:t>列明，若有一项缺项，不能享受本项目"对小型和微型企业给予10%的扣除价格，用扣除后的价格参与评审"。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8" w:type="dxa"/>
          <w:trHeight w:val="330" w:hRule="atLeast"/>
        </w:trPr>
        <w:tc>
          <w:tcPr>
            <w:tcW w:w="10580" w:type="dxa"/>
            <w:gridSpan w:val="22"/>
            <w:tcBorders>
              <w:top w:val="nil"/>
              <w:left w:val="nil"/>
              <w:bottom w:val="nil"/>
              <w:right w:val="nil"/>
            </w:tcBorders>
            <w:shd w:val="clear" w:color="000000" w:fill="FFFF00"/>
            <w:vAlign w:val="bottom"/>
          </w:tcPr>
          <w:p>
            <w:pPr>
              <w:widowControl/>
              <w:jc w:val="left"/>
              <w:rPr>
                <w:rFonts w:ascii="微软雅黑" w:hAnsi="微软雅黑" w:eastAsia="微软雅黑" w:cs="宋体"/>
                <w:color w:val="FF0000"/>
                <w:kern w:val="0"/>
                <w:sz w:val="18"/>
                <w:szCs w:val="18"/>
              </w:rPr>
            </w:pPr>
            <w:r>
              <w:rPr>
                <w:rFonts w:hint="eastAsia" w:ascii="微软雅黑" w:hAnsi="微软雅黑" w:eastAsia="微软雅黑" w:cs="宋体"/>
                <w:color w:val="FF0000"/>
                <w:kern w:val="0"/>
                <w:sz w:val="18"/>
                <w:szCs w:val="18"/>
              </w:rPr>
              <w:t>4、提供的产品符合GB 17498-2008标准，并需通过市场检测机构出具的产品认证，响应文件中提供证明材料。</w:t>
            </w:r>
          </w:p>
        </w:tc>
        <w:tc>
          <w:tcPr>
            <w:tcW w:w="2160" w:type="dxa"/>
            <w:gridSpan w:val="4"/>
            <w:tcBorders>
              <w:top w:val="nil"/>
              <w:left w:val="nil"/>
              <w:bottom w:val="nil"/>
              <w:right w:val="nil"/>
            </w:tcBorders>
            <w:shd w:val="clear" w:color="000000" w:fill="FFFF00"/>
            <w:vAlign w:val="bottom"/>
          </w:tcPr>
          <w:p>
            <w:pPr>
              <w:widowControl/>
              <w:jc w:val="left"/>
              <w:rPr>
                <w:rFonts w:ascii="微软雅黑" w:hAnsi="微软雅黑" w:eastAsia="微软雅黑" w:cs="宋体"/>
                <w:color w:val="FF0000"/>
                <w:kern w:val="0"/>
                <w:sz w:val="16"/>
                <w:szCs w:val="16"/>
              </w:rPr>
            </w:pPr>
            <w:r>
              <w:rPr>
                <w:rFonts w:hint="eastAsia" w:ascii="微软雅黑" w:hAnsi="微软雅黑" w:eastAsia="微软雅黑" w:cs="宋体"/>
                <w:color w:val="FF0000"/>
                <w:kern w:val="0"/>
                <w:sz w:val="16"/>
                <w:szCs w:val="16"/>
              </w:rPr>
              <w:t>　</w:t>
            </w:r>
          </w:p>
        </w:tc>
        <w:tc>
          <w:tcPr>
            <w:tcW w:w="1880" w:type="dxa"/>
            <w:gridSpan w:val="3"/>
            <w:tcBorders>
              <w:top w:val="nil"/>
              <w:left w:val="nil"/>
              <w:bottom w:val="nil"/>
              <w:right w:val="nil"/>
            </w:tcBorders>
            <w:shd w:val="clear" w:color="auto" w:fill="auto"/>
            <w:vAlign w:val="center"/>
          </w:tcPr>
          <w:p>
            <w:pPr>
              <w:widowControl/>
              <w:jc w:val="center"/>
              <w:rPr>
                <w:rFonts w:ascii="微软雅黑" w:hAnsi="微软雅黑" w:eastAsia="微软雅黑" w:cs="宋体"/>
                <w:kern w:val="0"/>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8" w:type="dxa"/>
          <w:trHeight w:val="330" w:hRule="atLeast"/>
        </w:trPr>
        <w:tc>
          <w:tcPr>
            <w:tcW w:w="10580" w:type="dxa"/>
            <w:gridSpan w:val="22"/>
            <w:tcBorders>
              <w:top w:val="nil"/>
              <w:left w:val="nil"/>
              <w:bottom w:val="nil"/>
              <w:right w:val="nil"/>
            </w:tcBorders>
            <w:shd w:val="clear" w:color="auto" w:fill="auto"/>
            <w:vAlign w:val="bottom"/>
          </w:tcPr>
          <w:p>
            <w:pPr>
              <w:widowControl/>
              <w:jc w:val="left"/>
              <w:rPr>
                <w:rFonts w:ascii="微软雅黑" w:hAnsi="微软雅黑" w:eastAsia="微软雅黑" w:cs="宋体"/>
                <w:color w:val="FF0000"/>
                <w:kern w:val="0"/>
                <w:sz w:val="18"/>
                <w:szCs w:val="18"/>
              </w:rPr>
            </w:pPr>
            <w:r>
              <w:rPr>
                <w:rFonts w:hint="eastAsia" w:ascii="微软雅黑" w:hAnsi="微软雅黑" w:eastAsia="微软雅黑" w:cs="宋体"/>
                <w:color w:val="FF0000"/>
                <w:kern w:val="0"/>
                <w:sz w:val="18"/>
                <w:szCs w:val="18"/>
              </w:rPr>
              <w:t>5、提供近两年新款全新产品，不得提供旧款器材或改新、贴牌产品。</w:t>
            </w:r>
          </w:p>
        </w:tc>
        <w:tc>
          <w:tcPr>
            <w:tcW w:w="2160" w:type="dxa"/>
            <w:gridSpan w:val="4"/>
            <w:tcBorders>
              <w:top w:val="nil"/>
              <w:left w:val="nil"/>
              <w:bottom w:val="nil"/>
              <w:right w:val="nil"/>
            </w:tcBorders>
            <w:shd w:val="clear" w:color="auto" w:fill="auto"/>
            <w:vAlign w:val="bottom"/>
          </w:tcPr>
          <w:p>
            <w:pPr>
              <w:widowControl/>
              <w:jc w:val="left"/>
              <w:rPr>
                <w:rFonts w:ascii="微软雅黑" w:hAnsi="微软雅黑" w:eastAsia="微软雅黑" w:cs="宋体"/>
                <w:color w:val="FF0000"/>
                <w:kern w:val="0"/>
                <w:sz w:val="24"/>
                <w:szCs w:val="24"/>
              </w:rPr>
            </w:pPr>
          </w:p>
        </w:tc>
        <w:tc>
          <w:tcPr>
            <w:tcW w:w="1880" w:type="dxa"/>
            <w:gridSpan w:val="3"/>
            <w:tcBorders>
              <w:top w:val="nil"/>
              <w:left w:val="nil"/>
              <w:bottom w:val="nil"/>
              <w:right w:val="nil"/>
            </w:tcBorders>
            <w:shd w:val="clear" w:color="auto" w:fill="auto"/>
            <w:vAlign w:val="center"/>
          </w:tcPr>
          <w:p>
            <w:pPr>
              <w:widowControl/>
              <w:jc w:val="center"/>
              <w:rPr>
                <w:rFonts w:ascii="微软雅黑" w:hAnsi="微软雅黑" w:eastAsia="微软雅黑" w:cs="宋体"/>
                <w:kern w:val="0"/>
                <w:sz w:val="24"/>
                <w:szCs w:val="24"/>
              </w:rPr>
            </w:pPr>
          </w:p>
        </w:tc>
      </w:tr>
    </w:tbl>
    <w:p>
      <w:pPr>
        <w:spacing w:line="560" w:lineRule="exact"/>
        <w:jc w:val="center"/>
        <w:rPr>
          <w:rFonts w:ascii="方正小标宋简体" w:hAnsi="Arial" w:eastAsia="方正小标宋简体" w:cs="Arial"/>
          <w:color w:val="000000"/>
          <w:spacing w:val="9"/>
          <w:kern w:val="0"/>
          <w:sz w:val="36"/>
          <w:szCs w:val="36"/>
        </w:rPr>
      </w:pPr>
      <w:r>
        <w:rPr>
          <w:rFonts w:hint="eastAsia" w:ascii="方正小标宋简体" w:hAnsi="Arial" w:eastAsia="方正小标宋简体" w:cs="Arial"/>
          <w:color w:val="000000"/>
          <w:spacing w:val="9"/>
          <w:kern w:val="0"/>
          <w:sz w:val="36"/>
          <w:szCs w:val="36"/>
        </w:rPr>
        <w:t>履约验收书参考样本(货物类）</w:t>
      </w:r>
    </w:p>
    <w:tbl>
      <w:tblPr>
        <w:tblStyle w:val="11"/>
        <w:tblW w:w="141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812"/>
        <w:gridCol w:w="1281"/>
        <w:gridCol w:w="1830"/>
        <w:gridCol w:w="1911"/>
        <w:gridCol w:w="228"/>
        <w:gridCol w:w="1068"/>
        <w:gridCol w:w="1280"/>
        <w:gridCol w:w="1730"/>
        <w:gridCol w:w="1281"/>
        <w:gridCol w:w="17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14"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采购人</w:t>
            </w:r>
          </w:p>
        </w:tc>
        <w:tc>
          <w:tcPr>
            <w:tcW w:w="3111"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项目名称</w:t>
            </w:r>
          </w:p>
        </w:tc>
        <w:tc>
          <w:tcPr>
            <w:tcW w:w="2576" w:type="dxa"/>
            <w:gridSpan w:val="3"/>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7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合同名称</w:t>
            </w:r>
          </w:p>
        </w:tc>
        <w:tc>
          <w:tcPr>
            <w:tcW w:w="3035"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5"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供应商</w:t>
            </w:r>
          </w:p>
        </w:tc>
        <w:tc>
          <w:tcPr>
            <w:tcW w:w="3111"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项目及合同编号</w:t>
            </w:r>
          </w:p>
        </w:tc>
        <w:tc>
          <w:tcPr>
            <w:tcW w:w="2576" w:type="dxa"/>
            <w:gridSpan w:val="3"/>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7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合同金额</w:t>
            </w:r>
          </w:p>
        </w:tc>
        <w:tc>
          <w:tcPr>
            <w:tcW w:w="3035"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5"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分期（段）验收</w:t>
            </w:r>
          </w:p>
        </w:tc>
        <w:tc>
          <w:tcPr>
            <w:tcW w:w="3111"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是□   否□</w:t>
            </w: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分期（段）情况</w:t>
            </w:r>
          </w:p>
        </w:tc>
        <w:tc>
          <w:tcPr>
            <w:tcW w:w="7341" w:type="dxa"/>
            <w:gridSpan w:val="6"/>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共分   期（段），此为第   期（段）验收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96"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验收时间</w:t>
            </w:r>
          </w:p>
        </w:tc>
        <w:tc>
          <w:tcPr>
            <w:tcW w:w="3111"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验收地点</w:t>
            </w:r>
          </w:p>
        </w:tc>
        <w:tc>
          <w:tcPr>
            <w:tcW w:w="2576" w:type="dxa"/>
            <w:gridSpan w:val="3"/>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c>
          <w:tcPr>
            <w:tcW w:w="17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验收组织形式</w:t>
            </w:r>
          </w:p>
        </w:tc>
        <w:tc>
          <w:tcPr>
            <w:tcW w:w="3035"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□自行简易验收</w:t>
            </w:r>
          </w:p>
          <w:p>
            <w:pPr>
              <w:spacing w:line="560" w:lineRule="exact"/>
              <w:jc w:val="center"/>
              <w:rPr>
                <w:rFonts w:ascii="宋体" w:hAnsi="宋体" w:cs="宋体"/>
                <w:kern w:val="0"/>
                <w:sz w:val="18"/>
                <w:szCs w:val="18"/>
              </w:rPr>
            </w:pPr>
            <w:r>
              <w:rPr>
                <w:rFonts w:hint="eastAsia" w:ascii="宋体" w:hAnsi="宋体" w:cs="宋体"/>
                <w:kern w:val="0"/>
                <w:sz w:val="18"/>
                <w:szCs w:val="18"/>
              </w:rPr>
              <w:t>□验收小组验收</w:t>
            </w:r>
          </w:p>
          <w:p>
            <w:pPr>
              <w:spacing w:line="560" w:lineRule="exact"/>
              <w:jc w:val="center"/>
              <w:rPr>
                <w:rFonts w:ascii="宋体" w:hAnsi="宋体" w:cs="宋体"/>
                <w:kern w:val="0"/>
                <w:sz w:val="18"/>
                <w:szCs w:val="18"/>
              </w:rPr>
            </w:pPr>
            <w:r>
              <w:rPr>
                <w:rFonts w:hint="eastAsia" w:ascii="宋体" w:hAnsi="宋体" w:cs="宋体"/>
                <w:kern w:val="0"/>
                <w:sz w:val="18"/>
                <w:szCs w:val="18"/>
              </w:rPr>
              <w:t xml:space="preserve">  □采购代理机构验收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81" w:hRule="atLeast"/>
          <w:jc w:val="center"/>
        </w:trPr>
        <w:tc>
          <w:tcPr>
            <w:tcW w:w="1812" w:type="dxa"/>
            <w:vMerge w:val="restart"/>
            <w:tcBorders>
              <w:top w:val="nil"/>
              <w:left w:val="single" w:color="000000" w:sz="2" w:space="0"/>
              <w:bottom w:val="nil"/>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验收内容</w:t>
            </w:r>
          </w:p>
        </w:tc>
        <w:tc>
          <w:tcPr>
            <w:tcW w:w="128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货物清单</w:t>
            </w:r>
          </w:p>
        </w:tc>
        <w:tc>
          <w:tcPr>
            <w:tcW w:w="18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品牌、型号、规格、数量及外观质量</w:t>
            </w: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技术、性能 指标</w:t>
            </w:r>
          </w:p>
        </w:tc>
        <w:tc>
          <w:tcPr>
            <w:tcW w:w="1296"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运行状况及 安装调试</w:t>
            </w:r>
          </w:p>
        </w:tc>
        <w:tc>
          <w:tcPr>
            <w:tcW w:w="128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质量证明文件</w:t>
            </w:r>
          </w:p>
        </w:tc>
        <w:tc>
          <w:tcPr>
            <w:tcW w:w="17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售后服务</w:t>
            </w:r>
          </w:p>
          <w:p>
            <w:pPr>
              <w:spacing w:line="560" w:lineRule="exact"/>
              <w:jc w:val="center"/>
              <w:rPr>
                <w:rFonts w:ascii="宋体" w:hAnsi="宋体" w:cs="宋体"/>
                <w:kern w:val="0"/>
                <w:sz w:val="18"/>
                <w:szCs w:val="18"/>
              </w:rPr>
            </w:pPr>
            <w:r>
              <w:rPr>
                <w:rFonts w:hint="eastAsia" w:ascii="宋体" w:hAnsi="宋体" w:cs="宋体"/>
                <w:kern w:val="0"/>
                <w:sz w:val="18"/>
                <w:szCs w:val="18"/>
              </w:rPr>
              <w:t>承诺</w:t>
            </w:r>
          </w:p>
        </w:tc>
        <w:tc>
          <w:tcPr>
            <w:tcW w:w="128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安全标准</w:t>
            </w:r>
          </w:p>
        </w:tc>
        <w:tc>
          <w:tcPr>
            <w:tcW w:w="1754"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合同履约</w:t>
            </w:r>
          </w:p>
          <w:p>
            <w:pPr>
              <w:spacing w:line="560" w:lineRule="exact"/>
              <w:jc w:val="center"/>
              <w:rPr>
                <w:rFonts w:ascii="宋体" w:hAnsi="宋体" w:cs="宋体"/>
                <w:kern w:val="0"/>
                <w:sz w:val="18"/>
                <w:szCs w:val="18"/>
              </w:rPr>
            </w:pPr>
            <w:r>
              <w:rPr>
                <w:rFonts w:hint="eastAsia" w:ascii="宋体" w:hAnsi="宋体" w:cs="宋体"/>
                <w:kern w:val="0"/>
                <w:sz w:val="18"/>
                <w:szCs w:val="18"/>
              </w:rPr>
              <w:t>时间、地点、方式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74" w:hRule="atLeast"/>
          <w:jc w:val="center"/>
        </w:trPr>
        <w:tc>
          <w:tcPr>
            <w:tcW w:w="1812" w:type="dxa"/>
            <w:vMerge w:val="continue"/>
            <w:tcBorders>
              <w:top w:val="nil"/>
              <w:left w:val="single" w:color="000000" w:sz="2" w:space="0"/>
              <w:bottom w:val="nil"/>
              <w:right w:val="single" w:color="000000" w:sz="2" w:space="0"/>
            </w:tcBorders>
            <w:vAlign w:val="center"/>
          </w:tcPr>
          <w:p>
            <w:pPr>
              <w:spacing w:line="560" w:lineRule="exact"/>
              <w:jc w:val="center"/>
              <w:rPr>
                <w:rFonts w:ascii="宋体" w:hAnsi="宋体" w:cs="宋体"/>
                <w:kern w:val="0"/>
                <w:sz w:val="18"/>
                <w:szCs w:val="18"/>
              </w:rPr>
            </w:pPr>
          </w:p>
        </w:tc>
        <w:tc>
          <w:tcPr>
            <w:tcW w:w="128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 xml:space="preserve">合  格□ </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8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91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296" w:type="dxa"/>
            <w:gridSpan w:val="2"/>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 xml:space="preserve">合  格□ </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28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w:t>
            </w:r>
          </w:p>
          <w:p>
            <w:pPr>
              <w:spacing w:line="560" w:lineRule="exact"/>
              <w:jc w:val="center"/>
              <w:rPr>
                <w:rFonts w:ascii="宋体" w:hAnsi="宋体" w:cs="宋体"/>
                <w:kern w:val="0"/>
                <w:sz w:val="18"/>
                <w:szCs w:val="18"/>
              </w:rPr>
            </w:pPr>
            <w:r>
              <w:rPr>
                <w:rFonts w:hint="eastAsia" w:ascii="宋体" w:hAnsi="宋体" w:cs="宋体"/>
                <w:kern w:val="0"/>
                <w:sz w:val="18"/>
                <w:szCs w:val="18"/>
              </w:rPr>
              <w:t xml:space="preserve"> 不合格□</w:t>
            </w:r>
          </w:p>
        </w:tc>
        <w:tc>
          <w:tcPr>
            <w:tcW w:w="173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28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 xml:space="preserve">合  格□ </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c>
          <w:tcPr>
            <w:tcW w:w="1754"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w:t>
            </w:r>
          </w:p>
          <w:p>
            <w:pPr>
              <w:spacing w:line="560" w:lineRule="exact"/>
              <w:jc w:val="center"/>
              <w:rPr>
                <w:rFonts w:ascii="宋体" w:hAnsi="宋体" w:cs="宋体"/>
                <w:kern w:val="0"/>
                <w:sz w:val="18"/>
                <w:szCs w:val="18"/>
              </w:rPr>
            </w:pPr>
            <w:r>
              <w:rPr>
                <w:rFonts w:hint="eastAsia" w:ascii="宋体" w:hAnsi="宋体" w:cs="宋体"/>
                <w:kern w:val="0"/>
                <w:sz w:val="18"/>
                <w:szCs w:val="18"/>
              </w:rPr>
              <w:t>不合格□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66"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专业检测机构情况说明</w:t>
            </w:r>
          </w:p>
        </w:tc>
        <w:tc>
          <w:tcPr>
            <w:tcW w:w="12363" w:type="dxa"/>
            <w:gridSpan w:val="9"/>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83"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存在问题和</w:t>
            </w:r>
          </w:p>
          <w:p>
            <w:pPr>
              <w:spacing w:line="560" w:lineRule="exact"/>
              <w:jc w:val="center"/>
              <w:rPr>
                <w:rFonts w:ascii="宋体" w:hAnsi="宋体" w:cs="宋体"/>
                <w:kern w:val="0"/>
                <w:sz w:val="18"/>
                <w:szCs w:val="18"/>
              </w:rPr>
            </w:pPr>
            <w:r>
              <w:rPr>
                <w:rFonts w:hint="eastAsia" w:ascii="宋体" w:hAnsi="宋体" w:cs="宋体"/>
                <w:kern w:val="0"/>
                <w:sz w:val="18"/>
                <w:szCs w:val="18"/>
              </w:rPr>
              <w:t>改进意见</w:t>
            </w:r>
          </w:p>
        </w:tc>
        <w:tc>
          <w:tcPr>
            <w:tcW w:w="12363" w:type="dxa"/>
            <w:gridSpan w:val="9"/>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7"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最终结论</w:t>
            </w:r>
          </w:p>
        </w:tc>
        <w:tc>
          <w:tcPr>
            <w:tcW w:w="12363" w:type="dxa"/>
            <w:gridSpan w:val="9"/>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合  格□                              不合格□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5" w:hRule="atLeast"/>
          <w:jc w:val="center"/>
        </w:trPr>
        <w:tc>
          <w:tcPr>
            <w:tcW w:w="1812"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验收小组成员签字</w:t>
            </w:r>
          </w:p>
        </w:tc>
        <w:tc>
          <w:tcPr>
            <w:tcW w:w="12363" w:type="dxa"/>
            <w:gridSpan w:val="9"/>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33" w:hRule="atLeast"/>
          <w:jc w:val="center"/>
        </w:trPr>
        <w:tc>
          <w:tcPr>
            <w:tcW w:w="7062" w:type="dxa"/>
            <w:gridSpan w:val="5"/>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采购代理机构意见</w:t>
            </w:r>
          </w:p>
        </w:tc>
        <w:tc>
          <w:tcPr>
            <w:tcW w:w="7113" w:type="dxa"/>
            <w:gridSpan w:val="5"/>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宋体" w:hAnsi="宋体" w:cs="宋体"/>
                <w:kern w:val="0"/>
                <w:sz w:val="18"/>
                <w:szCs w:val="18"/>
              </w:rPr>
            </w:pPr>
            <w:r>
              <w:rPr>
                <w:rFonts w:hint="eastAsia" w:ascii="宋体" w:hAnsi="宋体" w:cs="宋体"/>
                <w:kern w:val="0"/>
                <w:sz w:val="18"/>
                <w:szCs w:val="18"/>
              </w:rPr>
              <w:t>采购人意见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56" w:hRule="atLeast"/>
          <w:jc w:val="center"/>
        </w:trPr>
        <w:tc>
          <w:tcPr>
            <w:tcW w:w="7062" w:type="dxa"/>
            <w:gridSpan w:val="5"/>
            <w:tcBorders>
              <w:top w:val="single" w:color="000000" w:sz="2" w:space="0"/>
              <w:left w:val="single" w:color="000000" w:sz="2" w:space="0"/>
              <w:bottom w:val="single" w:color="000000" w:sz="2" w:space="0"/>
              <w:right w:val="single" w:color="000000" w:sz="2" w:space="0"/>
            </w:tcBorders>
          </w:tcPr>
          <w:p>
            <w:pPr>
              <w:spacing w:line="560" w:lineRule="exact"/>
              <w:jc w:val="left"/>
              <w:rPr>
                <w:rFonts w:ascii="宋体" w:hAnsi="宋体" w:cs="宋体"/>
                <w:kern w:val="0"/>
                <w:sz w:val="18"/>
                <w:szCs w:val="18"/>
              </w:rPr>
            </w:pPr>
          </w:p>
          <w:p>
            <w:pPr>
              <w:spacing w:line="560" w:lineRule="exact"/>
              <w:jc w:val="left"/>
              <w:rPr>
                <w:rFonts w:ascii="宋体" w:hAnsi="宋体" w:cs="宋体"/>
                <w:kern w:val="0"/>
                <w:sz w:val="18"/>
                <w:szCs w:val="18"/>
              </w:rPr>
            </w:pPr>
          </w:p>
          <w:p>
            <w:pPr>
              <w:spacing w:line="560" w:lineRule="exact"/>
              <w:jc w:val="left"/>
              <w:rPr>
                <w:rFonts w:ascii="宋体" w:hAnsi="宋体" w:cs="宋体"/>
                <w:kern w:val="0"/>
                <w:sz w:val="18"/>
                <w:szCs w:val="18"/>
              </w:rPr>
            </w:pPr>
            <w:r>
              <w:rPr>
                <w:rFonts w:hint="eastAsia" w:ascii="宋体" w:hAnsi="宋体" w:cs="宋体"/>
                <w:kern w:val="0"/>
                <w:sz w:val="18"/>
                <w:szCs w:val="18"/>
              </w:rPr>
              <w:t>经办人：         负责人：           （采购代理机构公章）</w:t>
            </w:r>
          </w:p>
        </w:tc>
        <w:tc>
          <w:tcPr>
            <w:tcW w:w="7113" w:type="dxa"/>
            <w:gridSpan w:val="5"/>
            <w:tcBorders>
              <w:top w:val="single" w:color="000000" w:sz="2" w:space="0"/>
              <w:left w:val="single" w:color="000000" w:sz="2" w:space="0"/>
              <w:bottom w:val="single" w:color="000000" w:sz="2" w:space="0"/>
              <w:right w:val="single" w:color="000000" w:sz="2" w:space="0"/>
            </w:tcBorders>
          </w:tcPr>
          <w:p>
            <w:pPr>
              <w:spacing w:line="560" w:lineRule="exact"/>
              <w:jc w:val="left"/>
              <w:rPr>
                <w:rFonts w:ascii="宋体" w:hAnsi="宋体" w:cs="宋体"/>
                <w:kern w:val="0"/>
                <w:sz w:val="18"/>
                <w:szCs w:val="18"/>
              </w:rPr>
            </w:pPr>
          </w:p>
          <w:p>
            <w:pPr>
              <w:spacing w:line="560" w:lineRule="exact"/>
              <w:jc w:val="left"/>
              <w:rPr>
                <w:rFonts w:ascii="宋体" w:hAnsi="宋体" w:cs="宋体"/>
                <w:kern w:val="0"/>
                <w:sz w:val="18"/>
                <w:szCs w:val="18"/>
              </w:rPr>
            </w:pPr>
          </w:p>
          <w:p>
            <w:pPr>
              <w:spacing w:line="560" w:lineRule="exact"/>
              <w:jc w:val="left"/>
              <w:rPr>
                <w:rFonts w:ascii="宋体" w:hAnsi="宋体" w:cs="宋体"/>
                <w:kern w:val="0"/>
                <w:sz w:val="18"/>
                <w:szCs w:val="18"/>
              </w:rPr>
            </w:pPr>
            <w:r>
              <w:rPr>
                <w:rFonts w:hint="eastAsia" w:ascii="宋体" w:hAnsi="宋体" w:cs="宋体"/>
                <w:kern w:val="0"/>
                <w:sz w:val="18"/>
                <w:szCs w:val="18"/>
              </w:rPr>
              <w:t>经办人：           负责人：            （采购人公章）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40" w:hRule="atLeast"/>
          <w:jc w:val="center"/>
        </w:trPr>
        <w:tc>
          <w:tcPr>
            <w:tcW w:w="14175" w:type="dxa"/>
            <w:gridSpan w:val="10"/>
            <w:tcBorders>
              <w:top w:val="single" w:color="000000" w:sz="2" w:space="0"/>
              <w:left w:val="single" w:color="000000" w:sz="2" w:space="0"/>
              <w:bottom w:val="single" w:color="000000" w:sz="2" w:space="0"/>
              <w:right w:val="single" w:color="000000" w:sz="2" w:space="0"/>
            </w:tcBorders>
          </w:tcPr>
          <w:p>
            <w:pPr>
              <w:spacing w:line="560" w:lineRule="exact"/>
              <w:jc w:val="left"/>
              <w:rPr>
                <w:rFonts w:ascii="宋体" w:hAnsi="宋体" w:cs="宋体"/>
                <w:kern w:val="0"/>
                <w:sz w:val="18"/>
                <w:szCs w:val="18"/>
              </w:rPr>
            </w:pPr>
            <w:r>
              <w:rPr>
                <w:rFonts w:hint="eastAsia" w:ascii="宋体" w:hAnsi="宋体" w:cs="宋体"/>
                <w:kern w:val="0"/>
                <w:sz w:val="18"/>
                <w:szCs w:val="18"/>
              </w:rPr>
              <w:t>供应商确认：</w:t>
            </w:r>
          </w:p>
          <w:p>
            <w:pPr>
              <w:spacing w:line="560" w:lineRule="exact"/>
              <w:jc w:val="left"/>
              <w:rPr>
                <w:rFonts w:ascii="宋体" w:hAnsi="宋体" w:cs="宋体"/>
                <w:kern w:val="0"/>
                <w:sz w:val="18"/>
                <w:szCs w:val="18"/>
              </w:rPr>
            </w:pPr>
          </w:p>
          <w:p>
            <w:pPr>
              <w:spacing w:line="560" w:lineRule="exact"/>
              <w:jc w:val="left"/>
              <w:rPr>
                <w:rFonts w:ascii="宋体" w:hAnsi="宋体" w:cs="宋体"/>
                <w:kern w:val="0"/>
                <w:sz w:val="18"/>
                <w:szCs w:val="18"/>
              </w:rPr>
            </w:pPr>
            <w:r>
              <w:rPr>
                <w:rFonts w:hint="eastAsia" w:ascii="宋体" w:hAnsi="宋体" w:cs="宋体"/>
                <w:kern w:val="0"/>
                <w:sz w:val="18"/>
                <w:szCs w:val="18"/>
              </w:rPr>
              <w:t>（单位公章或授权代表签字）</w:t>
            </w:r>
          </w:p>
        </w:tc>
      </w:tr>
    </w:tbl>
    <w:p>
      <w:pPr>
        <w:spacing w:line="560" w:lineRule="exact"/>
        <w:ind w:firstLine="270" w:firstLineChars="150"/>
        <w:jc w:val="left"/>
        <w:rPr>
          <w:rFonts w:ascii="宋体" w:hAnsi="宋体" w:cs="宋体"/>
          <w:kern w:val="0"/>
          <w:sz w:val="18"/>
          <w:szCs w:val="18"/>
        </w:rPr>
      </w:pPr>
      <w:r>
        <w:rPr>
          <w:rFonts w:hint="eastAsia" w:ascii="宋体" w:hAnsi="宋体" w:cs="宋体"/>
          <w:kern w:val="0"/>
          <w:sz w:val="18"/>
          <w:szCs w:val="18"/>
        </w:rPr>
        <w:t>说明</w:t>
      </w:r>
      <w:r>
        <w:rPr>
          <w:rFonts w:ascii="宋体" w:hAnsi="宋体" w:cs="宋体"/>
          <w:kern w:val="0"/>
          <w:sz w:val="18"/>
          <w:szCs w:val="18"/>
        </w:rPr>
        <w:t>:1.</w:t>
      </w:r>
      <w:r>
        <w:rPr>
          <w:rFonts w:hint="eastAsia" w:ascii="宋体" w:hAnsi="宋体" w:cs="宋体"/>
          <w:kern w:val="0"/>
          <w:sz w:val="18"/>
          <w:szCs w:val="18"/>
        </w:rPr>
        <w:t>该表为货物类项目履约验收的参考样表，可以根据工作实际进行调整。</w:t>
      </w:r>
    </w:p>
    <w:p>
      <w:pPr>
        <w:spacing w:line="560" w:lineRule="exact"/>
        <w:ind w:firstLine="270" w:firstLineChars="150"/>
        <w:jc w:val="left"/>
        <w:rPr>
          <w:rFonts w:ascii="宋体" w:hAnsi="宋体" w:cs="宋体"/>
          <w:kern w:val="0"/>
          <w:sz w:val="18"/>
          <w:szCs w:val="18"/>
        </w:rPr>
      </w:pPr>
      <w:r>
        <w:rPr>
          <w:rFonts w:ascii="宋体" w:hAnsi="宋体" w:cs="宋体"/>
          <w:kern w:val="0"/>
          <w:sz w:val="18"/>
          <w:szCs w:val="18"/>
        </w:rPr>
        <w:t>2.</w:t>
      </w:r>
      <w:r>
        <w:rPr>
          <w:rFonts w:hint="eastAsia" w:ascii="宋体" w:hAnsi="宋体" w:cs="宋体"/>
          <w:kern w:val="0"/>
          <w:sz w:val="18"/>
          <w:szCs w:val="18"/>
        </w:rPr>
        <w:t>未</w:t>
      </w:r>
      <w:r>
        <w:rPr>
          <w:rFonts w:ascii="宋体" w:hAnsi="宋体" w:cs="宋体"/>
          <w:kern w:val="0"/>
          <w:sz w:val="18"/>
          <w:szCs w:val="18"/>
        </w:rPr>
        <w:t>委托采购代理机构开展</w:t>
      </w:r>
      <w:r>
        <w:rPr>
          <w:rFonts w:hint="eastAsia" w:ascii="宋体" w:hAnsi="宋体" w:cs="宋体"/>
          <w:kern w:val="0"/>
          <w:sz w:val="18"/>
          <w:szCs w:val="18"/>
        </w:rPr>
        <w:t>履约验收工作的，无需填写“采购代理机构意见”。</w:t>
      </w:r>
    </w:p>
    <w:p>
      <w:pPr>
        <w:spacing w:line="560" w:lineRule="exact"/>
        <w:ind w:firstLine="270" w:firstLineChars="150"/>
        <w:jc w:val="left"/>
        <w:rPr>
          <w:rFonts w:ascii="宋体" w:hAnsi="宋体" w:cs="宋体"/>
          <w:kern w:val="0"/>
          <w:sz w:val="18"/>
          <w:szCs w:val="18"/>
        </w:rPr>
      </w:pPr>
      <w:r>
        <w:rPr>
          <w:rFonts w:hint="eastAsia" w:ascii="宋体" w:hAnsi="宋体" w:cs="宋体"/>
          <w:kern w:val="0"/>
          <w:sz w:val="18"/>
          <w:szCs w:val="18"/>
        </w:rPr>
        <w:t>3.采购人为需求单位（部门）。3人以上人员参与验收签字确认。</w:t>
      </w:r>
    </w:p>
    <w:p>
      <w:pPr>
        <w:spacing w:line="520" w:lineRule="exact"/>
        <w:rPr>
          <w:rFonts w:ascii="黑体" w:hAnsi="黑体" w:eastAsia="黑体" w:cs="黑体"/>
          <w:b/>
          <w:bCs/>
          <w:color w:val="000000" w:themeColor="text1"/>
          <w:kern w:val="0"/>
          <w:sz w:val="24"/>
          <w:szCs w:val="24"/>
          <w14:textFill>
            <w14:solidFill>
              <w14:schemeClr w14:val="tx1"/>
            </w14:solidFill>
          </w14:textFill>
        </w:rPr>
      </w:pPr>
    </w:p>
    <w:sectPr>
      <w:pgSz w:w="16838" w:h="11906" w:orient="landscape"/>
      <w:pgMar w:top="1800" w:right="1440" w:bottom="176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Fonts w:cs="Times New Roman"/>
      </w:rPr>
    </w:pPr>
    <w:r>
      <w:rPr>
        <w:rStyle w:val="14"/>
      </w:rPr>
      <w:fldChar w:fldCharType="begin"/>
    </w:r>
    <w:r>
      <w:rPr>
        <w:rStyle w:val="14"/>
      </w:rPr>
      <w:instrText xml:space="preserve">PAGE  </w:instrText>
    </w:r>
    <w:r>
      <w:rPr>
        <w:rStyle w:val="14"/>
      </w:rPr>
      <w:fldChar w:fldCharType="separate"/>
    </w:r>
    <w:r>
      <w:rPr>
        <w:rStyle w:val="14"/>
      </w:rPr>
      <w:t>16</w:t>
    </w:r>
    <w:r>
      <w:rPr>
        <w:rStyle w:val="14"/>
      </w:rPr>
      <w:fldChar w:fldCharType="end"/>
    </w:r>
  </w:p>
  <w:p>
    <w:pPr>
      <w:pStyle w:val="9"/>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2CDA297"/>
    <w:multiLevelType w:val="singleLevel"/>
    <w:tmpl w:val="D2CDA297"/>
    <w:lvl w:ilvl="0" w:tentative="0">
      <w:start w:val="4"/>
      <w:numFmt w:val="chineseCounting"/>
      <w:suff w:val="nothing"/>
      <w:lvlText w:val="（%1）"/>
      <w:lvlJc w:val="left"/>
      <w:rPr>
        <w:rFonts w:hint="eastAsia"/>
        <w:b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04B"/>
    <w:rsid w:val="000006CF"/>
    <w:rsid w:val="0001569B"/>
    <w:rsid w:val="00023B0F"/>
    <w:rsid w:val="000246A2"/>
    <w:rsid w:val="00024BB4"/>
    <w:rsid w:val="00027800"/>
    <w:rsid w:val="00037DE5"/>
    <w:rsid w:val="000520A6"/>
    <w:rsid w:val="000521A1"/>
    <w:rsid w:val="00053A28"/>
    <w:rsid w:val="00057E0D"/>
    <w:rsid w:val="0006086D"/>
    <w:rsid w:val="00063E3A"/>
    <w:rsid w:val="0007250E"/>
    <w:rsid w:val="00074269"/>
    <w:rsid w:val="000760AE"/>
    <w:rsid w:val="00086A2D"/>
    <w:rsid w:val="00091B40"/>
    <w:rsid w:val="00093B22"/>
    <w:rsid w:val="000942FD"/>
    <w:rsid w:val="00094C03"/>
    <w:rsid w:val="000977C4"/>
    <w:rsid w:val="00097898"/>
    <w:rsid w:val="000A18B5"/>
    <w:rsid w:val="000C0D7A"/>
    <w:rsid w:val="000C2B6F"/>
    <w:rsid w:val="000C39D7"/>
    <w:rsid w:val="000C5DFC"/>
    <w:rsid w:val="000D1E0D"/>
    <w:rsid w:val="000D46D8"/>
    <w:rsid w:val="000E332B"/>
    <w:rsid w:val="000E4CDB"/>
    <w:rsid w:val="000F2F95"/>
    <w:rsid w:val="000F6AB9"/>
    <w:rsid w:val="00102B32"/>
    <w:rsid w:val="00111465"/>
    <w:rsid w:val="00127AF6"/>
    <w:rsid w:val="00127C9E"/>
    <w:rsid w:val="00135BE0"/>
    <w:rsid w:val="00145BFE"/>
    <w:rsid w:val="0014782A"/>
    <w:rsid w:val="00152B91"/>
    <w:rsid w:val="0015692B"/>
    <w:rsid w:val="00165F73"/>
    <w:rsid w:val="001866F1"/>
    <w:rsid w:val="001A17EC"/>
    <w:rsid w:val="001B2847"/>
    <w:rsid w:val="001B39C5"/>
    <w:rsid w:val="001C18DB"/>
    <w:rsid w:val="001C2E59"/>
    <w:rsid w:val="001C31BD"/>
    <w:rsid w:val="001C4B22"/>
    <w:rsid w:val="001C6008"/>
    <w:rsid w:val="001E2303"/>
    <w:rsid w:val="001F50ED"/>
    <w:rsid w:val="001F7229"/>
    <w:rsid w:val="002127A5"/>
    <w:rsid w:val="00214B3A"/>
    <w:rsid w:val="002263E1"/>
    <w:rsid w:val="00227FBC"/>
    <w:rsid w:val="00231630"/>
    <w:rsid w:val="0024195E"/>
    <w:rsid w:val="00246DEA"/>
    <w:rsid w:val="002553B1"/>
    <w:rsid w:val="002626CE"/>
    <w:rsid w:val="00266BEF"/>
    <w:rsid w:val="002674B8"/>
    <w:rsid w:val="00267524"/>
    <w:rsid w:val="00270144"/>
    <w:rsid w:val="00270D20"/>
    <w:rsid w:val="00283DC1"/>
    <w:rsid w:val="002857CC"/>
    <w:rsid w:val="002878D3"/>
    <w:rsid w:val="002935E4"/>
    <w:rsid w:val="002A06D7"/>
    <w:rsid w:val="002A1319"/>
    <w:rsid w:val="002A1652"/>
    <w:rsid w:val="002A37EF"/>
    <w:rsid w:val="002A75E5"/>
    <w:rsid w:val="002B5CD4"/>
    <w:rsid w:val="002C0588"/>
    <w:rsid w:val="002C383F"/>
    <w:rsid w:val="002C57C3"/>
    <w:rsid w:val="002D3A06"/>
    <w:rsid w:val="002D3CBC"/>
    <w:rsid w:val="002E2395"/>
    <w:rsid w:val="002E6B88"/>
    <w:rsid w:val="00311900"/>
    <w:rsid w:val="00334D14"/>
    <w:rsid w:val="003453B9"/>
    <w:rsid w:val="0034704F"/>
    <w:rsid w:val="00360382"/>
    <w:rsid w:val="00363106"/>
    <w:rsid w:val="00366940"/>
    <w:rsid w:val="003670C2"/>
    <w:rsid w:val="00377F21"/>
    <w:rsid w:val="0039111F"/>
    <w:rsid w:val="00393A61"/>
    <w:rsid w:val="00395CAF"/>
    <w:rsid w:val="00396448"/>
    <w:rsid w:val="003A1C81"/>
    <w:rsid w:val="003A1CBB"/>
    <w:rsid w:val="003A268E"/>
    <w:rsid w:val="003A4445"/>
    <w:rsid w:val="003D49EB"/>
    <w:rsid w:val="003E29E1"/>
    <w:rsid w:val="003E57CA"/>
    <w:rsid w:val="003E58CB"/>
    <w:rsid w:val="003E7334"/>
    <w:rsid w:val="004009A0"/>
    <w:rsid w:val="004033C7"/>
    <w:rsid w:val="004073A2"/>
    <w:rsid w:val="00407B0E"/>
    <w:rsid w:val="00416FFF"/>
    <w:rsid w:val="00421BEC"/>
    <w:rsid w:val="00423EA8"/>
    <w:rsid w:val="00430D14"/>
    <w:rsid w:val="00433E84"/>
    <w:rsid w:val="004343C5"/>
    <w:rsid w:val="00442A64"/>
    <w:rsid w:val="00444EF8"/>
    <w:rsid w:val="00445429"/>
    <w:rsid w:val="00446837"/>
    <w:rsid w:val="00447E70"/>
    <w:rsid w:val="00454F8E"/>
    <w:rsid w:val="00461B1B"/>
    <w:rsid w:val="00464ED3"/>
    <w:rsid w:val="004673BF"/>
    <w:rsid w:val="004828DD"/>
    <w:rsid w:val="00492F03"/>
    <w:rsid w:val="004938FD"/>
    <w:rsid w:val="0049608A"/>
    <w:rsid w:val="004A0C9E"/>
    <w:rsid w:val="004A1EFF"/>
    <w:rsid w:val="004A2C62"/>
    <w:rsid w:val="004A4BFB"/>
    <w:rsid w:val="004A6DBD"/>
    <w:rsid w:val="004B0EAA"/>
    <w:rsid w:val="004B49DC"/>
    <w:rsid w:val="004B745D"/>
    <w:rsid w:val="004C3B84"/>
    <w:rsid w:val="004C5156"/>
    <w:rsid w:val="004C7B70"/>
    <w:rsid w:val="004D11B0"/>
    <w:rsid w:val="004D25F8"/>
    <w:rsid w:val="004D3713"/>
    <w:rsid w:val="004D41DA"/>
    <w:rsid w:val="004D589F"/>
    <w:rsid w:val="004E38C5"/>
    <w:rsid w:val="00500398"/>
    <w:rsid w:val="005040DD"/>
    <w:rsid w:val="00505D2C"/>
    <w:rsid w:val="00517477"/>
    <w:rsid w:val="00521ED7"/>
    <w:rsid w:val="00535F25"/>
    <w:rsid w:val="0053659D"/>
    <w:rsid w:val="00537C45"/>
    <w:rsid w:val="005432DB"/>
    <w:rsid w:val="00545AC7"/>
    <w:rsid w:val="00564A69"/>
    <w:rsid w:val="00570C1D"/>
    <w:rsid w:val="00570D88"/>
    <w:rsid w:val="00575786"/>
    <w:rsid w:val="005860A0"/>
    <w:rsid w:val="00591547"/>
    <w:rsid w:val="0059287B"/>
    <w:rsid w:val="00593BCA"/>
    <w:rsid w:val="00593FFA"/>
    <w:rsid w:val="00594D3D"/>
    <w:rsid w:val="005B0D5C"/>
    <w:rsid w:val="005C0355"/>
    <w:rsid w:val="005C096B"/>
    <w:rsid w:val="005C40C5"/>
    <w:rsid w:val="005C55B7"/>
    <w:rsid w:val="005D0C09"/>
    <w:rsid w:val="005D1B1F"/>
    <w:rsid w:val="005D3977"/>
    <w:rsid w:val="005D3A19"/>
    <w:rsid w:val="005D5B9B"/>
    <w:rsid w:val="005E0885"/>
    <w:rsid w:val="005E4C53"/>
    <w:rsid w:val="005F05C3"/>
    <w:rsid w:val="005F08EC"/>
    <w:rsid w:val="005F6D2E"/>
    <w:rsid w:val="00612B7C"/>
    <w:rsid w:val="00614608"/>
    <w:rsid w:val="0061527A"/>
    <w:rsid w:val="00626288"/>
    <w:rsid w:val="00635738"/>
    <w:rsid w:val="006411F5"/>
    <w:rsid w:val="00644354"/>
    <w:rsid w:val="00645943"/>
    <w:rsid w:val="00651230"/>
    <w:rsid w:val="006550FF"/>
    <w:rsid w:val="00666171"/>
    <w:rsid w:val="00671948"/>
    <w:rsid w:val="00672246"/>
    <w:rsid w:val="006811EC"/>
    <w:rsid w:val="0068300E"/>
    <w:rsid w:val="00684413"/>
    <w:rsid w:val="00687B49"/>
    <w:rsid w:val="00692801"/>
    <w:rsid w:val="00696B91"/>
    <w:rsid w:val="006E487C"/>
    <w:rsid w:val="006F5830"/>
    <w:rsid w:val="00701102"/>
    <w:rsid w:val="007168FF"/>
    <w:rsid w:val="00722B42"/>
    <w:rsid w:val="007232DB"/>
    <w:rsid w:val="00724049"/>
    <w:rsid w:val="0072611E"/>
    <w:rsid w:val="00740BEC"/>
    <w:rsid w:val="00750AB5"/>
    <w:rsid w:val="00753879"/>
    <w:rsid w:val="0076683A"/>
    <w:rsid w:val="00770AE7"/>
    <w:rsid w:val="00773166"/>
    <w:rsid w:val="007751F1"/>
    <w:rsid w:val="0078157C"/>
    <w:rsid w:val="007876F9"/>
    <w:rsid w:val="00787C50"/>
    <w:rsid w:val="007904D3"/>
    <w:rsid w:val="00793318"/>
    <w:rsid w:val="007A3639"/>
    <w:rsid w:val="007A4CDB"/>
    <w:rsid w:val="007B0DF5"/>
    <w:rsid w:val="007B6B94"/>
    <w:rsid w:val="007C25F7"/>
    <w:rsid w:val="007C449A"/>
    <w:rsid w:val="007D3614"/>
    <w:rsid w:val="007F2A35"/>
    <w:rsid w:val="007F3BE6"/>
    <w:rsid w:val="007F7E67"/>
    <w:rsid w:val="00801DA2"/>
    <w:rsid w:val="00802BC6"/>
    <w:rsid w:val="00806908"/>
    <w:rsid w:val="00810CB5"/>
    <w:rsid w:val="00815657"/>
    <w:rsid w:val="00821FC1"/>
    <w:rsid w:val="0082429E"/>
    <w:rsid w:val="00841CD7"/>
    <w:rsid w:val="008421FB"/>
    <w:rsid w:val="00846B02"/>
    <w:rsid w:val="00847F67"/>
    <w:rsid w:val="00866528"/>
    <w:rsid w:val="00871E3A"/>
    <w:rsid w:val="00872DE0"/>
    <w:rsid w:val="00891509"/>
    <w:rsid w:val="00893D23"/>
    <w:rsid w:val="008947B7"/>
    <w:rsid w:val="008951BC"/>
    <w:rsid w:val="00896AEA"/>
    <w:rsid w:val="008B0478"/>
    <w:rsid w:val="008B2A57"/>
    <w:rsid w:val="008B5FB5"/>
    <w:rsid w:val="008B7964"/>
    <w:rsid w:val="008C481E"/>
    <w:rsid w:val="008D67D5"/>
    <w:rsid w:val="008E147C"/>
    <w:rsid w:val="008E2F80"/>
    <w:rsid w:val="008E39BE"/>
    <w:rsid w:val="008F1CBD"/>
    <w:rsid w:val="008F4517"/>
    <w:rsid w:val="008F6D6B"/>
    <w:rsid w:val="00901606"/>
    <w:rsid w:val="0090165E"/>
    <w:rsid w:val="009041A6"/>
    <w:rsid w:val="009078A5"/>
    <w:rsid w:val="00910FE5"/>
    <w:rsid w:val="009117BB"/>
    <w:rsid w:val="00931273"/>
    <w:rsid w:val="009419D7"/>
    <w:rsid w:val="00941F21"/>
    <w:rsid w:val="0095300A"/>
    <w:rsid w:val="00955216"/>
    <w:rsid w:val="00961F98"/>
    <w:rsid w:val="00962006"/>
    <w:rsid w:val="00963EC5"/>
    <w:rsid w:val="0097303E"/>
    <w:rsid w:val="00992463"/>
    <w:rsid w:val="009A6291"/>
    <w:rsid w:val="009B1876"/>
    <w:rsid w:val="009B3203"/>
    <w:rsid w:val="009C0E99"/>
    <w:rsid w:val="009C6286"/>
    <w:rsid w:val="009D33CE"/>
    <w:rsid w:val="009D35BD"/>
    <w:rsid w:val="009D6C37"/>
    <w:rsid w:val="009E3497"/>
    <w:rsid w:val="009F4C59"/>
    <w:rsid w:val="00A11E11"/>
    <w:rsid w:val="00A16614"/>
    <w:rsid w:val="00A2265B"/>
    <w:rsid w:val="00A278CE"/>
    <w:rsid w:val="00A27958"/>
    <w:rsid w:val="00A3068A"/>
    <w:rsid w:val="00A329B4"/>
    <w:rsid w:val="00A360CC"/>
    <w:rsid w:val="00A42D10"/>
    <w:rsid w:val="00A43EA2"/>
    <w:rsid w:val="00A4647B"/>
    <w:rsid w:val="00A46495"/>
    <w:rsid w:val="00A46703"/>
    <w:rsid w:val="00A47DCB"/>
    <w:rsid w:val="00A52E40"/>
    <w:rsid w:val="00A64522"/>
    <w:rsid w:val="00A754F8"/>
    <w:rsid w:val="00A860B4"/>
    <w:rsid w:val="00A86709"/>
    <w:rsid w:val="00A9048A"/>
    <w:rsid w:val="00A94546"/>
    <w:rsid w:val="00A95B9A"/>
    <w:rsid w:val="00AA11E1"/>
    <w:rsid w:val="00AA2E53"/>
    <w:rsid w:val="00AA43CF"/>
    <w:rsid w:val="00AA6738"/>
    <w:rsid w:val="00AB1032"/>
    <w:rsid w:val="00AB2C28"/>
    <w:rsid w:val="00AB60F1"/>
    <w:rsid w:val="00AC4D3A"/>
    <w:rsid w:val="00AD1DA7"/>
    <w:rsid w:val="00AD4941"/>
    <w:rsid w:val="00AD4A16"/>
    <w:rsid w:val="00AD4FDB"/>
    <w:rsid w:val="00AE0304"/>
    <w:rsid w:val="00AE2929"/>
    <w:rsid w:val="00AE7387"/>
    <w:rsid w:val="00AF31A1"/>
    <w:rsid w:val="00AF51F9"/>
    <w:rsid w:val="00B0050D"/>
    <w:rsid w:val="00B0299D"/>
    <w:rsid w:val="00B02D02"/>
    <w:rsid w:val="00B23D68"/>
    <w:rsid w:val="00B251B6"/>
    <w:rsid w:val="00B278DC"/>
    <w:rsid w:val="00B419E0"/>
    <w:rsid w:val="00B4643E"/>
    <w:rsid w:val="00B47517"/>
    <w:rsid w:val="00B55247"/>
    <w:rsid w:val="00B56250"/>
    <w:rsid w:val="00B632CD"/>
    <w:rsid w:val="00B67BC3"/>
    <w:rsid w:val="00B707E8"/>
    <w:rsid w:val="00B72138"/>
    <w:rsid w:val="00B74D55"/>
    <w:rsid w:val="00B76FB4"/>
    <w:rsid w:val="00B821EB"/>
    <w:rsid w:val="00B8596A"/>
    <w:rsid w:val="00B917E6"/>
    <w:rsid w:val="00BA4975"/>
    <w:rsid w:val="00BB1E67"/>
    <w:rsid w:val="00BB5F9A"/>
    <w:rsid w:val="00BC54BD"/>
    <w:rsid w:val="00BD42C2"/>
    <w:rsid w:val="00BD6C3F"/>
    <w:rsid w:val="00BE5557"/>
    <w:rsid w:val="00BF54F4"/>
    <w:rsid w:val="00C215A0"/>
    <w:rsid w:val="00C25256"/>
    <w:rsid w:val="00C40967"/>
    <w:rsid w:val="00C452D4"/>
    <w:rsid w:val="00C45F0A"/>
    <w:rsid w:val="00C510ED"/>
    <w:rsid w:val="00C61B13"/>
    <w:rsid w:val="00C628A3"/>
    <w:rsid w:val="00C6510C"/>
    <w:rsid w:val="00C72493"/>
    <w:rsid w:val="00C728A4"/>
    <w:rsid w:val="00C82341"/>
    <w:rsid w:val="00C862EA"/>
    <w:rsid w:val="00C87438"/>
    <w:rsid w:val="00C87C78"/>
    <w:rsid w:val="00C94890"/>
    <w:rsid w:val="00C963CD"/>
    <w:rsid w:val="00C9703E"/>
    <w:rsid w:val="00CA0BBC"/>
    <w:rsid w:val="00CA1A2D"/>
    <w:rsid w:val="00CA6097"/>
    <w:rsid w:val="00CB5240"/>
    <w:rsid w:val="00CC5CFB"/>
    <w:rsid w:val="00CF6F6A"/>
    <w:rsid w:val="00D03C5D"/>
    <w:rsid w:val="00D050EC"/>
    <w:rsid w:val="00D0704B"/>
    <w:rsid w:val="00D0784F"/>
    <w:rsid w:val="00D109AA"/>
    <w:rsid w:val="00D12122"/>
    <w:rsid w:val="00D143FF"/>
    <w:rsid w:val="00D2021A"/>
    <w:rsid w:val="00D23035"/>
    <w:rsid w:val="00D2566E"/>
    <w:rsid w:val="00D3500D"/>
    <w:rsid w:val="00D35071"/>
    <w:rsid w:val="00D516D9"/>
    <w:rsid w:val="00D64990"/>
    <w:rsid w:val="00D82692"/>
    <w:rsid w:val="00D835A6"/>
    <w:rsid w:val="00D95BC5"/>
    <w:rsid w:val="00D95CC3"/>
    <w:rsid w:val="00DA72A8"/>
    <w:rsid w:val="00DB04E9"/>
    <w:rsid w:val="00DC4687"/>
    <w:rsid w:val="00DC4D7F"/>
    <w:rsid w:val="00DC7EA2"/>
    <w:rsid w:val="00DE114D"/>
    <w:rsid w:val="00DE5C1E"/>
    <w:rsid w:val="00DE61D2"/>
    <w:rsid w:val="00DF257E"/>
    <w:rsid w:val="00DF529A"/>
    <w:rsid w:val="00E01601"/>
    <w:rsid w:val="00E027B3"/>
    <w:rsid w:val="00E0307E"/>
    <w:rsid w:val="00E0378B"/>
    <w:rsid w:val="00E0408C"/>
    <w:rsid w:val="00E16C9E"/>
    <w:rsid w:val="00E21071"/>
    <w:rsid w:val="00E3104B"/>
    <w:rsid w:val="00E333D0"/>
    <w:rsid w:val="00E4445C"/>
    <w:rsid w:val="00E523D4"/>
    <w:rsid w:val="00E5483D"/>
    <w:rsid w:val="00E62A8B"/>
    <w:rsid w:val="00E669FB"/>
    <w:rsid w:val="00E672D8"/>
    <w:rsid w:val="00E712DE"/>
    <w:rsid w:val="00E725C6"/>
    <w:rsid w:val="00E73025"/>
    <w:rsid w:val="00E74658"/>
    <w:rsid w:val="00E759DE"/>
    <w:rsid w:val="00E75EDB"/>
    <w:rsid w:val="00E84720"/>
    <w:rsid w:val="00EA1EC4"/>
    <w:rsid w:val="00EB07A8"/>
    <w:rsid w:val="00EB1BC2"/>
    <w:rsid w:val="00EB2920"/>
    <w:rsid w:val="00EC521A"/>
    <w:rsid w:val="00EC53F2"/>
    <w:rsid w:val="00EC7BAC"/>
    <w:rsid w:val="00ED2DC1"/>
    <w:rsid w:val="00F002CA"/>
    <w:rsid w:val="00F051AD"/>
    <w:rsid w:val="00F07EAE"/>
    <w:rsid w:val="00F15FD6"/>
    <w:rsid w:val="00F163BD"/>
    <w:rsid w:val="00F23095"/>
    <w:rsid w:val="00F24405"/>
    <w:rsid w:val="00F249B9"/>
    <w:rsid w:val="00F35F7F"/>
    <w:rsid w:val="00F503EA"/>
    <w:rsid w:val="00F54D09"/>
    <w:rsid w:val="00F62D3D"/>
    <w:rsid w:val="00F73136"/>
    <w:rsid w:val="00F847E7"/>
    <w:rsid w:val="00F956F4"/>
    <w:rsid w:val="00F97850"/>
    <w:rsid w:val="00FA5213"/>
    <w:rsid w:val="00FB0936"/>
    <w:rsid w:val="00FB1F9F"/>
    <w:rsid w:val="00FC41EB"/>
    <w:rsid w:val="00FD7BED"/>
    <w:rsid w:val="00FE0392"/>
    <w:rsid w:val="00FE2318"/>
    <w:rsid w:val="00FE78E2"/>
    <w:rsid w:val="00FF13CD"/>
    <w:rsid w:val="018416C1"/>
    <w:rsid w:val="02320B88"/>
    <w:rsid w:val="03112595"/>
    <w:rsid w:val="045568AE"/>
    <w:rsid w:val="04B84CD3"/>
    <w:rsid w:val="07307F41"/>
    <w:rsid w:val="0B112EC6"/>
    <w:rsid w:val="0FBB484E"/>
    <w:rsid w:val="131751D7"/>
    <w:rsid w:val="13717F5A"/>
    <w:rsid w:val="1532288B"/>
    <w:rsid w:val="15800B41"/>
    <w:rsid w:val="15E55F94"/>
    <w:rsid w:val="197E4767"/>
    <w:rsid w:val="1A5128BA"/>
    <w:rsid w:val="1AA9385A"/>
    <w:rsid w:val="1CB17CA0"/>
    <w:rsid w:val="1F830546"/>
    <w:rsid w:val="21DD18FB"/>
    <w:rsid w:val="22910043"/>
    <w:rsid w:val="231942BE"/>
    <w:rsid w:val="23687A4F"/>
    <w:rsid w:val="2454450C"/>
    <w:rsid w:val="266D5531"/>
    <w:rsid w:val="27494ABB"/>
    <w:rsid w:val="275A425E"/>
    <w:rsid w:val="29425E22"/>
    <w:rsid w:val="2BD80E63"/>
    <w:rsid w:val="2E903010"/>
    <w:rsid w:val="30BD41D4"/>
    <w:rsid w:val="314E0E38"/>
    <w:rsid w:val="38074E3E"/>
    <w:rsid w:val="380E3A76"/>
    <w:rsid w:val="395662CB"/>
    <w:rsid w:val="3AD83AFB"/>
    <w:rsid w:val="3D153D4F"/>
    <w:rsid w:val="3E3A514A"/>
    <w:rsid w:val="3E3C2844"/>
    <w:rsid w:val="433B6162"/>
    <w:rsid w:val="438A470C"/>
    <w:rsid w:val="448D089E"/>
    <w:rsid w:val="44DF43D1"/>
    <w:rsid w:val="47AA5B43"/>
    <w:rsid w:val="4925096B"/>
    <w:rsid w:val="4D153489"/>
    <w:rsid w:val="4E7635FF"/>
    <w:rsid w:val="4E8D10E5"/>
    <w:rsid w:val="50F4774C"/>
    <w:rsid w:val="51181806"/>
    <w:rsid w:val="55230B38"/>
    <w:rsid w:val="56887DC8"/>
    <w:rsid w:val="57717228"/>
    <w:rsid w:val="58E8412A"/>
    <w:rsid w:val="59182B2C"/>
    <w:rsid w:val="5A6D7992"/>
    <w:rsid w:val="5C695C85"/>
    <w:rsid w:val="60A3199A"/>
    <w:rsid w:val="63236D37"/>
    <w:rsid w:val="67156473"/>
    <w:rsid w:val="6B744186"/>
    <w:rsid w:val="6F866B7B"/>
    <w:rsid w:val="6FDD740A"/>
    <w:rsid w:val="70117D3D"/>
    <w:rsid w:val="7AD8676C"/>
    <w:rsid w:val="7B5E4004"/>
    <w:rsid w:val="7FFA209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99"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2"/>
    <w:basedOn w:val="1"/>
    <w:next w:val="1"/>
    <w:link w:val="22"/>
    <w:semiHidden/>
    <w:unhideWhenUsed/>
    <w:qFormat/>
    <w:locked/>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4"/>
    <w:qFormat/>
    <w:locked/>
    <w:uiPriority w:val="99"/>
    <w:pPr>
      <w:keepNext/>
      <w:keepLines/>
      <w:spacing w:before="260" w:after="260" w:line="416" w:lineRule="auto"/>
      <w:outlineLvl w:val="2"/>
    </w:pPr>
    <w:rPr>
      <w:b/>
      <w:bCs/>
      <w:sz w:val="32"/>
      <w:szCs w:val="32"/>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pPr>
  </w:style>
  <w:style w:type="paragraph" w:styleId="5">
    <w:name w:val="Body Text"/>
    <w:basedOn w:val="1"/>
    <w:qFormat/>
    <w:uiPriority w:val="0"/>
    <w:pPr>
      <w:spacing w:after="120"/>
    </w:pPr>
  </w:style>
  <w:style w:type="paragraph" w:styleId="6">
    <w:name w:val="Plain Text"/>
    <w:basedOn w:val="1"/>
    <w:link w:val="23"/>
    <w:qFormat/>
    <w:uiPriority w:val="99"/>
    <w:rPr>
      <w:rFonts w:ascii="宋体" w:hAnsi="Courier New" w:cs="宋体"/>
    </w:rPr>
  </w:style>
  <w:style w:type="paragraph" w:styleId="7">
    <w:name w:val="Date"/>
    <w:basedOn w:val="1"/>
    <w:next w:val="1"/>
    <w:link w:val="19"/>
    <w:semiHidden/>
    <w:qFormat/>
    <w:uiPriority w:val="99"/>
    <w:rPr>
      <w:rFonts w:ascii="Times New Roman" w:hAnsi="Times New Roman" w:cs="Times New Roman"/>
      <w:sz w:val="24"/>
      <w:szCs w:val="24"/>
    </w:rPr>
  </w:style>
  <w:style w:type="paragraph" w:styleId="8">
    <w:name w:val="Balloon Text"/>
    <w:basedOn w:val="1"/>
    <w:link w:val="24"/>
    <w:semiHidden/>
    <w:unhideWhenUsed/>
    <w:qFormat/>
    <w:uiPriority w:val="99"/>
    <w:rPr>
      <w:sz w:val="18"/>
      <w:szCs w:val="18"/>
    </w:rPr>
  </w:style>
  <w:style w:type="paragraph" w:styleId="9">
    <w:name w:val="footer"/>
    <w:basedOn w:val="1"/>
    <w:link w:val="18"/>
    <w:semiHidden/>
    <w:qFormat/>
    <w:uiPriority w:val="99"/>
    <w:pPr>
      <w:tabs>
        <w:tab w:val="center" w:pos="4153"/>
        <w:tab w:val="right" w:pos="8306"/>
      </w:tabs>
      <w:snapToGrid w:val="0"/>
      <w:jc w:val="left"/>
    </w:pPr>
    <w:rPr>
      <w:sz w:val="18"/>
      <w:szCs w:val="18"/>
    </w:rPr>
  </w:style>
  <w:style w:type="paragraph" w:styleId="10">
    <w:name w:val="header"/>
    <w:basedOn w:val="1"/>
    <w:link w:val="17"/>
    <w:semiHidden/>
    <w:qFormat/>
    <w:uiPriority w:val="99"/>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59"/>
    <w:rPr>
      <w:rFonts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4">
    <w:name w:val="page number"/>
    <w:basedOn w:val="13"/>
    <w:qFormat/>
    <w:uiPriority w:val="99"/>
  </w:style>
  <w:style w:type="character" w:styleId="15">
    <w:name w:val="FollowedHyperlink"/>
    <w:basedOn w:val="13"/>
    <w:semiHidden/>
    <w:unhideWhenUsed/>
    <w:qFormat/>
    <w:uiPriority w:val="99"/>
    <w:rPr>
      <w:color w:val="800080" w:themeColor="followedHyperlink"/>
      <w:u w:val="single"/>
      <w14:textFill>
        <w14:solidFill>
          <w14:schemeClr w14:val="folHlink"/>
        </w14:solidFill>
      </w14:textFill>
    </w:rPr>
  </w:style>
  <w:style w:type="character" w:styleId="16">
    <w:name w:val="Hyperlink"/>
    <w:basedOn w:val="13"/>
    <w:semiHidden/>
    <w:unhideWhenUsed/>
    <w:qFormat/>
    <w:uiPriority w:val="99"/>
    <w:rPr>
      <w:color w:val="333333"/>
      <w:u w:val="none"/>
      <w:shd w:val="clear" w:color="auto" w:fill="auto"/>
    </w:rPr>
  </w:style>
  <w:style w:type="character" w:customStyle="1" w:styleId="17">
    <w:name w:val="页眉 Char"/>
    <w:basedOn w:val="13"/>
    <w:link w:val="10"/>
    <w:semiHidden/>
    <w:qFormat/>
    <w:locked/>
    <w:uiPriority w:val="99"/>
    <w:rPr>
      <w:sz w:val="18"/>
      <w:szCs w:val="18"/>
    </w:rPr>
  </w:style>
  <w:style w:type="character" w:customStyle="1" w:styleId="18">
    <w:name w:val="页脚 Char"/>
    <w:basedOn w:val="13"/>
    <w:link w:val="9"/>
    <w:semiHidden/>
    <w:qFormat/>
    <w:locked/>
    <w:uiPriority w:val="99"/>
    <w:rPr>
      <w:sz w:val="18"/>
      <w:szCs w:val="18"/>
    </w:rPr>
  </w:style>
  <w:style w:type="character" w:customStyle="1" w:styleId="19">
    <w:name w:val="日期 Char"/>
    <w:basedOn w:val="13"/>
    <w:link w:val="7"/>
    <w:semiHidden/>
    <w:qFormat/>
    <w:locked/>
    <w:uiPriority w:val="99"/>
    <w:rPr>
      <w:rFonts w:ascii="Times New Roman" w:hAnsi="Times New Roman" w:eastAsia="宋体" w:cs="Times New Roman"/>
      <w:sz w:val="20"/>
      <w:szCs w:val="20"/>
    </w:rPr>
  </w:style>
  <w:style w:type="paragraph" w:customStyle="1" w:styleId="20">
    <w:name w:val="普通正文"/>
    <w:basedOn w:val="1"/>
    <w:qFormat/>
    <w:uiPriority w:val="99"/>
    <w:pPr>
      <w:adjustRightInd w:val="0"/>
      <w:spacing w:before="120" w:after="120" w:line="360" w:lineRule="auto"/>
      <w:ind w:firstLine="480"/>
      <w:jc w:val="left"/>
    </w:pPr>
    <w:rPr>
      <w:rFonts w:ascii="Arial" w:hAnsi="Arial" w:cs="Arial"/>
      <w:kern w:val="0"/>
      <w:sz w:val="24"/>
      <w:szCs w:val="24"/>
    </w:rPr>
  </w:style>
  <w:style w:type="paragraph" w:customStyle="1" w:styleId="21">
    <w:name w:val="Char"/>
    <w:basedOn w:val="1"/>
    <w:qFormat/>
    <w:uiPriority w:val="99"/>
    <w:pPr>
      <w:tabs>
        <w:tab w:val="left" w:pos="360"/>
      </w:tabs>
    </w:pPr>
    <w:rPr>
      <w:rFonts w:cs="Times New Roman"/>
      <w:color w:val="000000"/>
      <w:sz w:val="24"/>
      <w:szCs w:val="24"/>
    </w:rPr>
  </w:style>
  <w:style w:type="character" w:customStyle="1" w:styleId="22">
    <w:name w:val="标题 2 Char"/>
    <w:basedOn w:val="13"/>
    <w:link w:val="2"/>
    <w:semiHidden/>
    <w:qFormat/>
    <w:uiPriority w:val="0"/>
    <w:rPr>
      <w:rFonts w:asciiTheme="majorHAnsi" w:hAnsiTheme="majorHAnsi" w:eastAsiaTheme="majorEastAsia" w:cstheme="majorBidi"/>
      <w:b/>
      <w:bCs/>
      <w:kern w:val="2"/>
      <w:sz w:val="32"/>
      <w:szCs w:val="32"/>
    </w:rPr>
  </w:style>
  <w:style w:type="character" w:customStyle="1" w:styleId="23">
    <w:name w:val="纯文本 Char"/>
    <w:basedOn w:val="13"/>
    <w:link w:val="6"/>
    <w:uiPriority w:val="99"/>
    <w:rPr>
      <w:rFonts w:ascii="宋体" w:hAnsi="Courier New" w:cs="宋体"/>
      <w:kern w:val="2"/>
      <w:sz w:val="21"/>
      <w:szCs w:val="21"/>
    </w:rPr>
  </w:style>
  <w:style w:type="character" w:customStyle="1" w:styleId="24">
    <w:name w:val="批注框文本 Char"/>
    <w:basedOn w:val="13"/>
    <w:link w:val="8"/>
    <w:semiHidden/>
    <w:qFormat/>
    <w:uiPriority w:val="99"/>
    <w:rPr>
      <w:rFonts w:ascii="Calibri" w:hAnsi="Calibri" w:cs="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C77ACA-383E-42AA-9472-3DF22288534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1595</Words>
  <Characters>9095</Characters>
  <Lines>75</Lines>
  <Paragraphs>21</Paragraphs>
  <TotalTime>1268</TotalTime>
  <ScaleCrop>false</ScaleCrop>
  <LinksUpToDate>false</LinksUpToDate>
  <CharactersWithSpaces>10669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2020-10-14T06:52:00Z</dcterms:created>
  <dc:creator>USER-</dc:creator>
  <cp:lastModifiedBy>czjylss</cp:lastModifiedBy>
  <cp:lastPrinted>2025-05-13T01:16:00Z</cp:lastPrinted>
  <dcterms:modified xsi:type="dcterms:W3CDTF">2025-05-15T06:04:41Z</dcterms:modified>
  <cp:revision>940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