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仿宋_GB2312" w:cs="宋体"/>
          <w:b/>
          <w:sz w:val="24"/>
        </w:rPr>
      </w:pPr>
    </w:p>
    <w:p>
      <w:pPr>
        <w:spacing w:line="360" w:lineRule="auto"/>
        <w:jc w:val="center"/>
        <w:rPr>
          <w:rFonts w:ascii="宋体" w:hAnsi="宋体" w:eastAsia="仿宋_GB2312" w:cs="宋体"/>
          <w:b/>
          <w:sz w:val="24"/>
        </w:rPr>
      </w:pPr>
    </w:p>
    <w:p>
      <w:pPr>
        <w:spacing w:line="360" w:lineRule="auto"/>
        <w:jc w:val="center"/>
        <w:rPr>
          <w:rFonts w:ascii="宋体" w:hAnsi="宋体" w:eastAsia="仿宋_GB2312" w:cs="宋体"/>
          <w:b/>
          <w:sz w:val="24"/>
        </w:rPr>
      </w:pPr>
    </w:p>
    <w:p>
      <w:pPr>
        <w:spacing w:line="800" w:lineRule="exact"/>
        <w:jc w:val="center"/>
        <w:rPr>
          <w:rFonts w:ascii="方正小标宋_GBK" w:hAnsi="方正小标宋_GBK" w:eastAsia="方正小标宋_GBK" w:cs="方正小标宋_GBK"/>
          <w:bCs/>
          <w:sz w:val="56"/>
          <w:szCs w:val="56"/>
        </w:rPr>
      </w:pPr>
    </w:p>
    <w:p>
      <w:pPr>
        <w:spacing w:line="800" w:lineRule="exact"/>
        <w:jc w:val="center"/>
        <w:rPr>
          <w:rFonts w:ascii="方正小标宋_GBK" w:hAnsi="方正小标宋_GBK" w:eastAsia="方正小标宋_GBK" w:cs="方正小标宋_GBK"/>
          <w:bCs/>
          <w:sz w:val="56"/>
          <w:szCs w:val="56"/>
        </w:rPr>
      </w:pPr>
    </w:p>
    <w:p>
      <w:pPr>
        <w:spacing w:line="800" w:lineRule="exact"/>
        <w:jc w:val="center"/>
        <w:rPr>
          <w:rFonts w:ascii="方正小标宋_GBK" w:hAnsi="方正小标宋_GBK" w:eastAsia="方正小标宋_GBK" w:cs="方正小标宋_GBK"/>
          <w:bCs/>
          <w:sz w:val="56"/>
          <w:szCs w:val="56"/>
        </w:rPr>
      </w:pPr>
    </w:p>
    <w:p>
      <w:pPr>
        <w:spacing w:line="360" w:lineRule="auto"/>
        <w:jc w:val="center"/>
        <w:rPr>
          <w:rFonts w:ascii="方正小标宋_GBK" w:hAnsi="方正小标宋_GBK" w:eastAsia="方正小标宋_GBK" w:cs="方正小标宋_GBK"/>
          <w:bCs/>
          <w:sz w:val="84"/>
          <w:szCs w:val="84"/>
        </w:rPr>
      </w:pPr>
      <w:r>
        <w:rPr>
          <w:rFonts w:hint="eastAsia" w:ascii="方正小标宋_GBK" w:hAnsi="方正小标宋_GBK" w:eastAsia="方正小标宋_GBK" w:cs="方正小标宋_GBK"/>
          <w:bCs/>
          <w:sz w:val="84"/>
          <w:szCs w:val="84"/>
        </w:rPr>
        <w:t>询价采购文件</w:t>
      </w:r>
    </w:p>
    <w:p>
      <w:pPr>
        <w:spacing w:line="800" w:lineRule="exact"/>
        <w:rPr>
          <w:rFonts w:eastAsia="仿宋_GB2312"/>
          <w:sz w:val="48"/>
          <w:szCs w:val="48"/>
        </w:rPr>
      </w:pPr>
    </w:p>
    <w:p>
      <w:pPr>
        <w:spacing w:line="360" w:lineRule="auto"/>
        <w:textAlignment w:val="baseline"/>
        <w:rPr>
          <w:rFonts w:ascii="方正仿宋_GBK" w:hAnsi="方正仿宋_GBK" w:eastAsia="方正仿宋_GBK" w:cs="方正仿宋_GBK"/>
          <w:b/>
          <w:bCs/>
          <w:kern w:val="0"/>
          <w:sz w:val="32"/>
          <w:szCs w:val="32"/>
        </w:rPr>
      </w:pPr>
    </w:p>
    <w:p>
      <w:pPr>
        <w:spacing w:line="500" w:lineRule="exact"/>
        <w:jc w:val="left"/>
        <w:textAlignment w:val="baseline"/>
        <w:rPr>
          <w:rFonts w:ascii="楷体" w:hAnsi="楷体" w:eastAsia="楷体" w:cs="楷体"/>
          <w:b/>
          <w:kern w:val="0"/>
          <w:sz w:val="32"/>
          <w:szCs w:val="32"/>
        </w:rPr>
      </w:pPr>
      <w:r>
        <w:rPr>
          <w:rFonts w:hint="eastAsia" w:ascii="楷体" w:hAnsi="楷体" w:eastAsia="楷体" w:cs="楷体"/>
          <w:b/>
          <w:kern w:val="0"/>
          <w:sz w:val="32"/>
          <w:szCs w:val="32"/>
        </w:rPr>
        <w:t>项目名称：江苏省高淳监狱部署应用公安“雪亮工程”终端项目</w:t>
      </w:r>
    </w:p>
    <w:p>
      <w:pPr>
        <w:spacing w:line="500" w:lineRule="exact"/>
        <w:jc w:val="left"/>
        <w:textAlignment w:val="baseline"/>
        <w:rPr>
          <w:rFonts w:ascii="楷体" w:hAnsi="楷体" w:eastAsia="楷体" w:cs="楷体"/>
          <w:b/>
          <w:kern w:val="0"/>
          <w:sz w:val="32"/>
          <w:szCs w:val="32"/>
        </w:rPr>
      </w:pPr>
      <w:r>
        <w:rPr>
          <w:rFonts w:hint="eastAsia" w:ascii="楷体" w:hAnsi="楷体" w:eastAsia="楷体" w:cs="楷体"/>
          <w:b/>
          <w:kern w:val="0"/>
          <w:sz w:val="32"/>
          <w:szCs w:val="32"/>
        </w:rPr>
        <w:t>项目编号：高淳监狱-JY-2025-084</w:t>
      </w:r>
    </w:p>
    <w:p>
      <w:pPr>
        <w:spacing w:line="500" w:lineRule="exact"/>
        <w:jc w:val="left"/>
        <w:textAlignment w:val="baseline"/>
        <w:rPr>
          <w:rFonts w:ascii="楷体" w:hAnsi="楷体" w:eastAsia="楷体" w:cs="楷体"/>
          <w:b/>
          <w:kern w:val="0"/>
          <w:sz w:val="32"/>
          <w:szCs w:val="32"/>
        </w:rPr>
      </w:pPr>
      <w:r>
        <w:rPr>
          <w:rFonts w:hint="eastAsia" w:ascii="楷体" w:hAnsi="楷体" w:eastAsia="楷体" w:cs="楷体"/>
          <w:b/>
          <w:kern w:val="0"/>
          <w:sz w:val="32"/>
          <w:szCs w:val="32"/>
        </w:rPr>
        <w:t>采购人：江苏省高淳监狱</w:t>
      </w: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sectPr>
          <w:headerReference r:id="rId6" w:type="first"/>
          <w:footerReference r:id="rId8" w:type="first"/>
          <w:headerReference r:id="rId5" w:type="default"/>
          <w:footerReference r:id="rId7" w:type="default"/>
          <w:pgSz w:w="11906" w:h="16838"/>
          <w:pgMar w:top="1247" w:right="1418" w:bottom="1276" w:left="1418" w:header="851" w:footer="992" w:gutter="0"/>
          <w:cols w:space="720" w:num="1"/>
          <w:titlePg/>
          <w:docGrid w:linePitch="312" w:charSpace="0"/>
        </w:sectPr>
      </w:pPr>
      <w:r>
        <w:rPr>
          <w:rFonts w:hint="eastAsia" w:ascii="仿宋_GB2312" w:hAnsi="仿宋_GB2312" w:eastAsia="仿宋_GB2312" w:cs="仿宋_GB2312"/>
          <w:kern w:val="0"/>
          <w:sz w:val="30"/>
          <w:szCs w:val="30"/>
        </w:rPr>
        <w:t>2025年06月</w:t>
      </w:r>
    </w:p>
    <w:p>
      <w:pPr>
        <w:spacing w:line="360" w:lineRule="auto"/>
        <w:jc w:val="center"/>
        <w:rPr>
          <w:rFonts w:ascii="宋体" w:hAnsi="宋体" w:eastAsia="仿宋_GB2312" w:cs="宋体"/>
          <w:sz w:val="24"/>
        </w:rPr>
      </w:pPr>
    </w:p>
    <w:p>
      <w:pPr>
        <w:adjustRightInd/>
        <w:spacing w:line="360" w:lineRule="auto"/>
        <w:jc w:val="center"/>
        <w:rPr>
          <w:rFonts w:ascii="方正小标宋_GBK" w:hAnsi="方正小标宋_GBK" w:eastAsia="方正小标宋_GBK" w:cs="方正小标宋_GBK"/>
          <w:bCs/>
          <w:sz w:val="30"/>
          <w:szCs w:val="30"/>
        </w:rPr>
      </w:pPr>
      <w:bookmarkStart w:id="0" w:name="_Toc7539"/>
      <w:r>
        <w:rPr>
          <w:rFonts w:hint="eastAsia" w:ascii="方正小标宋_GBK" w:hAnsi="方正小标宋_GBK" w:eastAsia="方正小标宋_GBK" w:cs="方正小标宋_GBK"/>
          <w:bCs/>
          <w:sz w:val="30"/>
          <w:szCs w:val="30"/>
        </w:rPr>
        <w:t>目  录</w:t>
      </w:r>
      <w:bookmarkEnd w:id="0"/>
    </w:p>
    <w:p>
      <w:pPr>
        <w:pStyle w:val="43"/>
        <w:tabs>
          <w:tab w:val="right" w:leader="dot" w:pos="9070"/>
        </w:tabs>
        <w:spacing w:line="360" w:lineRule="auto"/>
        <w:rPr>
          <w:rFonts w:hint="eastAsia" w:ascii="楷体" w:hAnsi="楷体" w:eastAsia="楷体" w:cs="楷体"/>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TOC \o "1-1" \t "标题 2,1,标题 3,3,标题 4,4,标题 5,5,标题 6,6,标题 7,7,标题 8,8,标题 9,9" \h \u </w:instrText>
      </w:r>
      <w:r>
        <w:rPr>
          <w:rFonts w:hint="eastAsia" w:ascii="仿宋_GB2312" w:hAnsi="仿宋_GB2312" w:eastAsia="仿宋_GB2312" w:cs="仿宋_GB2312"/>
          <w:sz w:val="24"/>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_Toc5551 </w:instrText>
      </w:r>
      <w:r>
        <w:rPr>
          <w:rFonts w:hint="eastAsia" w:ascii="楷体" w:hAnsi="楷体" w:eastAsia="楷体" w:cs="楷体"/>
        </w:rPr>
        <w:fldChar w:fldCharType="separate"/>
      </w:r>
      <w:r>
        <w:rPr>
          <w:rFonts w:hint="eastAsia" w:ascii="楷体" w:hAnsi="楷体" w:eastAsia="楷体" w:cs="楷体"/>
          <w:bCs/>
          <w:szCs w:val="30"/>
        </w:rPr>
        <w:t>第一章 询价邀请公告</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_Toc5551 \h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rPr>
        <w:fldChar w:fldCharType="end"/>
      </w:r>
      <w:r>
        <w:rPr>
          <w:rFonts w:hint="eastAsia" w:ascii="楷体" w:hAnsi="楷体" w:eastAsia="楷体" w:cs="楷体"/>
        </w:rPr>
        <w:fldChar w:fldCharType="end"/>
      </w:r>
    </w:p>
    <w:p>
      <w:pPr>
        <w:pStyle w:val="43"/>
        <w:tabs>
          <w:tab w:val="right" w:leader="dot" w:pos="9070"/>
        </w:tabs>
        <w:spacing w:line="360" w:lineRule="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_Toc16921 </w:instrText>
      </w:r>
      <w:r>
        <w:rPr>
          <w:rFonts w:hint="eastAsia" w:ascii="楷体" w:hAnsi="楷体" w:eastAsia="楷体" w:cs="楷体"/>
        </w:rPr>
        <w:fldChar w:fldCharType="separate"/>
      </w:r>
      <w:r>
        <w:rPr>
          <w:rFonts w:hint="eastAsia" w:ascii="楷体" w:hAnsi="楷体" w:eastAsia="楷体" w:cs="楷体"/>
          <w:bCs/>
          <w:szCs w:val="30"/>
        </w:rPr>
        <w:t>第二章 供应商须知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_Toc16921 \h </w:instrText>
      </w:r>
      <w:r>
        <w:rPr>
          <w:rFonts w:hint="eastAsia" w:ascii="楷体" w:hAnsi="楷体" w:eastAsia="楷体" w:cs="楷体"/>
        </w:rPr>
        <w:fldChar w:fldCharType="separate"/>
      </w:r>
      <w:r>
        <w:rPr>
          <w:rFonts w:hint="eastAsia" w:ascii="楷体" w:hAnsi="楷体" w:eastAsia="楷体" w:cs="楷体"/>
        </w:rPr>
        <w:t>6</w:t>
      </w:r>
      <w:r>
        <w:rPr>
          <w:rFonts w:hint="eastAsia" w:ascii="楷体" w:hAnsi="楷体" w:eastAsia="楷体" w:cs="楷体"/>
        </w:rPr>
        <w:fldChar w:fldCharType="end"/>
      </w:r>
      <w:r>
        <w:rPr>
          <w:rFonts w:hint="eastAsia" w:ascii="楷体" w:hAnsi="楷体" w:eastAsia="楷体" w:cs="楷体"/>
        </w:rPr>
        <w:fldChar w:fldCharType="end"/>
      </w:r>
    </w:p>
    <w:p>
      <w:pPr>
        <w:pStyle w:val="43"/>
        <w:tabs>
          <w:tab w:val="right" w:leader="dot" w:pos="9070"/>
        </w:tabs>
        <w:spacing w:line="360" w:lineRule="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_Toc10943 </w:instrText>
      </w:r>
      <w:r>
        <w:rPr>
          <w:rFonts w:hint="eastAsia" w:ascii="楷体" w:hAnsi="楷体" w:eastAsia="楷体" w:cs="楷体"/>
        </w:rPr>
        <w:fldChar w:fldCharType="separate"/>
      </w:r>
      <w:r>
        <w:rPr>
          <w:rFonts w:hint="eastAsia" w:ascii="楷体" w:hAnsi="楷体" w:eastAsia="楷体" w:cs="楷体"/>
          <w:bCs/>
          <w:szCs w:val="30"/>
        </w:rPr>
        <w:t>第三章 采购需求</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_Toc10943 \h </w:instrText>
      </w:r>
      <w:r>
        <w:rPr>
          <w:rFonts w:hint="eastAsia" w:ascii="楷体" w:hAnsi="楷体" w:eastAsia="楷体" w:cs="楷体"/>
        </w:rPr>
        <w:fldChar w:fldCharType="separate"/>
      </w:r>
      <w:r>
        <w:rPr>
          <w:rFonts w:hint="eastAsia" w:ascii="楷体" w:hAnsi="楷体" w:eastAsia="楷体" w:cs="楷体"/>
        </w:rPr>
        <w:t>11</w:t>
      </w:r>
      <w:r>
        <w:rPr>
          <w:rFonts w:hint="eastAsia" w:ascii="楷体" w:hAnsi="楷体" w:eastAsia="楷体" w:cs="楷体"/>
        </w:rPr>
        <w:fldChar w:fldCharType="end"/>
      </w:r>
      <w:r>
        <w:rPr>
          <w:rFonts w:hint="eastAsia" w:ascii="楷体" w:hAnsi="楷体" w:eastAsia="楷体" w:cs="楷体"/>
        </w:rPr>
        <w:fldChar w:fldCharType="end"/>
      </w:r>
    </w:p>
    <w:p>
      <w:pPr>
        <w:pStyle w:val="43"/>
        <w:tabs>
          <w:tab w:val="right" w:leader="dot" w:pos="9070"/>
        </w:tabs>
        <w:spacing w:line="360" w:lineRule="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_Toc25487 </w:instrText>
      </w:r>
      <w:r>
        <w:rPr>
          <w:rFonts w:hint="eastAsia" w:ascii="楷体" w:hAnsi="楷体" w:eastAsia="楷体" w:cs="楷体"/>
        </w:rPr>
        <w:fldChar w:fldCharType="separate"/>
      </w:r>
      <w:r>
        <w:rPr>
          <w:rFonts w:hint="eastAsia" w:ascii="楷体" w:hAnsi="楷体" w:eastAsia="楷体" w:cs="楷体"/>
          <w:bCs/>
          <w:szCs w:val="30"/>
        </w:rPr>
        <w:t>第四章 拟签订的合同文本</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_Toc25487 \h </w:instrText>
      </w:r>
      <w:r>
        <w:rPr>
          <w:rFonts w:hint="eastAsia" w:ascii="楷体" w:hAnsi="楷体" w:eastAsia="楷体" w:cs="楷体"/>
        </w:rPr>
        <w:fldChar w:fldCharType="separate"/>
      </w:r>
      <w:r>
        <w:rPr>
          <w:rFonts w:hint="eastAsia" w:ascii="楷体" w:hAnsi="楷体" w:eastAsia="楷体" w:cs="楷体"/>
        </w:rPr>
        <w:t>17</w:t>
      </w:r>
      <w:r>
        <w:rPr>
          <w:rFonts w:hint="eastAsia" w:ascii="楷体" w:hAnsi="楷体" w:eastAsia="楷体" w:cs="楷体"/>
        </w:rPr>
        <w:fldChar w:fldCharType="end"/>
      </w:r>
      <w:r>
        <w:rPr>
          <w:rFonts w:hint="eastAsia" w:ascii="楷体" w:hAnsi="楷体" w:eastAsia="楷体" w:cs="楷体"/>
        </w:rPr>
        <w:fldChar w:fldCharType="end"/>
      </w:r>
    </w:p>
    <w:p>
      <w:pPr>
        <w:pStyle w:val="43"/>
        <w:tabs>
          <w:tab w:val="right" w:leader="dot" w:pos="9070"/>
        </w:tabs>
        <w:spacing w:line="360" w:lineRule="auto"/>
      </w:pPr>
      <w:r>
        <w:rPr>
          <w:rFonts w:hint="eastAsia" w:ascii="楷体" w:hAnsi="楷体" w:eastAsia="楷体" w:cs="楷体"/>
        </w:rPr>
        <w:fldChar w:fldCharType="begin"/>
      </w:r>
      <w:r>
        <w:rPr>
          <w:rFonts w:hint="eastAsia" w:ascii="楷体" w:hAnsi="楷体" w:eastAsia="楷体" w:cs="楷体"/>
        </w:rPr>
        <w:instrText xml:space="preserve"> HYPERLINK \l _Toc27525 </w:instrText>
      </w:r>
      <w:r>
        <w:rPr>
          <w:rFonts w:hint="eastAsia" w:ascii="楷体" w:hAnsi="楷体" w:eastAsia="楷体" w:cs="楷体"/>
        </w:rPr>
        <w:fldChar w:fldCharType="separate"/>
      </w:r>
      <w:r>
        <w:rPr>
          <w:rFonts w:hint="eastAsia" w:ascii="楷体" w:hAnsi="楷体" w:eastAsia="楷体" w:cs="楷体"/>
          <w:bCs/>
          <w:szCs w:val="30"/>
        </w:rPr>
        <w:t>第五章 响应文件内容及格式</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_Toc27525 \h </w:instrText>
      </w:r>
      <w:r>
        <w:rPr>
          <w:rFonts w:hint="eastAsia" w:ascii="楷体" w:hAnsi="楷体" w:eastAsia="楷体" w:cs="楷体"/>
        </w:rPr>
        <w:fldChar w:fldCharType="separate"/>
      </w:r>
      <w:r>
        <w:rPr>
          <w:rFonts w:hint="eastAsia" w:ascii="楷体" w:hAnsi="楷体" w:eastAsia="楷体" w:cs="楷体"/>
        </w:rPr>
        <w:t>20</w:t>
      </w:r>
      <w:r>
        <w:rPr>
          <w:rFonts w:hint="eastAsia" w:ascii="楷体" w:hAnsi="楷体" w:eastAsia="楷体" w:cs="楷体"/>
        </w:rPr>
        <w:fldChar w:fldCharType="end"/>
      </w:r>
      <w:r>
        <w:rPr>
          <w:rFonts w:hint="eastAsia" w:ascii="楷体" w:hAnsi="楷体" w:eastAsia="楷体" w:cs="楷体"/>
        </w:rPr>
        <w:fldChar w:fldCharType="end"/>
      </w:r>
    </w:p>
    <w:p>
      <w:pPr>
        <w:pStyle w:val="43"/>
        <w:tabs>
          <w:tab w:val="right" w:leader="dot" w:pos="9070"/>
        </w:tabs>
        <w:spacing w:line="360" w:lineRule="auto"/>
        <w:rPr>
          <w:rFonts w:hint="eastAsia" w:eastAsia="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_Toc23647 </w:instrText>
      </w:r>
      <w:r>
        <w:rPr>
          <w:rFonts w:hint="eastAsia" w:ascii="仿宋_GB2312" w:hAnsi="仿宋_GB2312" w:eastAsia="仿宋_GB2312" w:cs="仿宋_GB2312"/>
        </w:rPr>
        <w:fldChar w:fldCharType="separate"/>
      </w:r>
      <w:r>
        <w:rPr>
          <w:rFonts w:hint="eastAsia" w:ascii="宋体" w:hAnsi="宋体" w:cs="宋体"/>
          <w:spacing w:val="6"/>
          <w:szCs w:val="32"/>
        </w:rPr>
        <w:t>附件：</w:t>
      </w:r>
      <w:r>
        <w:rPr>
          <w:rFonts w:hint="eastAsia" w:ascii="楷体" w:hAnsi="楷体" w:eastAsia="楷体" w:cs="楷体"/>
          <w:spacing w:val="6"/>
          <w:szCs w:val="32"/>
        </w:rPr>
        <w:t>项目响应确认表</w:t>
      </w:r>
      <w:r>
        <w:tab/>
      </w:r>
      <w:r>
        <w:rPr>
          <w:rFonts w:hint="eastAsia"/>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9</w:t>
      </w:r>
    </w:p>
    <w:p>
      <w:pPr>
        <w:spacing w:line="360" w:lineRule="auto"/>
        <w:jc w:val="center"/>
        <w:rPr>
          <w:rFonts w:ascii="宋体" w:hAnsi="宋体" w:eastAsia="仿宋_GB2312" w:cs="宋体"/>
          <w:sz w:val="24"/>
        </w:rPr>
      </w:pPr>
      <w:r>
        <w:rPr>
          <w:rFonts w:hint="eastAsia" w:ascii="仿宋_GB2312" w:hAnsi="仿宋_GB2312" w:eastAsia="仿宋_GB2312" w:cs="仿宋_GB2312"/>
        </w:rPr>
        <w:fldChar w:fldCharType="end"/>
      </w:r>
      <w:r>
        <w:rPr>
          <w:rFonts w:hint="eastAsia" w:ascii="宋体" w:hAnsi="宋体" w:eastAsia="仿宋_GB2312" w:cs="宋体"/>
          <w:sz w:val="24"/>
        </w:rPr>
        <w:br w:type="page"/>
      </w:r>
      <w:bookmarkStart w:id="1" w:name="_Hlt67893495"/>
      <w:bookmarkEnd w:id="1"/>
    </w:p>
    <w:p>
      <w:pPr>
        <w:adjustRightInd/>
        <w:spacing w:line="360" w:lineRule="auto"/>
        <w:jc w:val="center"/>
        <w:outlineLvl w:val="0"/>
        <w:rPr>
          <w:rFonts w:ascii="黑体" w:hAnsi="黑体" w:eastAsia="黑体" w:cs="黑体"/>
          <w:bCs/>
          <w:sz w:val="30"/>
          <w:szCs w:val="30"/>
        </w:rPr>
      </w:pPr>
      <w:bookmarkStart w:id="2" w:name="_Hlt74649545"/>
      <w:bookmarkEnd w:id="2"/>
      <w:bookmarkStart w:id="3" w:name="_Hlt74728647"/>
      <w:bookmarkEnd w:id="3"/>
      <w:bookmarkStart w:id="4" w:name="_Hlt74707423"/>
      <w:bookmarkEnd w:id="4"/>
      <w:bookmarkStart w:id="5" w:name="_Hlt74729822"/>
      <w:bookmarkEnd w:id="5"/>
      <w:bookmarkStart w:id="6" w:name="_Toc5551"/>
      <w:bookmarkStart w:id="7" w:name="_Toc26110_WPSOffice_Level1"/>
      <w:bookmarkStart w:id="8" w:name="_Toc22366"/>
      <w:bookmarkStart w:id="9" w:name="第二部分"/>
      <w:bookmarkStart w:id="10" w:name="_Toc91899870"/>
      <w:bookmarkStart w:id="11" w:name="_Toc91899871"/>
      <w:r>
        <w:rPr>
          <w:rFonts w:hint="eastAsia" w:ascii="黑体" w:hAnsi="黑体" w:eastAsia="黑体" w:cs="黑体"/>
          <w:bCs/>
          <w:sz w:val="30"/>
          <w:szCs w:val="30"/>
        </w:rPr>
        <w:t>第一章 询价邀请公告</w:t>
      </w:r>
      <w:bookmarkEnd w:id="6"/>
      <w:bookmarkEnd w:id="7"/>
      <w:bookmarkEnd w:id="8"/>
    </w:p>
    <w:p>
      <w:pPr>
        <w:pBdr>
          <w:top w:val="single" w:color="auto" w:sz="4" w:space="0"/>
          <w:left w:val="single" w:color="auto" w:sz="4" w:space="0"/>
          <w:bottom w:val="single" w:color="auto" w:sz="4" w:space="0"/>
          <w:right w:val="single" w:color="auto" w:sz="4" w:space="0"/>
        </w:pBdr>
        <w:snapToGrid w:val="0"/>
        <w:spacing w:line="440" w:lineRule="exact"/>
        <w:rPr>
          <w:rFonts w:ascii="宋体" w:hAnsi="宋体" w:eastAsia="仿宋_GB2312" w:cs="宋体"/>
          <w:sz w:val="24"/>
        </w:rPr>
      </w:pPr>
      <w:r>
        <w:rPr>
          <w:rFonts w:hint="eastAsia" w:ascii="宋体" w:hAnsi="宋体" w:eastAsia="仿宋_GB2312" w:cs="宋体"/>
          <w:sz w:val="24"/>
        </w:rPr>
        <w:t>项目概况：</w:t>
      </w:r>
    </w:p>
    <w:p>
      <w:pPr>
        <w:pBdr>
          <w:top w:val="single" w:color="auto" w:sz="4" w:space="0"/>
          <w:left w:val="single" w:color="auto" w:sz="4" w:space="0"/>
          <w:bottom w:val="single" w:color="auto" w:sz="4" w:space="0"/>
          <w:right w:val="single" w:color="auto" w:sz="4" w:space="0"/>
        </w:pBdr>
        <w:snapToGrid w:val="0"/>
        <w:spacing w:line="440" w:lineRule="exact"/>
        <w:ind w:firstLine="480" w:firstLineChars="200"/>
        <w:rPr>
          <w:rFonts w:ascii="宋体" w:hAnsi="宋体" w:eastAsia="仿宋_GB2312" w:cs="宋体"/>
          <w:sz w:val="24"/>
        </w:rPr>
      </w:pPr>
      <w:r>
        <w:rPr>
          <w:rFonts w:hint="eastAsia" w:ascii="宋体" w:hAnsi="宋体" w:eastAsia="仿宋_GB2312" w:cs="宋体"/>
          <w:sz w:val="24"/>
        </w:rPr>
        <w:t>江苏省高淳监狱部署应用公安“雪亮工程”终端项目的</w:t>
      </w:r>
      <w:r>
        <w:rPr>
          <w:rFonts w:hint="eastAsia" w:ascii="仿宋_GB2312" w:hAnsi="仿宋_GB2312" w:eastAsia="仿宋_GB2312" w:cs="仿宋_GB2312"/>
          <w:sz w:val="24"/>
        </w:rPr>
        <w:t>潜在供应商应在江苏监狱网自行下载采购文件，</w:t>
      </w:r>
      <w:r>
        <w:rPr>
          <w:rFonts w:hint="eastAsia" w:ascii="宋体" w:hAnsi="宋体" w:eastAsia="仿宋_GB2312" w:cs="宋体"/>
          <w:sz w:val="24"/>
        </w:rPr>
        <w:t>并于2025年0</w:t>
      </w:r>
      <w:r>
        <w:rPr>
          <w:rFonts w:hint="eastAsia" w:ascii="宋体" w:hAnsi="宋体" w:eastAsia="仿宋_GB2312" w:cs="宋体"/>
          <w:sz w:val="24"/>
          <w:lang w:val="en-US" w:eastAsia="zh-CN"/>
        </w:rPr>
        <w:t>7</w:t>
      </w:r>
      <w:r>
        <w:rPr>
          <w:rFonts w:hint="eastAsia" w:ascii="宋体" w:hAnsi="宋体" w:eastAsia="仿宋_GB2312" w:cs="宋体"/>
          <w:sz w:val="24"/>
        </w:rPr>
        <w:t>月</w:t>
      </w:r>
      <w:r>
        <w:rPr>
          <w:rFonts w:hint="eastAsia" w:ascii="宋体" w:hAnsi="宋体" w:eastAsia="仿宋_GB2312" w:cs="宋体"/>
          <w:sz w:val="24"/>
          <w:highlight w:val="yellow"/>
          <w:lang w:val="en-US" w:eastAsia="zh-CN"/>
        </w:rPr>
        <w:t>08</w:t>
      </w:r>
      <w:r>
        <w:rPr>
          <w:rFonts w:hint="eastAsia" w:ascii="宋体" w:hAnsi="宋体" w:eastAsia="仿宋_GB2312" w:cs="宋体"/>
          <w:sz w:val="24"/>
        </w:rPr>
        <w:t>日14:</w:t>
      </w:r>
      <w:r>
        <w:rPr>
          <w:rFonts w:hint="eastAsia" w:ascii="宋体" w:hAnsi="宋体" w:eastAsia="仿宋_GB2312" w:cs="宋体"/>
          <w:sz w:val="24"/>
          <w:highlight w:val="yellow"/>
        </w:rPr>
        <w:t>30</w:t>
      </w:r>
      <w:r>
        <w:rPr>
          <w:rFonts w:hint="eastAsia" w:ascii="宋体" w:hAnsi="宋体" w:eastAsia="仿宋_GB2312" w:cs="宋体"/>
          <w:sz w:val="24"/>
        </w:rPr>
        <w:t>前提交响应文件。</w:t>
      </w:r>
    </w:p>
    <w:p>
      <w:pPr>
        <w:pStyle w:val="34"/>
        <w:spacing w:line="440" w:lineRule="exact"/>
        <w:ind w:firstLine="480" w:firstLineChars="200"/>
        <w:rPr>
          <w:rFonts w:hAnsi="宋体" w:eastAsia="仿宋_GB2312" w:cs="宋体"/>
          <w:bCs/>
          <w:sz w:val="24"/>
          <w:szCs w:val="24"/>
        </w:rPr>
      </w:pPr>
      <w:bookmarkStart w:id="12" w:name="_Toc3909_WPSOffice_Level1"/>
    </w:p>
    <w:p>
      <w:pPr>
        <w:pStyle w:val="34"/>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一、项目基本情况</w:t>
      </w:r>
      <w:bookmarkEnd w:id="12"/>
    </w:p>
    <w:p>
      <w:pPr>
        <w:pStyle w:val="34"/>
        <w:spacing w:line="440" w:lineRule="exact"/>
        <w:ind w:firstLine="482" w:firstLineChars="200"/>
        <w:rPr>
          <w:rFonts w:hAnsi="宋体" w:eastAsia="仿宋_GB2312" w:cs="宋体"/>
          <w:sz w:val="24"/>
          <w:szCs w:val="24"/>
        </w:rPr>
      </w:pPr>
      <w:r>
        <w:rPr>
          <w:rFonts w:hint="eastAsia" w:hAnsi="宋体" w:eastAsia="仿宋_GB2312" w:cs="宋体"/>
          <w:b/>
          <w:sz w:val="24"/>
          <w:szCs w:val="24"/>
        </w:rPr>
        <w:t>采购编号：</w:t>
      </w:r>
      <w:r>
        <w:rPr>
          <w:rFonts w:hint="eastAsia" w:hAnsi="宋体" w:eastAsia="仿宋_GB2312" w:cs="宋体"/>
          <w:sz w:val="24"/>
          <w:szCs w:val="24"/>
        </w:rPr>
        <w:t>高淳监狱-JY-2025-084</w:t>
      </w:r>
    </w:p>
    <w:p>
      <w:pPr>
        <w:pStyle w:val="34"/>
        <w:spacing w:line="440" w:lineRule="exact"/>
        <w:ind w:firstLine="482" w:firstLineChars="200"/>
        <w:rPr>
          <w:rFonts w:hAnsi="宋体" w:eastAsia="仿宋_GB2312" w:cs="宋体"/>
          <w:sz w:val="24"/>
          <w:szCs w:val="24"/>
        </w:rPr>
      </w:pPr>
      <w:r>
        <w:rPr>
          <w:rFonts w:hint="eastAsia" w:hAnsi="宋体" w:eastAsia="仿宋_GB2312" w:cs="宋体"/>
          <w:b/>
          <w:sz w:val="24"/>
          <w:szCs w:val="24"/>
        </w:rPr>
        <w:t>项目名称：</w:t>
      </w:r>
      <w:r>
        <w:rPr>
          <w:rFonts w:hint="eastAsia" w:hAnsi="宋体" w:eastAsia="仿宋_GB2312" w:cs="宋体"/>
          <w:sz w:val="24"/>
          <w:szCs w:val="24"/>
        </w:rPr>
        <w:t>江苏省高淳监狱部署应用公安“雪亮工程”终端项目</w:t>
      </w:r>
    </w:p>
    <w:p>
      <w:pPr>
        <w:pStyle w:val="34"/>
        <w:spacing w:line="440" w:lineRule="exact"/>
        <w:ind w:firstLine="482" w:firstLineChars="200"/>
        <w:rPr>
          <w:rFonts w:hAnsi="宋体" w:eastAsia="仿宋_GB2312" w:cs="宋体"/>
          <w:sz w:val="24"/>
          <w:szCs w:val="24"/>
        </w:rPr>
      </w:pPr>
      <w:r>
        <w:rPr>
          <w:rFonts w:hint="eastAsia" w:hAnsi="宋体" w:eastAsia="仿宋_GB2312" w:cs="宋体"/>
          <w:b/>
          <w:sz w:val="24"/>
          <w:szCs w:val="24"/>
          <w:lang w:val="zh-CN"/>
        </w:rPr>
        <w:t>预算金额：</w:t>
      </w:r>
      <w:r>
        <w:rPr>
          <w:rFonts w:hint="eastAsia" w:hAnsi="宋体" w:eastAsia="仿宋_GB2312" w:cs="宋体"/>
          <w:sz w:val="24"/>
          <w:szCs w:val="24"/>
        </w:rPr>
        <w:t>4.85万元</w:t>
      </w:r>
    </w:p>
    <w:p>
      <w:pPr>
        <w:pStyle w:val="34"/>
        <w:spacing w:line="440" w:lineRule="exact"/>
        <w:ind w:firstLine="482" w:firstLineChars="200"/>
        <w:rPr>
          <w:rFonts w:hAnsi="宋体" w:eastAsia="仿宋_GB2312" w:cs="宋体"/>
          <w:sz w:val="24"/>
          <w:szCs w:val="24"/>
        </w:rPr>
      </w:pPr>
      <w:r>
        <w:rPr>
          <w:rFonts w:hint="eastAsia" w:hAnsi="宋体" w:eastAsia="仿宋_GB2312" w:cs="宋体"/>
          <w:b/>
          <w:sz w:val="24"/>
          <w:szCs w:val="24"/>
        </w:rPr>
        <w:t>最高限价：</w:t>
      </w:r>
      <w:r>
        <w:rPr>
          <w:rFonts w:hint="eastAsia" w:hAnsi="宋体" w:eastAsia="仿宋_GB2312" w:cs="宋体"/>
          <w:sz w:val="24"/>
          <w:szCs w:val="24"/>
        </w:rPr>
        <w:t>4.85万元。</w:t>
      </w:r>
      <w:r>
        <w:rPr>
          <w:rFonts w:hint="eastAsia" w:ascii="仿宋_GB2312" w:hAnsi="仿宋_GB2312" w:eastAsia="仿宋_GB2312" w:cs="仿宋_GB2312"/>
          <w:sz w:val="24"/>
          <w:szCs w:val="24"/>
        </w:rPr>
        <w:t>最后报价超过最高限价的为无效报价，按照无效响应处理。</w:t>
      </w:r>
    </w:p>
    <w:p>
      <w:pPr>
        <w:pStyle w:val="34"/>
        <w:spacing w:line="440" w:lineRule="exact"/>
        <w:ind w:firstLine="482" w:firstLineChars="200"/>
        <w:rPr>
          <w:rFonts w:hAnsi="宋体" w:eastAsia="仿宋_GB2312" w:cs="宋体"/>
          <w:sz w:val="24"/>
          <w:szCs w:val="24"/>
        </w:rPr>
      </w:pPr>
      <w:r>
        <w:rPr>
          <w:rFonts w:hint="eastAsia" w:hAnsi="宋体" w:eastAsia="仿宋_GB2312" w:cs="宋体"/>
          <w:b/>
          <w:sz w:val="24"/>
          <w:szCs w:val="24"/>
        </w:rPr>
        <w:t>采购方式：</w:t>
      </w:r>
      <w:r>
        <w:rPr>
          <w:rFonts w:hint="eastAsia" w:hAnsi="宋体" w:eastAsia="仿宋_GB2312" w:cs="宋体"/>
          <w:sz w:val="24"/>
          <w:szCs w:val="24"/>
        </w:rPr>
        <w:t>询价</w:t>
      </w:r>
    </w:p>
    <w:p>
      <w:pPr>
        <w:spacing w:line="440" w:lineRule="exact"/>
        <w:ind w:firstLine="482" w:firstLineChars="200"/>
        <w:rPr>
          <w:rFonts w:ascii="仿宋_GB2312" w:hAnsi="仿宋_GB2312" w:eastAsia="仿宋_GB2312" w:cs="仿宋_GB2312"/>
          <w:sz w:val="24"/>
        </w:rPr>
      </w:pPr>
      <w:r>
        <w:rPr>
          <w:rFonts w:hint="eastAsia" w:ascii="宋体" w:hAnsi="宋体" w:eastAsia="仿宋_GB2312" w:cs="宋体"/>
          <w:b/>
          <w:sz w:val="24"/>
        </w:rPr>
        <w:t>采购人的采购需求：</w:t>
      </w:r>
      <w:r>
        <w:rPr>
          <w:rFonts w:hint="eastAsia" w:ascii="宋体" w:hAnsi="宋体" w:eastAsia="仿宋_GB2312" w:cs="宋体"/>
          <w:sz w:val="24"/>
        </w:rPr>
        <w:t>江苏省高淳监狱部署应用公安“雪亮工程”终端项目，拟安装部署400万智能双光变焦防暴半球网络摄像机、400万智能双光变焦枪型网络摄像机、单路光端语音电话及维修公安与监狱专线配套网络设施等。</w:t>
      </w:r>
      <w:r>
        <w:rPr>
          <w:rFonts w:hint="eastAsia" w:ascii="仿宋_GB2312" w:hAnsi="仿宋_GB2312" w:eastAsia="仿宋_GB2312" w:cs="仿宋_GB2312"/>
          <w:sz w:val="24"/>
        </w:rPr>
        <w:t>具体要求见询价采购文件第三章 采购需求。</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工期：</w:t>
      </w:r>
      <w:r>
        <w:rPr>
          <w:rFonts w:hint="eastAsia" w:ascii="仿宋_GB2312" w:hAnsi="仿宋_GB2312" w:eastAsia="仿宋_GB2312" w:cs="仿宋_GB2312"/>
          <w:bCs/>
          <w:sz w:val="24"/>
        </w:rPr>
        <w:t>30日历天</w:t>
      </w:r>
    </w:p>
    <w:p>
      <w:pPr>
        <w:pStyle w:val="34"/>
        <w:spacing w:line="440" w:lineRule="exact"/>
        <w:ind w:firstLine="482" w:firstLineChars="200"/>
        <w:rPr>
          <w:rFonts w:hAnsi="宋体" w:eastAsia="仿宋_GB2312" w:cs="宋体"/>
          <w:b/>
          <w:sz w:val="24"/>
          <w:szCs w:val="24"/>
        </w:rPr>
      </w:pPr>
      <w:r>
        <w:rPr>
          <w:rFonts w:hint="eastAsia" w:hAnsi="宋体" w:eastAsia="仿宋_GB2312" w:cs="宋体"/>
          <w:b/>
          <w:sz w:val="24"/>
          <w:szCs w:val="24"/>
        </w:rPr>
        <w:t>本项目（</w:t>
      </w:r>
      <w:r>
        <w:rPr>
          <w:rFonts w:hint="eastAsia" w:hAnsi="宋体" w:eastAsia="仿宋_GB2312" w:cs="宋体"/>
          <w:kern w:val="0"/>
          <w:sz w:val="24"/>
          <w:szCs w:val="24"/>
        </w:rPr>
        <w:sym w:font="Wingdings" w:char="00A8"/>
      </w:r>
      <w:r>
        <w:rPr>
          <w:rFonts w:hint="eastAsia" w:hAnsi="宋体" w:eastAsia="仿宋_GB2312" w:cs="宋体"/>
          <w:b/>
          <w:sz w:val="24"/>
          <w:szCs w:val="24"/>
        </w:rPr>
        <w:t>是/</w:t>
      </w:r>
      <w:r>
        <w:rPr>
          <w:rFonts w:hint="eastAsia" w:hAnsi="宋体" w:eastAsia="仿宋_GB2312" w:cs="宋体"/>
          <w:kern w:val="0"/>
          <w:sz w:val="24"/>
          <w:szCs w:val="24"/>
        </w:rPr>
        <w:sym w:font="Wingdings" w:char="00FE"/>
      </w:r>
      <w:r>
        <w:rPr>
          <w:rFonts w:hint="eastAsia" w:hAnsi="宋体" w:eastAsia="仿宋_GB2312" w:cs="宋体"/>
          <w:b/>
          <w:sz w:val="24"/>
          <w:szCs w:val="24"/>
        </w:rPr>
        <w:t>否）接受联合体。</w:t>
      </w:r>
    </w:p>
    <w:p>
      <w:pPr>
        <w:spacing w:line="440" w:lineRule="exact"/>
        <w:ind w:firstLine="482" w:firstLineChars="200"/>
        <w:rPr>
          <w:rFonts w:ascii="楷体" w:hAnsi="楷体" w:eastAsia="楷体" w:cs="楷体"/>
          <w:b/>
          <w:sz w:val="24"/>
        </w:rPr>
      </w:pPr>
      <w:bookmarkStart w:id="13" w:name="_Toc8173_WPSOffice_Level1"/>
      <w:r>
        <w:rPr>
          <w:rFonts w:hint="eastAsia" w:ascii="楷体" w:hAnsi="楷体" w:eastAsia="楷体" w:cs="楷体"/>
          <w:b/>
          <w:sz w:val="24"/>
        </w:rPr>
        <w:t>二、申请人的资格要求</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1、满足《中华人民共和国政府采购法》第二十二条规定，供应商提供《南京市政府采购供应商信用记录表暨信用承诺书》</w:t>
      </w:r>
      <w:r>
        <w:rPr>
          <w:rFonts w:hint="eastAsia" w:ascii="宋体" w:hAnsi="宋体" w:eastAsia="仿宋_GB2312" w:cs="宋体"/>
          <w:sz w:val="24"/>
          <w:lang w:val="en-US" w:eastAsia="zh-CN"/>
        </w:rPr>
        <w:t>或采购文件-格式7文本</w:t>
      </w:r>
      <w:r>
        <w:rPr>
          <w:rFonts w:hint="eastAsia" w:ascii="宋体" w:hAnsi="宋体" w:eastAsia="仿宋_GB2312" w:cs="宋体"/>
          <w:sz w:val="24"/>
        </w:rPr>
        <w:t>：</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（1）具有独立承担民事责任的能力（提供有效的营业执照</w:t>
      </w:r>
      <w:r>
        <w:rPr>
          <w:rFonts w:hint="eastAsia" w:ascii="宋体" w:hAnsi="宋体" w:eastAsia="仿宋_GB2312" w:cs="宋体"/>
          <w:sz w:val="24"/>
          <w:lang w:val="en-US" w:eastAsia="zh-CN"/>
        </w:rPr>
        <w:t>副本复印件并加盖单位公章</w:t>
      </w:r>
      <w:r>
        <w:rPr>
          <w:rFonts w:hint="eastAsia" w:ascii="宋体" w:hAnsi="宋体" w:eastAsia="仿宋_GB2312" w:cs="宋体"/>
          <w:sz w:val="24"/>
        </w:rPr>
        <w:t>）；</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（2）具有良好的商业信誉和健全的财务会计制度（提供承诺书原件)；</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 xml:space="preserve">（3）具有履行合同所必需的设备和专业技术能力（提供承诺书原件)； </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（4）有依法缴纳税收和社会保障资金的良好记录（提供承诺书原件)；</w:t>
      </w:r>
    </w:p>
    <w:p>
      <w:pPr>
        <w:spacing w:line="440" w:lineRule="exact"/>
        <w:ind w:firstLine="480" w:firstLineChars="200"/>
        <w:rPr>
          <w:rFonts w:hint="eastAsia" w:ascii="宋体" w:hAnsi="宋体" w:eastAsia="仿宋_GB2312" w:cs="宋体"/>
          <w:sz w:val="24"/>
          <w:lang w:eastAsia="zh-CN"/>
        </w:rPr>
      </w:pPr>
      <w:r>
        <w:rPr>
          <w:rFonts w:hint="eastAsia" w:ascii="宋体" w:hAnsi="宋体" w:eastAsia="仿宋_GB2312" w:cs="宋体"/>
          <w:sz w:val="24"/>
        </w:rPr>
        <w:t>（5）参加本次采购活动前三年内，在经营活动中没有重大违法记录（提供承诺书原件)</w:t>
      </w:r>
      <w:r>
        <w:rPr>
          <w:rFonts w:hint="eastAsia" w:ascii="宋体" w:hAnsi="宋体" w:eastAsia="仿宋_GB2312" w:cs="宋体"/>
          <w:sz w:val="24"/>
          <w:lang w:eastAsia="zh-CN"/>
        </w:rPr>
        <w:t>。</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lang w:val="en-US" w:eastAsia="zh-CN"/>
        </w:rPr>
        <w:t>2、</w:t>
      </w:r>
      <w:r>
        <w:rPr>
          <w:rFonts w:hint="eastAsia" w:ascii="宋体" w:hAnsi="宋体" w:eastAsia="仿宋_GB2312" w:cs="宋体"/>
          <w:sz w:val="24"/>
        </w:rPr>
        <w:t>拒绝下述供应商参加本次采购活动:</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（1）被信用中国网站列入失信被执行人名单的供应商；</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（2）为本采购项目提供整体设计、规范编制，以及项目管理、检测等服务的；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（3）参加本次采购活动不同供应商的法定代表人或委托代理人有夫妻、直系血亲关系的；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（4）参加本次采购活动不同供应商的负责人为同一人，或不同供应商之间存在直接控股、管理关系的。</w:t>
      </w:r>
    </w:p>
    <w:bookmarkEnd w:id="13"/>
    <w:p>
      <w:pPr>
        <w:pStyle w:val="34"/>
        <w:spacing w:line="440" w:lineRule="exact"/>
        <w:ind w:firstLine="482" w:firstLineChars="200"/>
        <w:rPr>
          <w:rFonts w:ascii="楷体" w:hAnsi="楷体" w:eastAsia="楷体" w:cs="楷体"/>
          <w:b/>
          <w:sz w:val="24"/>
          <w:szCs w:val="24"/>
        </w:rPr>
      </w:pPr>
      <w:bookmarkStart w:id="14" w:name="_Toc10475_WPSOffice_Level1"/>
      <w:r>
        <w:rPr>
          <w:rFonts w:hint="eastAsia" w:ascii="楷体" w:hAnsi="楷体" w:eastAsia="楷体" w:cs="楷体"/>
          <w:b/>
          <w:sz w:val="24"/>
          <w:szCs w:val="24"/>
        </w:rPr>
        <w:t>三、获取采购文件</w:t>
      </w:r>
      <w:bookmarkEnd w:id="14"/>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时间期限：</w:t>
      </w:r>
      <w:r>
        <w:rPr>
          <w:rFonts w:hint="eastAsia" w:ascii="宋体" w:hAnsi="宋体" w:eastAsia="仿宋_GB2312" w:cs="宋体"/>
          <w:sz w:val="24"/>
        </w:rPr>
        <w:t>公告发布之日起至2025年0</w:t>
      </w:r>
      <w:r>
        <w:rPr>
          <w:rFonts w:hint="eastAsia" w:ascii="宋体" w:hAnsi="宋体" w:eastAsia="仿宋_GB2312" w:cs="宋体"/>
          <w:sz w:val="24"/>
          <w:lang w:val="en-US" w:eastAsia="zh-CN"/>
        </w:rPr>
        <w:t>7</w:t>
      </w:r>
      <w:r>
        <w:rPr>
          <w:rFonts w:hint="eastAsia" w:ascii="宋体" w:hAnsi="宋体" w:eastAsia="仿宋_GB2312" w:cs="宋体"/>
          <w:sz w:val="24"/>
        </w:rPr>
        <w:t>月</w:t>
      </w:r>
      <w:r>
        <w:rPr>
          <w:rFonts w:hint="eastAsia" w:ascii="宋体" w:hAnsi="宋体" w:eastAsia="仿宋_GB2312" w:cs="宋体"/>
          <w:sz w:val="24"/>
          <w:highlight w:val="yellow"/>
          <w:lang w:val="en-US" w:eastAsia="zh-CN"/>
        </w:rPr>
        <w:t>02</w:t>
      </w:r>
      <w:r>
        <w:rPr>
          <w:rFonts w:hint="eastAsia" w:ascii="宋体" w:hAnsi="宋体" w:eastAsia="仿宋_GB2312" w:cs="宋体"/>
          <w:sz w:val="24"/>
        </w:rPr>
        <w:t>日17:00（北京时间，法定节假日除外）；</w:t>
      </w:r>
    </w:p>
    <w:p>
      <w:pPr>
        <w:spacing w:line="440" w:lineRule="exact"/>
        <w:ind w:firstLine="482" w:firstLineChars="200"/>
        <w:rPr>
          <w:rFonts w:ascii="宋体" w:hAnsi="宋体" w:eastAsia="仿宋_GB2312" w:cs="宋体"/>
          <w:sz w:val="24"/>
        </w:rPr>
      </w:pPr>
      <w:r>
        <w:rPr>
          <w:rFonts w:hint="eastAsia" w:ascii="宋体" w:hAnsi="宋体" w:eastAsia="仿宋_GB2312" w:cs="宋体"/>
          <w:b/>
          <w:sz w:val="24"/>
        </w:rPr>
        <w:t>方式：</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"mailto:自行下载采购文件，并将响应确认表（格式见采购文件-附件）填写后发至hsjtjyb@163.com。邮件主题格式为\“项目名称+项目编号+供应商全称" </w:instrText>
      </w:r>
      <w:r>
        <w:rPr>
          <w:rFonts w:hint="eastAsia" w:ascii="仿宋_GB2312" w:hAnsi="仿宋_GB2312" w:eastAsia="仿宋_GB2312" w:cs="仿宋_GB2312"/>
          <w:sz w:val="24"/>
        </w:rPr>
        <w:fldChar w:fldCharType="separate"/>
      </w:r>
      <w:r>
        <w:rPr>
          <w:rStyle w:val="69"/>
          <w:rFonts w:hint="eastAsia" w:ascii="仿宋_GB2312" w:hAnsi="仿宋_GB2312" w:eastAsia="仿宋_GB2312" w:cs="仿宋_GB2312"/>
          <w:sz w:val="24"/>
        </w:rPr>
        <w:t>自行下载采购文件，并将响应确认表（格式见采购文件-附件）填写后发至hsjtjyb@163.com。邮件主题格式为</w:t>
      </w:r>
      <w:r>
        <w:rPr>
          <w:rStyle w:val="69"/>
          <w:rFonts w:hint="eastAsia" w:ascii="仿宋_GB2312" w:hAnsi="仿宋_GB2312" w:eastAsia="仿宋_GB2312" w:cs="仿宋_GB2312"/>
          <w:sz w:val="24"/>
          <w:lang w:eastAsia="zh-CN"/>
        </w:rPr>
        <w:t>“</w:t>
      </w:r>
      <w:r>
        <w:rPr>
          <w:rStyle w:val="69"/>
          <w:rFonts w:hint="eastAsia" w:ascii="仿宋_GB2312" w:hAnsi="仿宋_GB2312" w:eastAsia="仿宋_GB2312" w:cs="仿宋_GB2312"/>
          <w:sz w:val="24"/>
        </w:rPr>
        <w:t>项目名称+项目编号+供应商</w:t>
      </w:r>
      <w:r>
        <w:rPr>
          <w:rStyle w:val="69"/>
          <w:rFonts w:hint="eastAsia" w:ascii="仿宋_GB2312" w:hAnsi="仿宋_GB2312" w:eastAsia="仿宋_GB2312" w:cs="仿宋_GB2312"/>
          <w:sz w:val="24"/>
          <w:lang w:val="en-US" w:eastAsia="zh-CN"/>
        </w:rPr>
        <w:t>全称</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联系人姓名</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联系电话</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售价：</w:t>
      </w:r>
      <w:r>
        <w:rPr>
          <w:rFonts w:hint="eastAsia" w:ascii="宋体" w:hAnsi="宋体" w:eastAsia="仿宋_GB2312" w:cs="宋体"/>
          <w:sz w:val="24"/>
        </w:rPr>
        <w:t>免费</w:t>
      </w:r>
    </w:p>
    <w:p>
      <w:pPr>
        <w:pStyle w:val="34"/>
        <w:spacing w:line="440" w:lineRule="exact"/>
        <w:ind w:firstLine="482" w:firstLineChars="200"/>
        <w:rPr>
          <w:rFonts w:ascii="楷体" w:hAnsi="楷体" w:eastAsia="楷体" w:cs="楷体"/>
          <w:b/>
          <w:sz w:val="24"/>
          <w:szCs w:val="24"/>
        </w:rPr>
      </w:pPr>
      <w:bookmarkStart w:id="15" w:name="_Toc31674_WPSOffice_Level1"/>
      <w:r>
        <w:rPr>
          <w:rFonts w:hint="eastAsia" w:ascii="楷体" w:hAnsi="楷体" w:eastAsia="楷体" w:cs="楷体"/>
          <w:b/>
          <w:sz w:val="24"/>
          <w:szCs w:val="24"/>
        </w:rPr>
        <w:t>四、响应文件提交</w:t>
      </w:r>
      <w:bookmarkEnd w:id="15"/>
    </w:p>
    <w:p>
      <w:pPr>
        <w:spacing w:line="440" w:lineRule="exact"/>
        <w:ind w:firstLine="482" w:firstLineChars="200"/>
        <w:rPr>
          <w:rFonts w:ascii="宋体" w:hAnsi="宋体" w:eastAsia="仿宋_GB2312" w:cs="宋体"/>
          <w:sz w:val="24"/>
        </w:rPr>
      </w:pPr>
      <w:r>
        <w:rPr>
          <w:rFonts w:hint="eastAsia" w:ascii="宋体" w:hAnsi="宋体" w:eastAsia="仿宋_GB2312" w:cs="宋体"/>
          <w:b/>
          <w:sz w:val="24"/>
        </w:rPr>
        <w:t>截止时间：</w:t>
      </w:r>
      <w:r>
        <w:rPr>
          <w:rFonts w:hint="eastAsia" w:ascii="宋体" w:hAnsi="宋体" w:eastAsia="仿宋_GB2312" w:cs="宋体"/>
          <w:sz w:val="24"/>
        </w:rPr>
        <w:t>2025年0</w:t>
      </w:r>
      <w:r>
        <w:rPr>
          <w:rFonts w:hint="eastAsia" w:ascii="宋体" w:hAnsi="宋体" w:eastAsia="仿宋_GB2312" w:cs="宋体"/>
          <w:sz w:val="24"/>
          <w:lang w:val="en-US" w:eastAsia="zh-CN"/>
        </w:rPr>
        <w:t>7</w:t>
      </w:r>
      <w:r>
        <w:rPr>
          <w:rFonts w:hint="eastAsia" w:ascii="宋体" w:hAnsi="宋体" w:eastAsia="仿宋_GB2312" w:cs="宋体"/>
          <w:sz w:val="24"/>
        </w:rPr>
        <w:t>月</w:t>
      </w:r>
      <w:r>
        <w:rPr>
          <w:rFonts w:hint="eastAsia" w:ascii="宋体" w:hAnsi="宋体" w:eastAsia="仿宋_GB2312" w:cs="宋体"/>
          <w:sz w:val="24"/>
          <w:highlight w:val="yellow"/>
          <w:lang w:val="en-US" w:eastAsia="zh-CN"/>
        </w:rPr>
        <w:t>08</w:t>
      </w:r>
      <w:r>
        <w:rPr>
          <w:rFonts w:hint="eastAsia" w:ascii="宋体" w:hAnsi="宋体" w:eastAsia="仿宋_GB2312" w:cs="宋体"/>
          <w:sz w:val="24"/>
        </w:rPr>
        <w:t>日14:30（北京时间）</w:t>
      </w:r>
    </w:p>
    <w:p>
      <w:pPr>
        <w:spacing w:line="440" w:lineRule="exact"/>
        <w:ind w:firstLine="482" w:firstLineChars="200"/>
        <w:rPr>
          <w:rFonts w:ascii="宋体" w:hAnsi="宋体" w:eastAsia="仿宋_GB2312" w:cs="宋体"/>
          <w:bCs/>
          <w:sz w:val="24"/>
        </w:rPr>
      </w:pPr>
      <w:r>
        <w:rPr>
          <w:rFonts w:hint="eastAsia" w:ascii="宋体" w:hAnsi="宋体" w:eastAsia="仿宋_GB2312" w:cs="宋体"/>
          <w:b/>
          <w:sz w:val="24"/>
        </w:rPr>
        <w:t>提交方式：</w:t>
      </w:r>
      <w:r>
        <w:rPr>
          <w:rFonts w:hint="eastAsia" w:ascii="宋体" w:hAnsi="宋体" w:eastAsia="仿宋_GB2312" w:cs="宋体"/>
          <w:bCs/>
          <w:sz w:val="24"/>
        </w:rPr>
        <w:t>现场送达或快递送达</w:t>
      </w:r>
    </w:p>
    <w:p>
      <w:pPr>
        <w:spacing w:line="440" w:lineRule="exact"/>
        <w:ind w:firstLine="480" w:firstLineChars="200"/>
        <w:rPr>
          <w:rFonts w:ascii="宋体" w:hAnsi="宋体" w:eastAsia="仿宋_GB2312" w:cs="宋体"/>
          <w:bCs/>
          <w:sz w:val="24"/>
        </w:rPr>
      </w:pPr>
      <w:r>
        <w:rPr>
          <w:rFonts w:hint="eastAsia" w:ascii="宋体" w:hAnsi="宋体" w:eastAsia="仿宋_GB2312" w:cs="宋体"/>
          <w:bCs/>
          <w:sz w:val="24"/>
        </w:rPr>
        <w:t>（1）现场送达：</w:t>
      </w:r>
    </w:p>
    <w:p>
      <w:pPr>
        <w:spacing w:line="440" w:lineRule="exact"/>
        <w:ind w:firstLine="480" w:firstLineChars="200"/>
        <w:rPr>
          <w:rFonts w:ascii="宋体" w:hAnsi="宋体" w:eastAsia="仿宋_GB2312" w:cs="宋体"/>
          <w:bCs/>
          <w:sz w:val="24"/>
        </w:rPr>
      </w:pPr>
      <w:r>
        <w:rPr>
          <w:rFonts w:hint="eastAsia" w:ascii="宋体" w:hAnsi="宋体" w:eastAsia="仿宋_GB2312" w:cs="宋体"/>
          <w:bCs/>
          <w:sz w:val="24"/>
        </w:rPr>
        <w:t>送达地址：江苏省高淳监狱机关大楼二楼216室</w:t>
      </w:r>
    </w:p>
    <w:p>
      <w:pPr>
        <w:spacing w:line="440" w:lineRule="exact"/>
        <w:ind w:firstLine="480" w:firstLineChars="200"/>
        <w:rPr>
          <w:rFonts w:hint="eastAsia" w:ascii="宋体" w:hAnsi="宋体" w:eastAsia="仿宋_GB2312" w:cs="宋体"/>
          <w:bCs/>
          <w:sz w:val="24"/>
          <w:lang w:eastAsia="zh-CN"/>
        </w:rPr>
      </w:pPr>
      <w:r>
        <w:rPr>
          <w:rFonts w:hint="eastAsia" w:ascii="宋体" w:hAnsi="宋体" w:eastAsia="仿宋_GB2312" w:cs="宋体"/>
          <w:bCs/>
          <w:sz w:val="24"/>
        </w:rPr>
        <w:t>送达联系人：</w:t>
      </w:r>
      <w:r>
        <w:rPr>
          <w:rFonts w:hint="eastAsia" w:ascii="宋体" w:hAnsi="宋体" w:eastAsia="仿宋_GB2312" w:cs="宋体"/>
          <w:bCs/>
          <w:sz w:val="24"/>
          <w:lang w:eastAsia="zh-CN"/>
        </w:rPr>
        <w:t>孔良良</w:t>
      </w:r>
    </w:p>
    <w:p>
      <w:pPr>
        <w:spacing w:line="440" w:lineRule="exact"/>
        <w:ind w:firstLine="480" w:firstLineChars="200"/>
        <w:rPr>
          <w:rFonts w:ascii="宋体" w:hAnsi="宋体" w:eastAsia="仿宋_GB2312" w:cs="宋体"/>
          <w:bCs/>
          <w:sz w:val="24"/>
        </w:rPr>
      </w:pPr>
      <w:r>
        <w:rPr>
          <w:rFonts w:hint="eastAsia" w:ascii="宋体" w:hAnsi="宋体" w:eastAsia="仿宋_GB2312" w:cs="宋体"/>
          <w:bCs/>
          <w:sz w:val="24"/>
        </w:rPr>
        <w:t>联系方式：025-57375730</w:t>
      </w:r>
    </w:p>
    <w:p>
      <w:pPr>
        <w:spacing w:line="440" w:lineRule="exact"/>
        <w:ind w:firstLine="480" w:firstLineChars="200"/>
        <w:rPr>
          <w:rFonts w:ascii="宋体" w:hAnsi="宋体" w:eastAsia="仿宋_GB2312" w:cs="宋体"/>
          <w:bCs/>
          <w:sz w:val="24"/>
        </w:rPr>
      </w:pPr>
      <w:r>
        <w:rPr>
          <w:rFonts w:hint="eastAsia" w:ascii="宋体" w:hAnsi="宋体" w:eastAsia="仿宋_GB2312" w:cs="宋体"/>
          <w:bCs/>
          <w:sz w:val="24"/>
        </w:rPr>
        <w:t>（2）快递方式：</w:t>
      </w:r>
    </w:p>
    <w:p>
      <w:pPr>
        <w:spacing w:line="440" w:lineRule="exact"/>
        <w:ind w:firstLine="480" w:firstLineChars="200"/>
        <w:rPr>
          <w:rFonts w:ascii="宋体" w:hAnsi="宋体" w:eastAsia="仿宋_GB2312" w:cs="宋体"/>
          <w:bCs/>
          <w:sz w:val="24"/>
        </w:rPr>
      </w:pPr>
      <w:r>
        <w:rPr>
          <w:rFonts w:hint="eastAsia" w:ascii="宋体" w:hAnsi="宋体" w:eastAsia="仿宋_GB2312" w:cs="宋体"/>
          <w:bCs/>
          <w:sz w:val="24"/>
        </w:rPr>
        <w:t xml:space="preserve">快递地址：南京市高淳区 </w:t>
      </w:r>
      <w:r>
        <w:rPr>
          <w:rFonts w:hint="eastAsia" w:ascii="宋体" w:hAnsi="宋体" w:eastAsia="仿宋_GB2312" w:cs="宋体"/>
          <w:bCs/>
          <w:sz w:val="24"/>
          <w:lang w:val="en-US" w:eastAsia="zh-CN"/>
        </w:rPr>
        <w:t xml:space="preserve">固城街道 </w:t>
      </w:r>
      <w:r>
        <w:rPr>
          <w:rFonts w:hint="eastAsia" w:ascii="宋体" w:hAnsi="宋体" w:eastAsia="仿宋_GB2312" w:cs="宋体"/>
          <w:bCs/>
          <w:sz w:val="24"/>
        </w:rPr>
        <w:t>花山 江苏省高淳监狱交易办</w:t>
      </w:r>
    </w:p>
    <w:p>
      <w:pPr>
        <w:spacing w:line="440" w:lineRule="exact"/>
        <w:ind w:firstLine="480" w:firstLineChars="200"/>
        <w:rPr>
          <w:rFonts w:hint="eastAsia" w:ascii="宋体" w:hAnsi="宋体" w:eastAsia="仿宋_GB2312" w:cs="宋体"/>
          <w:bCs/>
          <w:sz w:val="24"/>
          <w:lang w:eastAsia="zh-CN"/>
        </w:rPr>
      </w:pPr>
      <w:r>
        <w:rPr>
          <w:rFonts w:hint="eastAsia" w:ascii="宋体" w:hAnsi="宋体" w:eastAsia="仿宋_GB2312" w:cs="宋体"/>
          <w:bCs/>
          <w:sz w:val="24"/>
        </w:rPr>
        <w:t>快递收件人：</w:t>
      </w:r>
      <w:r>
        <w:rPr>
          <w:rFonts w:hint="eastAsia" w:ascii="宋体" w:hAnsi="宋体" w:eastAsia="仿宋_GB2312" w:cs="宋体"/>
          <w:bCs/>
          <w:sz w:val="24"/>
          <w:lang w:eastAsia="zh-CN"/>
        </w:rPr>
        <w:t>孔良良</w:t>
      </w:r>
    </w:p>
    <w:p>
      <w:pPr>
        <w:spacing w:line="440" w:lineRule="exact"/>
        <w:ind w:firstLine="480" w:firstLineChars="200"/>
        <w:rPr>
          <w:rFonts w:ascii="宋体" w:hAnsi="宋体" w:eastAsia="仿宋_GB2312" w:cs="宋体"/>
          <w:bCs/>
          <w:sz w:val="24"/>
        </w:rPr>
      </w:pPr>
      <w:r>
        <w:rPr>
          <w:rFonts w:hint="eastAsia" w:ascii="宋体" w:hAnsi="宋体" w:eastAsia="仿宋_GB2312" w:cs="宋体"/>
          <w:bCs/>
          <w:sz w:val="24"/>
        </w:rPr>
        <w:t>联系方式：025-57375730</w:t>
      </w:r>
    </w:p>
    <w:p>
      <w:pPr>
        <w:spacing w:line="440" w:lineRule="exact"/>
        <w:ind w:firstLine="480" w:firstLineChars="200"/>
        <w:rPr>
          <w:rFonts w:ascii="宋体" w:hAnsi="宋体" w:eastAsia="仿宋_GB2312" w:cs="宋体"/>
          <w:bCs/>
          <w:sz w:val="24"/>
        </w:rPr>
      </w:pPr>
      <w:r>
        <w:rPr>
          <w:rFonts w:hint="eastAsia" w:ascii="宋体" w:hAnsi="宋体" w:eastAsia="仿宋_GB2312" w:cs="宋体"/>
          <w:bCs/>
          <w:sz w:val="24"/>
        </w:rPr>
        <w:t>特别说明：推荐使用顺丰快递方式送达，注意响应文件密封且在快递袋封面上注明</w:t>
      </w:r>
      <w:r>
        <w:rPr>
          <w:rFonts w:hint="eastAsia" w:ascii="宋体" w:hAnsi="宋体" w:eastAsia="仿宋_GB2312" w:cs="宋体"/>
          <w:bCs/>
          <w:sz w:val="24"/>
          <w:lang w:val="en-US" w:eastAsia="zh-CN"/>
        </w:rPr>
        <w:t>项目名称及供应商全称</w:t>
      </w:r>
      <w:r>
        <w:rPr>
          <w:rFonts w:hint="eastAsia" w:ascii="宋体" w:hAnsi="宋体" w:eastAsia="仿宋_GB2312" w:cs="宋体"/>
          <w:bCs/>
          <w:sz w:val="24"/>
        </w:rPr>
        <w:t>。响应文件未密封或逾期寄达的视为不响应。</w:t>
      </w:r>
    </w:p>
    <w:p>
      <w:pPr>
        <w:pStyle w:val="34"/>
        <w:spacing w:line="440" w:lineRule="exact"/>
        <w:ind w:firstLine="482" w:firstLineChars="200"/>
        <w:rPr>
          <w:rFonts w:ascii="楷体" w:hAnsi="楷体" w:eastAsia="楷体" w:cs="楷体"/>
          <w:b/>
          <w:sz w:val="24"/>
          <w:szCs w:val="24"/>
        </w:rPr>
      </w:pPr>
      <w:bookmarkStart w:id="16" w:name="_Toc7654_WPSOffice_Level1"/>
      <w:r>
        <w:rPr>
          <w:rFonts w:hint="eastAsia" w:ascii="楷体" w:hAnsi="楷体" w:eastAsia="楷体" w:cs="楷体"/>
          <w:b/>
          <w:sz w:val="24"/>
          <w:szCs w:val="24"/>
        </w:rPr>
        <w:t>五、开启</w:t>
      </w:r>
      <w:bookmarkEnd w:id="16"/>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时间：</w:t>
      </w:r>
      <w:r>
        <w:rPr>
          <w:rFonts w:hint="eastAsia" w:ascii="宋体" w:hAnsi="宋体" w:eastAsia="仿宋_GB2312" w:cs="宋体"/>
          <w:sz w:val="24"/>
        </w:rPr>
        <w:t>2025年0</w:t>
      </w:r>
      <w:r>
        <w:rPr>
          <w:rFonts w:hint="eastAsia" w:ascii="宋体" w:hAnsi="宋体" w:eastAsia="仿宋_GB2312" w:cs="宋体"/>
          <w:sz w:val="24"/>
          <w:lang w:val="en-US" w:eastAsia="zh-CN"/>
        </w:rPr>
        <w:t>7</w:t>
      </w:r>
      <w:r>
        <w:rPr>
          <w:rFonts w:hint="eastAsia" w:ascii="宋体" w:hAnsi="宋体" w:eastAsia="仿宋_GB2312" w:cs="宋体"/>
          <w:sz w:val="24"/>
        </w:rPr>
        <w:t>月</w:t>
      </w:r>
      <w:r>
        <w:rPr>
          <w:rFonts w:hint="eastAsia" w:ascii="宋体" w:hAnsi="宋体" w:eastAsia="仿宋_GB2312" w:cs="宋体"/>
          <w:sz w:val="24"/>
          <w:highlight w:val="yellow"/>
          <w:lang w:val="en-US" w:eastAsia="zh-CN"/>
        </w:rPr>
        <w:t>08</w:t>
      </w:r>
      <w:r>
        <w:rPr>
          <w:rFonts w:hint="eastAsia" w:ascii="宋体" w:hAnsi="宋体" w:eastAsia="仿宋_GB2312" w:cs="宋体"/>
          <w:sz w:val="24"/>
        </w:rPr>
        <w:t>日14:30（北京时间）</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地点：</w:t>
      </w:r>
      <w:r>
        <w:rPr>
          <w:rFonts w:hint="eastAsia" w:ascii="宋体" w:hAnsi="宋体" w:eastAsia="仿宋_GB2312" w:cs="宋体"/>
          <w:sz w:val="24"/>
        </w:rPr>
        <w:t>江苏省高淳监狱机关大楼214会议室</w:t>
      </w:r>
    </w:p>
    <w:p>
      <w:pPr>
        <w:pStyle w:val="34"/>
        <w:spacing w:line="440" w:lineRule="exact"/>
        <w:ind w:firstLine="482" w:firstLineChars="200"/>
        <w:rPr>
          <w:rFonts w:ascii="楷体" w:hAnsi="楷体" w:eastAsia="楷体" w:cs="楷体"/>
          <w:b/>
          <w:sz w:val="24"/>
          <w:szCs w:val="24"/>
        </w:rPr>
      </w:pPr>
      <w:bookmarkStart w:id="17" w:name="_Toc31691_WPSOffice_Level1"/>
      <w:r>
        <w:rPr>
          <w:rFonts w:hint="eastAsia" w:ascii="楷体" w:hAnsi="楷体" w:eastAsia="楷体" w:cs="楷体"/>
          <w:b/>
          <w:sz w:val="24"/>
          <w:szCs w:val="24"/>
        </w:rPr>
        <w:t>六、公告期限</w:t>
      </w:r>
      <w:bookmarkEnd w:id="17"/>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自本公告发布之日起3个工作日。</w:t>
      </w:r>
    </w:p>
    <w:p>
      <w:pPr>
        <w:pStyle w:val="34"/>
        <w:spacing w:line="440" w:lineRule="exact"/>
        <w:ind w:firstLine="482" w:firstLineChars="200"/>
        <w:rPr>
          <w:rFonts w:ascii="楷体" w:hAnsi="楷体" w:eastAsia="楷体" w:cs="楷体"/>
          <w:b/>
          <w:sz w:val="24"/>
          <w:szCs w:val="24"/>
        </w:rPr>
      </w:pPr>
      <w:bookmarkStart w:id="18" w:name="_Toc6223_WPSOffice_Level1"/>
      <w:r>
        <w:rPr>
          <w:rFonts w:hint="eastAsia" w:ascii="楷体" w:hAnsi="楷体" w:eastAsia="楷体" w:cs="楷体"/>
          <w:b/>
          <w:sz w:val="24"/>
          <w:szCs w:val="24"/>
        </w:rPr>
        <w:t>七、其他补充事宜</w:t>
      </w:r>
      <w:bookmarkEnd w:id="18"/>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1.现场考察、答疑时间：采购人不统一组织，有需要的供应商自行考察；踏勘联系人</w:t>
      </w:r>
      <w:r>
        <w:rPr>
          <w:rFonts w:hint="eastAsia" w:ascii="宋体" w:hAnsi="宋体" w:eastAsia="仿宋_GB2312" w:cs="宋体"/>
          <w:sz w:val="24"/>
          <w:highlight w:val="yellow"/>
        </w:rPr>
        <w:t>章志宏025</w:t>
      </w:r>
      <w:r>
        <w:rPr>
          <w:rFonts w:hint="eastAsia" w:ascii="宋体" w:hAnsi="宋体" w:eastAsia="仿宋_GB2312" w:cs="宋体"/>
          <w:sz w:val="24"/>
          <w:highlight w:val="yellow"/>
          <w:lang w:val="en-US" w:eastAsia="zh-CN"/>
        </w:rPr>
        <w:t>-</w:t>
      </w:r>
      <w:r>
        <w:rPr>
          <w:rFonts w:hint="eastAsia" w:ascii="宋体" w:hAnsi="宋体" w:eastAsia="仿宋_GB2312" w:cs="宋体"/>
          <w:sz w:val="24"/>
          <w:highlight w:val="yellow"/>
        </w:rPr>
        <w:t>57375039</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2.响应文件制作份数要求：正本壹份，副本壹份。</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w:t>
      </w:r>
      <w:bookmarkStart w:id="19" w:name="_Toc21982_WPSOffice_Level1"/>
      <w:r>
        <w:rPr>
          <w:rFonts w:hint="eastAsia" w:ascii="宋体" w:hAnsi="宋体" w:eastAsia="仿宋_GB2312" w:cs="宋体"/>
          <w:sz w:val="24"/>
        </w:rPr>
        <w:t>有关本次交易的事项若存在变动或修改，敬请及时关注江苏监狱网站-信息公开-公示公开模块发布的信息更正公告。</w:t>
      </w:r>
      <w:r>
        <w:rPr>
          <w:rFonts w:hint="eastAsia" w:ascii="宋体" w:hAnsi="宋体" w:eastAsia="仿宋_GB2312" w:cs="宋体"/>
          <w:sz w:val="24"/>
        </w:rPr>
        <w:tab/>
      </w:r>
    </w:p>
    <w:p>
      <w:pPr>
        <w:spacing w:line="440" w:lineRule="exact"/>
        <w:ind w:firstLine="482" w:firstLineChars="200"/>
        <w:rPr>
          <w:rFonts w:ascii="楷体" w:hAnsi="楷体" w:eastAsia="楷体" w:cs="楷体"/>
          <w:b/>
          <w:sz w:val="24"/>
        </w:rPr>
      </w:pPr>
      <w:r>
        <w:rPr>
          <w:rFonts w:hint="eastAsia" w:ascii="楷体" w:hAnsi="楷体" w:eastAsia="楷体" w:cs="楷体"/>
          <w:b/>
          <w:sz w:val="24"/>
        </w:rPr>
        <w:t>八、凡对本次采购提出询问，请按以下方式联系</w:t>
      </w:r>
      <w:bookmarkEnd w:id="19"/>
    </w:p>
    <w:p>
      <w:pPr>
        <w:spacing w:line="440" w:lineRule="exact"/>
        <w:ind w:firstLine="480" w:firstLineChars="200"/>
        <w:rPr>
          <w:rFonts w:ascii="宋体" w:hAnsi="宋体" w:eastAsia="仿宋_GB2312" w:cs="宋体"/>
          <w:sz w:val="24"/>
        </w:rPr>
      </w:pPr>
      <w:bookmarkStart w:id="20" w:name="_Toc22616_WPSOffice_Level2"/>
      <w:r>
        <w:rPr>
          <w:rFonts w:hint="eastAsia" w:ascii="宋体" w:hAnsi="宋体" w:eastAsia="仿宋_GB2312" w:cs="宋体"/>
          <w:sz w:val="24"/>
        </w:rPr>
        <w:t>1.采购人信息</w:t>
      </w:r>
      <w:bookmarkEnd w:id="20"/>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采购单位名称：江苏省高淳监狱</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地址：南京市高淳区花山</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联系方式：</w:t>
      </w:r>
      <w:r>
        <w:rPr>
          <w:rFonts w:hint="eastAsia" w:ascii="宋体" w:hAnsi="宋体" w:eastAsia="仿宋_GB2312" w:cs="宋体"/>
          <w:sz w:val="24"/>
          <w:highlight w:val="yellow"/>
        </w:rPr>
        <w:t>章志宏025</w:t>
      </w:r>
      <w:r>
        <w:rPr>
          <w:rFonts w:hint="eastAsia" w:ascii="宋体" w:hAnsi="宋体" w:eastAsia="仿宋_GB2312" w:cs="宋体"/>
          <w:sz w:val="24"/>
          <w:highlight w:val="yellow"/>
          <w:lang w:val="en-US" w:eastAsia="zh-CN"/>
        </w:rPr>
        <w:t>-</w:t>
      </w:r>
      <w:r>
        <w:rPr>
          <w:rFonts w:hint="eastAsia" w:ascii="宋体" w:hAnsi="宋体" w:eastAsia="仿宋_GB2312" w:cs="宋体"/>
          <w:sz w:val="24"/>
          <w:highlight w:val="yellow"/>
        </w:rPr>
        <w:t>57375039</w:t>
      </w:r>
    </w:p>
    <w:p>
      <w:pPr>
        <w:spacing w:line="440" w:lineRule="exact"/>
        <w:ind w:firstLine="480" w:firstLineChars="200"/>
        <w:rPr>
          <w:rFonts w:ascii="宋体" w:hAnsi="宋体" w:eastAsia="仿宋_GB2312" w:cs="宋体"/>
          <w:sz w:val="24"/>
        </w:rPr>
      </w:pPr>
      <w:bookmarkStart w:id="21" w:name="_Toc13406_WPSOffice_Level2"/>
      <w:r>
        <w:rPr>
          <w:rFonts w:hint="eastAsia" w:ascii="宋体" w:hAnsi="宋体" w:eastAsia="仿宋_GB2312" w:cs="宋体"/>
          <w:sz w:val="24"/>
        </w:rPr>
        <w:t>2.项目联系方式</w:t>
      </w:r>
      <w:bookmarkEnd w:id="21"/>
    </w:p>
    <w:p>
      <w:pPr>
        <w:spacing w:line="440" w:lineRule="exact"/>
        <w:ind w:firstLine="480" w:firstLineChars="200"/>
        <w:rPr>
          <w:rFonts w:hint="eastAsia" w:ascii="宋体" w:hAnsi="宋体" w:eastAsia="仿宋_GB2312" w:cs="宋体"/>
          <w:sz w:val="24"/>
          <w:lang w:eastAsia="zh-CN"/>
        </w:rPr>
      </w:pPr>
      <w:r>
        <w:rPr>
          <w:rFonts w:hint="eastAsia" w:ascii="宋体" w:hAnsi="宋体" w:eastAsia="仿宋_GB2312" w:cs="宋体"/>
          <w:sz w:val="24"/>
        </w:rPr>
        <w:t>项目联系人：</w:t>
      </w:r>
      <w:r>
        <w:rPr>
          <w:rFonts w:hint="eastAsia" w:ascii="宋体" w:hAnsi="宋体" w:eastAsia="仿宋_GB2312" w:cs="宋体"/>
          <w:sz w:val="24"/>
          <w:lang w:eastAsia="zh-CN"/>
        </w:rPr>
        <w:t>孔良良</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电话：025-57375730</w:t>
      </w:r>
    </w:p>
    <w:p>
      <w:pPr>
        <w:pStyle w:val="73"/>
        <w:ind w:firstLine="560"/>
        <w:rPr>
          <w:rFonts w:hAnsi="宋体" w:eastAsia="仿宋_GB2312" w:cs="宋体"/>
          <w:sz w:val="28"/>
          <w:szCs w:val="28"/>
        </w:rPr>
      </w:pPr>
    </w:p>
    <w:p>
      <w:pPr>
        <w:adjustRightInd/>
        <w:spacing w:line="520" w:lineRule="exact"/>
        <w:jc w:val="center"/>
        <w:outlineLvl w:val="0"/>
        <w:rPr>
          <w:rFonts w:ascii="黑体" w:hAnsi="黑体" w:eastAsia="黑体" w:cs="黑体"/>
          <w:bCs/>
          <w:sz w:val="30"/>
          <w:szCs w:val="30"/>
        </w:rPr>
      </w:pPr>
      <w:r>
        <w:rPr>
          <w:rFonts w:hint="eastAsia" w:ascii="宋体" w:hAnsi="宋体" w:eastAsia="仿宋_GB2312" w:cs="宋体"/>
          <w:b/>
          <w:sz w:val="36"/>
          <w:szCs w:val="20"/>
        </w:rPr>
        <w:br w:type="page"/>
      </w:r>
      <w:bookmarkEnd w:id="9"/>
      <w:bookmarkStart w:id="22" w:name="_Toc718_WPSOffice_Level1"/>
      <w:bookmarkStart w:id="23" w:name="_Toc16921"/>
      <w:bookmarkStart w:id="24" w:name="_Toc17619"/>
      <w:r>
        <w:rPr>
          <w:rFonts w:hint="eastAsia" w:ascii="黑体" w:hAnsi="黑体" w:eastAsia="黑体" w:cs="黑体"/>
          <w:bCs/>
          <w:sz w:val="30"/>
          <w:szCs w:val="30"/>
        </w:rPr>
        <w:t>第二章 供应商须知</w:t>
      </w:r>
      <w:bookmarkEnd w:id="10"/>
      <w:bookmarkEnd w:id="22"/>
      <w:bookmarkEnd w:id="23"/>
      <w:bookmarkEnd w:id="24"/>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一、供应商须知表</w:t>
      </w:r>
    </w:p>
    <w:tbl>
      <w:tblPr>
        <w:tblStyle w:val="61"/>
        <w:tblpPr w:leftFromText="180" w:rightFromText="180" w:vertAnchor="text" w:horzAnchor="page" w:tblpX="1537" w:tblpY="506"/>
        <w:tblOverlap w:val="never"/>
        <w:tblW w:w="9025" w:type="dxa"/>
        <w:tblInd w:w="0" w:type="dxa"/>
        <w:tblLayout w:type="fixed"/>
        <w:tblCellMar>
          <w:top w:w="0" w:type="dxa"/>
          <w:left w:w="108" w:type="dxa"/>
          <w:bottom w:w="0" w:type="dxa"/>
          <w:right w:w="108" w:type="dxa"/>
        </w:tblCellMar>
      </w:tblPr>
      <w:tblGrid>
        <w:gridCol w:w="1087"/>
        <w:gridCol w:w="1985"/>
        <w:gridCol w:w="5953"/>
      </w:tblGrid>
      <w:tr>
        <w:trPr>
          <w:trHeight w:val="515" w:hRule="atLeast"/>
          <w:tblHeader/>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bookmarkStart w:id="25" w:name="_Toc533340139"/>
            <w:bookmarkStart w:id="26" w:name="_Toc4485618"/>
            <w:bookmarkStart w:id="27" w:name="_Toc30295_WPSOffice_Level2"/>
            <w:r>
              <w:rPr>
                <w:rFonts w:hint="eastAsia" w:ascii="宋体" w:hAnsi="宋体" w:eastAsia="仿宋_GB2312" w:cs="宋体"/>
                <w:kern w:val="0"/>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kern w:val="0"/>
                <w:sz w:val="24"/>
              </w:rPr>
            </w:pPr>
            <w:r>
              <w:rPr>
                <w:rFonts w:hint="eastAsia" w:ascii="宋体" w:hAnsi="宋体" w:eastAsia="仿宋_GB2312" w:cs="宋体"/>
                <w:kern w:val="0"/>
                <w:sz w:val="24"/>
              </w:rPr>
              <w:t>项   目</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内     容</w:t>
            </w:r>
          </w:p>
        </w:tc>
      </w:tr>
      <w:tr>
        <w:tblPrEx>
          <w:tblCellMar>
            <w:top w:w="0" w:type="dxa"/>
            <w:left w:w="108" w:type="dxa"/>
            <w:bottom w:w="0" w:type="dxa"/>
            <w:right w:w="108" w:type="dxa"/>
          </w:tblCellMar>
        </w:tblPrEx>
        <w:trPr>
          <w:trHeight w:val="1193"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kern w:val="0"/>
                <w:sz w:val="24"/>
              </w:rPr>
            </w:pPr>
            <w:r>
              <w:rPr>
                <w:rFonts w:hint="eastAsia" w:ascii="宋体" w:hAnsi="宋体" w:eastAsia="仿宋_GB2312" w:cs="宋体"/>
                <w:kern w:val="0"/>
                <w:sz w:val="24"/>
              </w:rPr>
              <w:t>采购人</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rPr>
                <w:rFonts w:ascii="宋体" w:hAnsi="宋体" w:eastAsia="仿宋_GB2312" w:cs="宋体"/>
                <w:sz w:val="24"/>
              </w:rPr>
            </w:pPr>
            <w:r>
              <w:rPr>
                <w:rFonts w:hint="eastAsia" w:ascii="宋体" w:hAnsi="宋体" w:eastAsia="仿宋_GB2312" w:cs="宋体"/>
                <w:sz w:val="24"/>
              </w:rPr>
              <w:t>采购单位名称：</w:t>
            </w:r>
            <w:r>
              <w:rPr>
                <w:rFonts w:hint="eastAsia" w:ascii="宋体" w:hAnsi="宋体" w:eastAsia="仿宋_GB2312" w:cs="宋体"/>
                <w:sz w:val="24"/>
                <w:u w:val="single"/>
              </w:rPr>
              <w:t>江苏省高淳监狱</w:t>
            </w:r>
          </w:p>
          <w:p>
            <w:pPr>
              <w:spacing w:line="440" w:lineRule="exact"/>
              <w:ind w:firstLine="120" w:firstLineChars="50"/>
              <w:rPr>
                <w:rFonts w:ascii="宋体" w:hAnsi="宋体" w:eastAsia="仿宋_GB2312" w:cs="宋体"/>
                <w:sz w:val="24"/>
              </w:rPr>
            </w:pPr>
            <w:r>
              <w:rPr>
                <w:rFonts w:hint="eastAsia" w:ascii="宋体" w:hAnsi="宋体" w:eastAsia="仿宋_GB2312" w:cs="宋体"/>
                <w:sz w:val="24"/>
              </w:rPr>
              <w:t>地址：</w:t>
            </w:r>
            <w:r>
              <w:rPr>
                <w:rFonts w:hint="eastAsia" w:ascii="宋体" w:hAnsi="宋体" w:eastAsia="仿宋_GB2312" w:cs="宋体"/>
                <w:sz w:val="24"/>
                <w:u w:val="single"/>
              </w:rPr>
              <w:t>南京市高淳区花山</w:t>
            </w:r>
          </w:p>
          <w:p>
            <w:pPr>
              <w:spacing w:line="440" w:lineRule="exact"/>
              <w:ind w:firstLine="120" w:firstLineChars="50"/>
              <w:rPr>
                <w:rFonts w:ascii="宋体" w:hAnsi="宋体" w:eastAsia="仿宋_GB2312" w:cs="宋体"/>
                <w:sz w:val="24"/>
                <w:u w:val="single"/>
              </w:rPr>
            </w:pPr>
            <w:r>
              <w:rPr>
                <w:rFonts w:hint="eastAsia" w:ascii="宋体" w:hAnsi="宋体" w:eastAsia="仿宋_GB2312" w:cs="宋体"/>
                <w:sz w:val="24"/>
              </w:rPr>
              <w:t>联系人：</w:t>
            </w:r>
            <w:r>
              <w:rPr>
                <w:rFonts w:hint="eastAsia" w:ascii="宋体" w:hAnsi="宋体" w:eastAsia="仿宋_GB2312" w:cs="宋体"/>
                <w:sz w:val="24"/>
                <w:u w:val="single"/>
              </w:rPr>
              <w:t>章志宏</w:t>
            </w:r>
          </w:p>
          <w:p>
            <w:pPr>
              <w:spacing w:line="440" w:lineRule="exact"/>
              <w:ind w:firstLine="120" w:firstLineChars="50"/>
              <w:rPr>
                <w:rFonts w:ascii="宋体" w:hAnsi="宋体" w:cs="宋体"/>
                <w:kern w:val="0"/>
                <w:sz w:val="24"/>
              </w:rPr>
            </w:pPr>
            <w:r>
              <w:rPr>
                <w:rFonts w:hint="eastAsia" w:ascii="宋体" w:hAnsi="宋体" w:eastAsia="仿宋_GB2312" w:cs="宋体"/>
                <w:sz w:val="24"/>
              </w:rPr>
              <w:t>联系电话：</w:t>
            </w:r>
            <w:r>
              <w:rPr>
                <w:rFonts w:hint="eastAsia" w:ascii="宋体" w:hAnsi="宋体" w:eastAsia="仿宋_GB2312" w:cs="宋体"/>
                <w:sz w:val="24"/>
                <w:highlight w:val="yellow"/>
              </w:rPr>
              <w:t>025</w:t>
            </w:r>
            <w:r>
              <w:rPr>
                <w:rFonts w:hint="eastAsia" w:ascii="宋体" w:hAnsi="宋体" w:eastAsia="仿宋_GB2312" w:cs="宋体"/>
                <w:sz w:val="24"/>
                <w:highlight w:val="yellow"/>
                <w:lang w:val="en-US" w:eastAsia="zh-CN"/>
              </w:rPr>
              <w:t>-</w:t>
            </w:r>
            <w:r>
              <w:rPr>
                <w:rFonts w:hint="eastAsia" w:ascii="宋体" w:hAnsi="宋体" w:eastAsia="仿宋_GB2312" w:cs="宋体"/>
                <w:sz w:val="24"/>
                <w:highlight w:val="yellow"/>
              </w:rPr>
              <w:t>57375039</w:t>
            </w:r>
          </w:p>
        </w:tc>
      </w:tr>
      <w:tr>
        <w:tblPrEx>
          <w:tblCellMar>
            <w:top w:w="0" w:type="dxa"/>
            <w:left w:w="108" w:type="dxa"/>
            <w:bottom w:w="0" w:type="dxa"/>
            <w:right w:w="108" w:type="dxa"/>
          </w:tblCellMar>
        </w:tblPrEx>
        <w:trPr>
          <w:trHeight w:val="669"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kern w:val="0"/>
                <w:sz w:val="24"/>
              </w:rPr>
            </w:pPr>
            <w:r>
              <w:rPr>
                <w:rFonts w:hint="eastAsia" w:ascii="宋体" w:hAnsi="宋体" w:eastAsia="仿宋_GB2312" w:cs="宋体"/>
                <w:kern w:val="0"/>
                <w:sz w:val="24"/>
              </w:rPr>
              <w:t>采购需求</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left"/>
              <w:rPr>
                <w:rFonts w:ascii="宋体" w:hAnsi="宋体" w:cs="宋体"/>
                <w:kern w:val="0"/>
                <w:sz w:val="24"/>
              </w:rPr>
            </w:pPr>
            <w:r>
              <w:rPr>
                <w:rFonts w:hint="eastAsia" w:ascii="宋体" w:hAnsi="宋体" w:eastAsia="仿宋_GB2312" w:cs="宋体"/>
                <w:sz w:val="24"/>
              </w:rPr>
              <w:t>江苏省高淳监狱部署应用公安“雪亮工程”终端项目，拟安装部署400万智能双光变焦防暴半球网络摄像机、400万智能双光变焦枪型网络摄像机、单路光端语音电话及维修公安与监狱专线配套网络设施等。</w:t>
            </w:r>
            <w:r>
              <w:rPr>
                <w:rFonts w:hint="eastAsia" w:ascii="仿宋_GB2312" w:hAnsi="仿宋_GB2312" w:eastAsia="仿宋_GB2312" w:cs="仿宋_GB2312"/>
                <w:sz w:val="24"/>
              </w:rPr>
              <w:t>具体要求见询价采购文件第三章 采购需求。</w:t>
            </w:r>
          </w:p>
        </w:tc>
      </w:tr>
      <w:tr>
        <w:tblPrEx>
          <w:tblCellMar>
            <w:top w:w="0" w:type="dxa"/>
            <w:left w:w="108" w:type="dxa"/>
            <w:bottom w:w="0" w:type="dxa"/>
            <w:right w:w="108" w:type="dxa"/>
          </w:tblCellMar>
        </w:tblPrEx>
        <w:trPr>
          <w:trHeight w:val="702"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bCs/>
                <w:kern w:val="0"/>
                <w:sz w:val="24"/>
              </w:rPr>
            </w:pPr>
            <w:r>
              <w:rPr>
                <w:rFonts w:hint="eastAsia" w:ascii="宋体" w:hAnsi="宋体" w:eastAsia="仿宋_GB2312" w:cs="宋体"/>
                <w:kern w:val="0"/>
                <w:sz w:val="24"/>
              </w:rPr>
              <w:t>合格供应商还要满足的其它资格条件</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ind w:firstLine="120" w:firstLineChars="50"/>
              <w:jc w:val="left"/>
              <w:rPr>
                <w:rFonts w:ascii="宋体" w:hAnsi="宋体" w:cs="宋体"/>
                <w:bCs/>
                <w:kern w:val="0"/>
                <w:sz w:val="24"/>
              </w:rPr>
            </w:pPr>
            <w:r>
              <w:rPr>
                <w:rFonts w:hint="eastAsia" w:ascii="宋体" w:hAnsi="宋体" w:eastAsia="仿宋_GB2312" w:cs="宋体"/>
                <w:sz w:val="24"/>
              </w:rPr>
              <w:t>见询价公告</w:t>
            </w:r>
          </w:p>
        </w:tc>
      </w:tr>
      <w:tr>
        <w:tblPrEx>
          <w:tblCellMar>
            <w:top w:w="0" w:type="dxa"/>
            <w:left w:w="108" w:type="dxa"/>
            <w:bottom w:w="0" w:type="dxa"/>
            <w:right w:w="108" w:type="dxa"/>
          </w:tblCellMar>
        </w:tblPrEx>
        <w:trPr>
          <w:trHeight w:val="424"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4</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adjustRightInd/>
              <w:spacing w:line="440" w:lineRule="exact"/>
              <w:jc w:val="center"/>
              <w:rPr>
                <w:rFonts w:ascii="宋体" w:hAnsi="宋体" w:cs="宋体"/>
                <w:sz w:val="24"/>
              </w:rPr>
            </w:pPr>
            <w:r>
              <w:rPr>
                <w:rFonts w:hint="eastAsia" w:ascii="宋体" w:hAnsi="宋体" w:eastAsia="仿宋_GB2312" w:cs="宋体"/>
                <w:bCs/>
                <w:kern w:val="0"/>
                <w:sz w:val="24"/>
              </w:rPr>
              <w:t>是否允许联合体参加政府采购活动</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120" w:firstLineChars="50"/>
              <w:rPr>
                <w:rFonts w:ascii="宋体" w:hAnsi="宋体" w:eastAsia="仿宋_GB2312" w:cs="宋体"/>
                <w:kern w:val="0"/>
                <w:sz w:val="24"/>
              </w:rPr>
            </w:pPr>
            <w:r>
              <w:rPr>
                <w:rFonts w:hint="eastAsia" w:ascii="宋体" w:hAnsi="宋体" w:eastAsia="仿宋_GB2312" w:cs="宋体"/>
                <w:sz w:val="24"/>
              </w:rPr>
              <w:t>□</w:t>
            </w:r>
            <w:r>
              <w:rPr>
                <w:rFonts w:hint="eastAsia" w:ascii="宋体" w:hAnsi="宋体" w:eastAsia="仿宋_GB2312" w:cs="宋体"/>
                <w:kern w:val="0"/>
                <w:sz w:val="24"/>
              </w:rPr>
              <w:t>是</w:t>
            </w:r>
          </w:p>
          <w:p>
            <w:pPr>
              <w:adjustRightInd/>
              <w:spacing w:line="440" w:lineRule="exact"/>
              <w:ind w:firstLine="120" w:firstLineChars="50"/>
              <w:rPr>
                <w:rFonts w:ascii="宋体" w:hAnsi="宋体" w:cs="宋体"/>
                <w:kern w:val="0"/>
                <w:sz w:val="24"/>
              </w:rPr>
            </w:pPr>
            <w:r>
              <w:rPr>
                <w:rFonts w:hint="eastAsia" w:ascii="宋体" w:hAnsi="宋体" w:eastAsia="仿宋_GB2312" w:cs="宋体"/>
                <w:kern w:val="0"/>
                <w:sz w:val="24"/>
              </w:rPr>
              <w:sym w:font="Wingdings" w:char="00FE"/>
            </w:r>
            <w:r>
              <w:rPr>
                <w:rFonts w:hint="eastAsia" w:ascii="宋体" w:hAnsi="宋体" w:eastAsia="仿宋_GB2312" w:cs="宋体"/>
                <w:kern w:val="0"/>
                <w:sz w:val="24"/>
              </w:rPr>
              <w:t>否</w:t>
            </w:r>
          </w:p>
        </w:tc>
      </w:tr>
      <w:tr>
        <w:tblPrEx>
          <w:tblCellMar>
            <w:top w:w="0" w:type="dxa"/>
            <w:left w:w="108" w:type="dxa"/>
            <w:bottom w:w="0" w:type="dxa"/>
            <w:right w:w="108" w:type="dxa"/>
          </w:tblCellMar>
        </w:tblPrEx>
        <w:trPr>
          <w:trHeight w:val="936" w:hRule="atLeast"/>
        </w:trPr>
        <w:tc>
          <w:tcPr>
            <w:tcW w:w="108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kern w:val="0"/>
                <w:sz w:val="24"/>
              </w:rPr>
            </w:pPr>
            <w:r>
              <w:rPr>
                <w:rFonts w:hint="eastAsia" w:ascii="宋体" w:hAnsi="宋体" w:eastAsia="仿宋_GB2312" w:cs="宋体"/>
                <w:kern w:val="0"/>
                <w:sz w:val="24"/>
              </w:rPr>
              <w:t>5</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pacing w:line="440" w:lineRule="exact"/>
              <w:jc w:val="center"/>
              <w:rPr>
                <w:rFonts w:ascii="宋体" w:hAnsi="宋体" w:cs="宋体"/>
                <w:bCs/>
                <w:kern w:val="0"/>
                <w:sz w:val="24"/>
              </w:rPr>
            </w:pPr>
            <w:r>
              <w:rPr>
                <w:rFonts w:hint="eastAsia" w:ascii="宋体" w:hAnsi="宋体" w:eastAsia="仿宋_GB2312" w:cs="宋体"/>
                <w:kern w:val="0"/>
                <w:sz w:val="24"/>
              </w:rPr>
              <w:t>项目预算金额、最高限价</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120" w:firstLineChars="50"/>
              <w:rPr>
                <w:rFonts w:ascii="宋体" w:hAnsi="宋体" w:eastAsia="仿宋_GB2312" w:cs="宋体"/>
                <w:bCs/>
                <w:kern w:val="0"/>
                <w:sz w:val="24"/>
              </w:rPr>
            </w:pPr>
            <w:r>
              <w:rPr>
                <w:rFonts w:hint="eastAsia" w:ascii="宋体" w:hAnsi="宋体" w:eastAsia="仿宋_GB2312" w:cs="宋体"/>
                <w:bCs/>
                <w:kern w:val="0"/>
                <w:sz w:val="24"/>
              </w:rPr>
              <w:t xml:space="preserve">预算金额： </w:t>
            </w:r>
            <w:r>
              <w:rPr>
                <w:rFonts w:hint="eastAsia" w:hAnsi="宋体" w:eastAsia="仿宋_GB2312" w:cs="宋体"/>
                <w:sz w:val="24"/>
              </w:rPr>
              <w:t>4.85万元</w:t>
            </w:r>
            <w:r>
              <w:rPr>
                <w:rFonts w:hint="eastAsia" w:ascii="宋体" w:hAnsi="宋体" w:eastAsia="仿宋_GB2312" w:cs="宋体"/>
                <w:bCs/>
                <w:kern w:val="0"/>
                <w:sz w:val="24"/>
              </w:rPr>
              <w:t xml:space="preserve"> </w:t>
            </w:r>
          </w:p>
          <w:p>
            <w:pPr>
              <w:adjustRightInd/>
              <w:spacing w:line="440" w:lineRule="exact"/>
              <w:ind w:firstLine="120" w:firstLineChars="50"/>
              <w:rPr>
                <w:rFonts w:ascii="宋体" w:hAnsi="宋体" w:cs="宋体"/>
                <w:bCs/>
                <w:kern w:val="0"/>
                <w:sz w:val="24"/>
              </w:rPr>
            </w:pPr>
            <w:r>
              <w:rPr>
                <w:rFonts w:hint="eastAsia" w:ascii="宋体" w:hAnsi="宋体" w:eastAsia="仿宋_GB2312" w:cs="宋体"/>
                <w:bCs/>
                <w:kern w:val="0"/>
                <w:sz w:val="24"/>
              </w:rPr>
              <w:t xml:space="preserve">最高限价： </w:t>
            </w:r>
            <w:r>
              <w:rPr>
                <w:rFonts w:hint="eastAsia" w:hAnsi="宋体" w:eastAsia="仿宋_GB2312" w:cs="宋体"/>
                <w:sz w:val="24"/>
              </w:rPr>
              <w:t>4.85万元</w:t>
            </w:r>
            <w:r>
              <w:rPr>
                <w:rFonts w:hint="eastAsia" w:ascii="宋体" w:hAnsi="宋体" w:eastAsia="仿宋_GB2312" w:cs="宋体"/>
                <w:bCs/>
                <w:kern w:val="0"/>
                <w:sz w:val="24"/>
              </w:rPr>
              <w:t xml:space="preserve">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6</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adjustRightInd/>
              <w:spacing w:line="440" w:lineRule="exact"/>
              <w:jc w:val="center"/>
              <w:rPr>
                <w:rFonts w:ascii="宋体" w:hAnsi="宋体" w:cs="宋体"/>
                <w:bCs/>
                <w:kern w:val="0"/>
                <w:sz w:val="24"/>
              </w:rPr>
            </w:pPr>
            <w:r>
              <w:rPr>
                <w:rFonts w:hint="eastAsia" w:ascii="宋体" w:hAnsi="宋体" w:eastAsia="仿宋_GB2312" w:cs="宋体"/>
                <w:bCs/>
                <w:kern w:val="0"/>
                <w:sz w:val="24"/>
              </w:rPr>
              <w:t>计量单位</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120" w:firstLineChars="50"/>
              <w:rPr>
                <w:rFonts w:ascii="宋体" w:hAnsi="宋体" w:eastAsia="仿宋_GB2312" w:cs="宋体"/>
                <w:bCs/>
                <w:kern w:val="0"/>
                <w:sz w:val="24"/>
              </w:rPr>
            </w:pPr>
            <w:r>
              <w:rPr>
                <w:rFonts w:hint="eastAsia" w:ascii="宋体" w:hAnsi="宋体" w:eastAsia="仿宋_GB2312" w:cs="宋体"/>
                <w:bCs/>
                <w:kern w:val="0"/>
                <w:sz w:val="24"/>
              </w:rPr>
              <w:sym w:font="Wingdings" w:char="00FE"/>
            </w:r>
            <w:r>
              <w:rPr>
                <w:rFonts w:hint="eastAsia" w:ascii="宋体" w:hAnsi="宋体" w:eastAsia="仿宋_GB2312" w:cs="宋体"/>
                <w:bCs/>
                <w:kern w:val="0"/>
                <w:sz w:val="24"/>
              </w:rPr>
              <w:t>中华人民共和国法定计量单位</w:t>
            </w:r>
          </w:p>
          <w:p>
            <w:pPr>
              <w:adjustRightInd/>
              <w:spacing w:line="440" w:lineRule="exact"/>
              <w:ind w:firstLine="120" w:firstLineChars="50"/>
              <w:rPr>
                <w:rFonts w:ascii="宋体" w:hAnsi="宋体" w:cs="宋体"/>
                <w:bCs/>
                <w:kern w:val="0"/>
                <w:sz w:val="24"/>
              </w:rPr>
            </w:pPr>
            <w:r>
              <w:rPr>
                <w:rFonts w:hint="eastAsia" w:ascii="宋体" w:hAnsi="宋体" w:eastAsia="仿宋_GB2312" w:cs="宋体"/>
                <w:sz w:val="24"/>
              </w:rPr>
              <w:t>□</w:t>
            </w:r>
            <w:r>
              <w:rPr>
                <w:rFonts w:hint="eastAsia" w:ascii="宋体" w:hAnsi="宋体" w:eastAsia="仿宋_GB2312" w:cs="宋体"/>
                <w:bCs/>
                <w:kern w:val="0"/>
                <w:sz w:val="24"/>
              </w:rPr>
              <w:t>其他：</w:t>
            </w:r>
            <w:r>
              <w:rPr>
                <w:rFonts w:hint="eastAsia" w:ascii="宋体" w:hAnsi="宋体" w:eastAsia="仿宋_GB2312" w:cs="宋体"/>
                <w:bCs/>
                <w:kern w:val="0"/>
                <w:sz w:val="24"/>
                <w:u w:val="single"/>
              </w:rPr>
              <w:t xml:space="preserve">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Theme="minorEastAsia" w:hAnsiTheme="minorEastAsia" w:eastAsiaTheme="minorEastAsia" w:cstheme="minorEastAsia"/>
                <w:kern w:val="0"/>
                <w:sz w:val="24"/>
              </w:rPr>
            </w:pPr>
            <w:r>
              <w:rPr>
                <w:rFonts w:hint="eastAsia" w:eastAsia="仿宋_GB2312" w:asciiTheme="minorEastAsia" w:hAnsiTheme="minorEastAsia" w:cstheme="minorEastAsia"/>
                <w:kern w:val="0"/>
                <w:sz w:val="24"/>
              </w:rPr>
              <w:t>7</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heme="minorEastAsia" w:hAnsiTheme="minorEastAsia" w:eastAsiaTheme="minorEastAsia" w:cstheme="minorEastAsia"/>
                <w:sz w:val="24"/>
              </w:rPr>
            </w:pPr>
            <w:r>
              <w:rPr>
                <w:rFonts w:hint="eastAsia" w:eastAsia="仿宋_GB2312" w:asciiTheme="minorEastAsia" w:hAnsiTheme="minorEastAsia" w:cstheme="minorEastAsia"/>
                <w:bCs/>
                <w:sz w:val="24"/>
              </w:rPr>
              <w:t>样品提供</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left"/>
              <w:rPr>
                <w:rFonts w:ascii="仿宋_GB2312" w:hAnsi="仿宋_GB2312" w:eastAsia="仿宋_GB2312" w:cs="仿宋_GB2312"/>
                <w:sz w:val="24"/>
              </w:rPr>
            </w:pPr>
            <w:sdt>
              <w:sdtPr>
                <w:rPr>
                  <w:rFonts w:hint="eastAsia" w:ascii="仿宋_GB2312" w:hAnsi="仿宋_GB2312" w:eastAsia="仿宋_GB2312" w:cs="仿宋_GB2312"/>
                  <w:kern w:val="0"/>
                  <w:sz w:val="24"/>
                </w:rPr>
                <w:id w:val="-163994648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Wingdings" w:hAnsi="Wingdings" w:eastAsia="仿宋_GB2312" w:cs="仿宋_GB2312"/>
                    <w:kern w:val="0"/>
                    <w:sz w:val="24"/>
                  </w:rPr>
                  <w:t></w:t>
                </w:r>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pPr>
              <w:spacing w:line="440" w:lineRule="exact"/>
              <w:rPr>
                <w:rFonts w:asciiTheme="minorEastAsia" w:hAnsiTheme="minorEastAsia" w:eastAsiaTheme="minorEastAsia" w:cstheme="minorEastAsia"/>
                <w:kern w:val="0"/>
                <w:sz w:val="24"/>
              </w:rPr>
            </w:pPr>
            <w:sdt>
              <w:sdtPr>
                <w:rPr>
                  <w:rFonts w:hint="eastAsia" w:ascii="仿宋_GB2312" w:hAnsi="仿宋_GB2312" w:eastAsia="仿宋_GB2312" w:cs="仿宋_GB2312"/>
                  <w:kern w:val="0"/>
                  <w:sz w:val="24"/>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MS Gothic" w:hAnsi="MS Gothic" w:eastAsia="仿宋_GB2312" w:cs="仿宋_GB2312"/>
                    <w:kern w:val="0"/>
                    <w:sz w:val="24"/>
                  </w:rPr>
                  <w:t>☐</w:t>
                </w:r>
              </w:sdtContent>
            </w:sdt>
            <w:r>
              <w:rPr>
                <w:rFonts w:hint="eastAsia" w:ascii="仿宋_GB2312" w:hAnsi="仿宋_GB2312" w:eastAsia="仿宋_GB2312" w:cs="仿宋_GB2312"/>
                <w:kern w:val="0"/>
                <w:sz w:val="24"/>
              </w:rPr>
              <w:t>B要求提供，</w:t>
            </w:r>
          </w:p>
        </w:tc>
      </w:tr>
      <w:tr>
        <w:tblPrEx>
          <w:tblCellMar>
            <w:top w:w="0" w:type="dxa"/>
            <w:left w:w="108" w:type="dxa"/>
            <w:bottom w:w="0" w:type="dxa"/>
            <w:right w:w="108" w:type="dxa"/>
          </w:tblCellMar>
        </w:tblPrEx>
        <w:trPr>
          <w:trHeight w:val="527"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8</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sz w:val="24"/>
              </w:rPr>
            </w:pPr>
            <w:r>
              <w:rPr>
                <w:rFonts w:hint="eastAsia" w:ascii="宋体" w:hAnsi="宋体" w:eastAsia="仿宋_GB2312" w:cs="宋体"/>
                <w:kern w:val="0"/>
                <w:sz w:val="24"/>
              </w:rPr>
              <w:t>分包</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仿宋_GB2312" w:cs="宋体"/>
                <w:sz w:val="24"/>
              </w:rPr>
            </w:pPr>
            <w:r>
              <w:rPr>
                <w:rFonts w:hint="eastAsia" w:ascii="宋体" w:hAnsi="宋体" w:eastAsia="仿宋_GB2312" w:cs="宋体"/>
                <w:kern w:val="0"/>
                <w:sz w:val="24"/>
              </w:rPr>
              <w:t>☐ A</w:t>
            </w:r>
            <w:r>
              <w:rPr>
                <w:rFonts w:hint="eastAsia" w:ascii="宋体" w:hAnsi="宋体" w:eastAsia="仿宋_GB2312" w:cs="宋体"/>
                <w:sz w:val="24"/>
              </w:rPr>
              <w:t>同意将非主体、非关键性的</w:t>
            </w:r>
            <w:r>
              <w:rPr>
                <w:rFonts w:hint="eastAsia" w:ascii="宋体" w:hAnsi="宋体" w:eastAsia="仿宋_GB2312" w:cs="宋体"/>
                <w:sz w:val="24"/>
                <w:u w:val="single"/>
              </w:rPr>
              <w:t xml:space="preserve">  </w:t>
            </w:r>
            <w:r>
              <w:rPr>
                <w:rFonts w:hint="eastAsia" w:ascii="宋体" w:hAnsi="宋体" w:eastAsia="仿宋_GB2312" w:cs="宋体"/>
                <w:sz w:val="24"/>
              </w:rPr>
              <w:t>工作分包。</w:t>
            </w:r>
          </w:p>
          <w:p>
            <w:pPr>
              <w:widowControl/>
              <w:adjustRightInd/>
              <w:spacing w:line="440" w:lineRule="exact"/>
              <w:rPr>
                <w:rFonts w:ascii="宋体" w:hAnsi="宋体" w:cs="宋体"/>
                <w:kern w:val="0"/>
                <w:sz w:val="24"/>
                <w:u w:val="single"/>
              </w:rPr>
            </w:pPr>
            <w:r>
              <w:rPr>
                <w:rFonts w:hint="eastAsia" w:ascii="宋体" w:hAnsi="宋体" w:eastAsia="仿宋_GB2312" w:cs="宋体"/>
                <w:kern w:val="0"/>
                <w:sz w:val="24"/>
              </w:rPr>
              <w:sym w:font="Wingdings" w:char="00FE"/>
            </w:r>
            <w:r>
              <w:rPr>
                <w:rFonts w:hint="eastAsia" w:ascii="宋体" w:hAnsi="宋体" w:eastAsia="仿宋_GB2312" w:cs="宋体"/>
                <w:kern w:val="0"/>
                <w:sz w:val="24"/>
              </w:rPr>
              <w:t xml:space="preserve"> B</w:t>
            </w:r>
            <w:r>
              <w:rPr>
                <w:rFonts w:hint="eastAsia" w:ascii="宋体" w:hAnsi="宋体" w:eastAsia="仿宋_GB2312" w:cs="宋体"/>
                <w:sz w:val="24"/>
              </w:rPr>
              <w:t>不同意分包。</w:t>
            </w:r>
          </w:p>
        </w:tc>
      </w:tr>
      <w:tr>
        <w:tblPrEx>
          <w:tblCellMar>
            <w:top w:w="0" w:type="dxa"/>
            <w:left w:w="108" w:type="dxa"/>
            <w:bottom w:w="0" w:type="dxa"/>
            <w:right w:w="108" w:type="dxa"/>
          </w:tblCellMar>
        </w:tblPrEx>
        <w:trPr>
          <w:trHeight w:val="674"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9</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pacing w:line="440" w:lineRule="exact"/>
              <w:jc w:val="center"/>
              <w:rPr>
                <w:rFonts w:ascii="宋体" w:hAnsi="宋体" w:cs="宋体"/>
                <w:kern w:val="0"/>
                <w:sz w:val="24"/>
              </w:rPr>
            </w:pPr>
            <w:r>
              <w:rPr>
                <w:rFonts w:hint="eastAsia" w:ascii="宋体" w:hAnsi="宋体" w:eastAsia="仿宋_GB2312" w:cs="宋体"/>
                <w:kern w:val="0"/>
                <w:sz w:val="24"/>
              </w:rPr>
              <w:t>响应报价货币要求</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宋体" w:hAnsi="宋体" w:cs="宋体"/>
                <w:kern w:val="0"/>
                <w:sz w:val="24"/>
                <w:u w:val="single"/>
              </w:rPr>
            </w:pPr>
            <w:r>
              <w:rPr>
                <w:rFonts w:hint="eastAsia" w:ascii="宋体" w:hAnsi="宋体" w:eastAsia="仿宋_GB2312" w:cs="宋体"/>
                <w:bCs/>
                <w:kern w:val="0"/>
                <w:sz w:val="24"/>
              </w:rPr>
              <w:sym w:font="Wingdings" w:char="00FE"/>
            </w:r>
            <w:r>
              <w:rPr>
                <w:rFonts w:hint="eastAsia" w:ascii="宋体" w:hAnsi="宋体" w:eastAsia="仿宋_GB2312" w:cs="宋体"/>
                <w:kern w:val="0"/>
                <w:sz w:val="24"/>
              </w:rPr>
              <w:t>所有响应文件中均按</w:t>
            </w:r>
            <w:r>
              <w:rPr>
                <w:rFonts w:hint="eastAsia" w:ascii="宋体" w:hAnsi="宋体" w:eastAsia="仿宋_GB2312" w:cs="宋体"/>
                <w:kern w:val="0"/>
                <w:sz w:val="24"/>
                <w:u w:val="single"/>
              </w:rPr>
              <w:t xml:space="preserve"> 人民币 </w:t>
            </w:r>
            <w:r>
              <w:rPr>
                <w:rFonts w:hint="eastAsia" w:ascii="宋体" w:hAnsi="宋体" w:eastAsia="仿宋_GB2312" w:cs="宋体"/>
                <w:kern w:val="0"/>
                <w:sz w:val="24"/>
              </w:rPr>
              <w:t>货币进行报价。</w:t>
            </w:r>
          </w:p>
        </w:tc>
      </w:tr>
      <w:tr>
        <w:tblPrEx>
          <w:tblCellMar>
            <w:top w:w="0" w:type="dxa"/>
            <w:left w:w="108" w:type="dxa"/>
            <w:bottom w:w="0" w:type="dxa"/>
            <w:right w:w="108" w:type="dxa"/>
          </w:tblCellMar>
        </w:tblPrEx>
        <w:trPr>
          <w:trHeight w:val="614" w:hRule="atLeast"/>
        </w:trPr>
        <w:tc>
          <w:tcPr>
            <w:tcW w:w="1087" w:type="dxa"/>
            <w:tcBorders>
              <w:top w:val="single" w:color="auto" w:sz="4" w:space="0"/>
              <w:left w:val="single" w:color="auto" w:sz="8" w:space="0"/>
              <w:bottom w:val="single" w:color="auto" w:sz="8"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10</w:t>
            </w:r>
          </w:p>
        </w:tc>
        <w:tc>
          <w:tcPr>
            <w:tcW w:w="1985" w:type="dxa"/>
            <w:tcBorders>
              <w:top w:val="single" w:color="auto" w:sz="4" w:space="0"/>
              <w:left w:val="single" w:color="auto" w:sz="4" w:space="0"/>
              <w:bottom w:val="single" w:color="auto" w:sz="8" w:space="0"/>
              <w:right w:val="single" w:color="auto" w:sz="8" w:space="0"/>
            </w:tcBorders>
            <w:vAlign w:val="center"/>
          </w:tcPr>
          <w:p>
            <w:pPr>
              <w:adjustRightInd/>
              <w:spacing w:line="440" w:lineRule="exact"/>
              <w:jc w:val="center"/>
              <w:rPr>
                <w:rFonts w:ascii="宋体" w:hAnsi="宋体" w:cs="宋体"/>
                <w:sz w:val="24"/>
              </w:rPr>
            </w:pPr>
            <w:r>
              <w:rPr>
                <w:rFonts w:hint="eastAsia" w:ascii="宋体" w:hAnsi="宋体" w:eastAsia="仿宋_GB2312" w:cs="宋体"/>
                <w:sz w:val="24"/>
              </w:rPr>
              <w:t>响应有效期</w:t>
            </w:r>
          </w:p>
        </w:tc>
        <w:tc>
          <w:tcPr>
            <w:tcW w:w="5953" w:type="dxa"/>
            <w:tcBorders>
              <w:top w:val="single" w:color="auto" w:sz="4" w:space="0"/>
              <w:left w:val="nil"/>
              <w:bottom w:val="single" w:color="auto" w:sz="8" w:space="0"/>
              <w:right w:val="single" w:color="auto" w:sz="8" w:space="0"/>
            </w:tcBorders>
            <w:vAlign w:val="center"/>
          </w:tcPr>
          <w:p>
            <w:pPr>
              <w:pStyle w:val="3"/>
              <w:adjustRightInd/>
              <w:spacing w:line="440" w:lineRule="exact"/>
              <w:rPr>
                <w:rFonts w:ascii="宋体" w:hAnsi="宋体" w:cs="宋体"/>
                <w:kern w:val="0"/>
                <w:sz w:val="24"/>
              </w:rPr>
            </w:pPr>
            <w:r>
              <w:rPr>
                <w:rFonts w:hint="eastAsia" w:ascii="宋体" w:hAnsi="宋体" w:eastAsia="仿宋_GB2312" w:cs="宋体"/>
                <w:kern w:val="0"/>
                <w:sz w:val="24"/>
                <w:u w:val="single"/>
              </w:rPr>
              <w:t xml:space="preserve">  90  </w:t>
            </w:r>
            <w:r>
              <w:rPr>
                <w:rFonts w:hint="eastAsia" w:ascii="宋体" w:hAnsi="宋体" w:eastAsia="仿宋_GB2312" w:cs="宋体"/>
                <w:kern w:val="0"/>
                <w:sz w:val="24"/>
              </w:rPr>
              <w:t>日历日</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11</w:t>
            </w:r>
          </w:p>
        </w:tc>
        <w:tc>
          <w:tcPr>
            <w:tcW w:w="1985" w:type="dxa"/>
            <w:tcBorders>
              <w:top w:val="nil"/>
              <w:left w:val="single" w:color="auto" w:sz="4" w:space="0"/>
              <w:bottom w:val="single" w:color="auto" w:sz="4" w:space="0"/>
              <w:right w:val="single" w:color="auto" w:sz="8" w:space="0"/>
            </w:tcBorders>
            <w:vAlign w:val="center"/>
          </w:tcPr>
          <w:p>
            <w:pPr>
              <w:widowControl/>
              <w:adjustRightInd/>
              <w:spacing w:line="440" w:lineRule="exact"/>
              <w:jc w:val="center"/>
              <w:rPr>
                <w:rFonts w:ascii="宋体" w:hAnsi="宋体" w:eastAsia="仿宋_GB2312" w:cs="宋体"/>
                <w:sz w:val="24"/>
              </w:rPr>
            </w:pPr>
            <w:r>
              <w:rPr>
                <w:rFonts w:hint="eastAsia" w:ascii="宋体" w:hAnsi="宋体" w:eastAsia="仿宋_GB2312" w:cs="宋体"/>
                <w:sz w:val="24"/>
              </w:rPr>
              <w:t>响应文件</w:t>
            </w:r>
          </w:p>
          <w:p>
            <w:pPr>
              <w:widowControl/>
              <w:adjustRightInd/>
              <w:spacing w:line="440" w:lineRule="exact"/>
              <w:jc w:val="center"/>
              <w:rPr>
                <w:rFonts w:ascii="宋体" w:hAnsi="宋体" w:cs="宋体"/>
                <w:sz w:val="24"/>
              </w:rPr>
            </w:pPr>
            <w:r>
              <w:rPr>
                <w:rFonts w:hint="eastAsia" w:ascii="宋体" w:hAnsi="宋体" w:eastAsia="仿宋_GB2312" w:cs="宋体"/>
                <w:sz w:val="24"/>
              </w:rPr>
              <w:t>份数</w:t>
            </w:r>
          </w:p>
        </w:tc>
        <w:tc>
          <w:tcPr>
            <w:tcW w:w="5953" w:type="dxa"/>
            <w:tcBorders>
              <w:top w:val="nil"/>
              <w:left w:val="nil"/>
              <w:bottom w:val="single" w:color="auto" w:sz="4" w:space="0"/>
              <w:right w:val="single" w:color="auto" w:sz="8" w:space="0"/>
            </w:tcBorders>
            <w:vAlign w:val="center"/>
          </w:tcPr>
          <w:p>
            <w:pPr>
              <w:widowControl/>
              <w:adjustRightInd/>
              <w:spacing w:line="440" w:lineRule="exact"/>
              <w:rPr>
                <w:rFonts w:ascii="宋体" w:hAnsi="宋体" w:cs="宋体"/>
                <w:kern w:val="0"/>
                <w:sz w:val="24"/>
              </w:rPr>
            </w:pPr>
            <w:r>
              <w:rPr>
                <w:rFonts w:hint="eastAsia" w:ascii="宋体" w:hAnsi="宋体" w:eastAsia="仿宋_GB2312" w:cs="宋体"/>
                <w:sz w:val="24"/>
              </w:rPr>
              <w:t>正本</w:t>
            </w:r>
            <w:r>
              <w:rPr>
                <w:rFonts w:hint="eastAsia" w:ascii="宋体" w:hAnsi="宋体" w:eastAsia="仿宋_GB2312" w:cs="宋体"/>
                <w:sz w:val="24"/>
                <w:u w:val="single"/>
              </w:rPr>
              <w:t xml:space="preserve"> 壹 </w:t>
            </w:r>
            <w:r>
              <w:rPr>
                <w:rFonts w:hint="eastAsia" w:ascii="宋体" w:hAnsi="宋体" w:eastAsia="仿宋_GB2312" w:cs="宋体"/>
                <w:sz w:val="24"/>
              </w:rPr>
              <w:t>份,副本</w:t>
            </w:r>
            <w:r>
              <w:rPr>
                <w:rFonts w:hint="eastAsia" w:ascii="宋体" w:hAnsi="宋体" w:eastAsia="仿宋_GB2312" w:cs="宋体"/>
                <w:sz w:val="24"/>
                <w:u w:val="single"/>
              </w:rPr>
              <w:t xml:space="preserve"> 壹 </w:t>
            </w:r>
            <w:r>
              <w:rPr>
                <w:rFonts w:hint="eastAsia" w:ascii="宋体" w:hAnsi="宋体" w:eastAsia="仿宋_GB2312" w:cs="宋体"/>
                <w:sz w:val="24"/>
              </w:rPr>
              <w:t>份</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12</w:t>
            </w:r>
          </w:p>
        </w:tc>
        <w:tc>
          <w:tcPr>
            <w:tcW w:w="1985" w:type="dxa"/>
            <w:tcBorders>
              <w:top w:val="nil"/>
              <w:left w:val="single" w:color="auto" w:sz="4" w:space="0"/>
              <w:bottom w:val="single" w:color="auto" w:sz="4" w:space="0"/>
              <w:right w:val="single" w:color="auto" w:sz="8" w:space="0"/>
            </w:tcBorders>
            <w:vAlign w:val="center"/>
          </w:tcPr>
          <w:p>
            <w:pPr>
              <w:widowControl/>
              <w:adjustRightInd/>
              <w:spacing w:line="440" w:lineRule="exact"/>
              <w:jc w:val="center"/>
              <w:rPr>
                <w:rFonts w:ascii="宋体" w:hAnsi="宋体" w:cs="宋体"/>
                <w:sz w:val="24"/>
              </w:rPr>
            </w:pPr>
            <w:r>
              <w:rPr>
                <w:rFonts w:hint="eastAsia" w:ascii="宋体" w:hAnsi="宋体" w:eastAsia="仿宋_GB2312" w:cs="宋体"/>
                <w:sz w:val="24"/>
              </w:rPr>
              <w:t>递交响应文件截止时间、地点：</w:t>
            </w:r>
          </w:p>
        </w:tc>
        <w:tc>
          <w:tcPr>
            <w:tcW w:w="5953" w:type="dxa"/>
            <w:tcBorders>
              <w:top w:val="nil"/>
              <w:left w:val="nil"/>
              <w:bottom w:val="single" w:color="auto" w:sz="4" w:space="0"/>
              <w:right w:val="single" w:color="auto" w:sz="8" w:space="0"/>
            </w:tcBorders>
            <w:vAlign w:val="center"/>
          </w:tcPr>
          <w:p>
            <w:pPr>
              <w:widowControl/>
              <w:adjustRightInd/>
              <w:spacing w:line="440" w:lineRule="exact"/>
              <w:rPr>
                <w:rFonts w:ascii="宋体" w:hAnsi="宋体" w:cs="宋体"/>
                <w:kern w:val="0"/>
                <w:sz w:val="24"/>
                <w:u w:val="single"/>
              </w:rPr>
            </w:pPr>
            <w:r>
              <w:rPr>
                <w:rFonts w:hint="eastAsia" w:ascii="宋体" w:hAnsi="宋体" w:eastAsia="仿宋_GB2312" w:cs="宋体"/>
                <w:kern w:val="0"/>
                <w:sz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13</w:t>
            </w:r>
          </w:p>
        </w:tc>
        <w:tc>
          <w:tcPr>
            <w:tcW w:w="1985" w:type="dxa"/>
            <w:tcBorders>
              <w:top w:val="nil"/>
              <w:left w:val="single" w:color="auto" w:sz="4" w:space="0"/>
              <w:bottom w:val="single" w:color="auto" w:sz="4" w:space="0"/>
              <w:right w:val="single" w:color="auto" w:sz="8" w:space="0"/>
            </w:tcBorders>
            <w:vAlign w:val="center"/>
          </w:tcPr>
          <w:p>
            <w:pPr>
              <w:widowControl/>
              <w:adjustRightInd/>
              <w:spacing w:line="440" w:lineRule="exact"/>
              <w:jc w:val="center"/>
              <w:rPr>
                <w:rFonts w:ascii="宋体" w:hAnsi="宋体" w:cs="宋体"/>
                <w:sz w:val="24"/>
              </w:rPr>
            </w:pPr>
            <w:r>
              <w:rPr>
                <w:rFonts w:hint="eastAsia" w:ascii="宋体" w:hAnsi="宋体" w:eastAsia="仿宋_GB2312" w:cs="宋体"/>
                <w:sz w:val="24"/>
              </w:rPr>
              <w:t>评审会议时间、地点：</w:t>
            </w:r>
          </w:p>
        </w:tc>
        <w:tc>
          <w:tcPr>
            <w:tcW w:w="5953" w:type="dxa"/>
            <w:tcBorders>
              <w:top w:val="nil"/>
              <w:left w:val="nil"/>
              <w:bottom w:val="single" w:color="auto" w:sz="4" w:space="0"/>
              <w:right w:val="single" w:color="auto" w:sz="8" w:space="0"/>
            </w:tcBorders>
            <w:vAlign w:val="center"/>
          </w:tcPr>
          <w:p>
            <w:pPr>
              <w:widowControl/>
              <w:adjustRightInd/>
              <w:spacing w:line="440" w:lineRule="exact"/>
              <w:rPr>
                <w:rFonts w:ascii="宋体" w:hAnsi="宋体" w:cs="宋体"/>
                <w:kern w:val="0"/>
                <w:sz w:val="24"/>
              </w:rPr>
            </w:pPr>
            <w:r>
              <w:rPr>
                <w:rFonts w:hint="eastAsia" w:ascii="宋体" w:hAnsi="宋体" w:eastAsia="仿宋_GB2312" w:cs="宋体"/>
                <w:kern w:val="0"/>
                <w:sz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14</w:t>
            </w:r>
          </w:p>
        </w:tc>
        <w:tc>
          <w:tcPr>
            <w:tcW w:w="1985" w:type="dxa"/>
            <w:tcBorders>
              <w:top w:val="nil"/>
              <w:left w:val="single" w:color="auto" w:sz="4" w:space="0"/>
              <w:bottom w:val="single" w:color="auto" w:sz="4" w:space="0"/>
              <w:right w:val="single" w:color="auto" w:sz="8" w:space="0"/>
            </w:tcBorders>
            <w:vAlign w:val="center"/>
          </w:tcPr>
          <w:p>
            <w:pPr>
              <w:widowControl/>
              <w:adjustRightInd/>
              <w:spacing w:line="440" w:lineRule="exact"/>
              <w:jc w:val="center"/>
              <w:rPr>
                <w:rFonts w:ascii="宋体" w:hAnsi="宋体" w:cs="宋体"/>
                <w:sz w:val="24"/>
              </w:rPr>
            </w:pPr>
            <w:r>
              <w:rPr>
                <w:rFonts w:hint="eastAsia" w:ascii="宋体" w:hAnsi="宋体" w:eastAsia="仿宋_GB2312" w:cs="宋体"/>
                <w:sz w:val="24"/>
              </w:rPr>
              <w:t>评审小组组成</w:t>
            </w:r>
          </w:p>
        </w:tc>
        <w:tc>
          <w:tcPr>
            <w:tcW w:w="5953" w:type="dxa"/>
            <w:tcBorders>
              <w:top w:val="nil"/>
              <w:left w:val="nil"/>
              <w:bottom w:val="single" w:color="auto" w:sz="4" w:space="0"/>
              <w:right w:val="single" w:color="auto" w:sz="8" w:space="0"/>
            </w:tcBorders>
            <w:vAlign w:val="center"/>
          </w:tcPr>
          <w:p>
            <w:pPr>
              <w:widowControl/>
              <w:adjustRightInd/>
              <w:spacing w:line="440" w:lineRule="exact"/>
              <w:rPr>
                <w:rFonts w:ascii="宋体" w:hAnsi="宋体" w:cs="宋体"/>
                <w:kern w:val="0"/>
                <w:sz w:val="24"/>
              </w:rPr>
            </w:pPr>
            <w:r>
              <w:rPr>
                <w:rFonts w:hint="eastAsia" w:ascii="宋体" w:hAnsi="宋体" w:eastAsia="仿宋_GB2312" w:cs="宋体"/>
                <w:sz w:val="24"/>
              </w:rPr>
              <w:t>评审小组依规组建，共</w:t>
            </w:r>
            <w:r>
              <w:rPr>
                <w:rFonts w:hint="eastAsia" w:ascii="宋体" w:hAnsi="宋体" w:eastAsia="仿宋_GB2312" w:cs="宋体"/>
                <w:sz w:val="24"/>
                <w:u w:val="single"/>
              </w:rPr>
              <w:t>3</w:t>
            </w:r>
            <w:r>
              <w:rPr>
                <w:rFonts w:hint="eastAsia" w:ascii="宋体" w:hAnsi="宋体" w:eastAsia="仿宋_GB2312" w:cs="宋体"/>
                <w:sz w:val="24"/>
              </w:rPr>
              <w:t>人。</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15</w:t>
            </w:r>
          </w:p>
        </w:tc>
        <w:tc>
          <w:tcPr>
            <w:tcW w:w="1985" w:type="dxa"/>
            <w:tcBorders>
              <w:top w:val="nil"/>
              <w:left w:val="single" w:color="auto" w:sz="4" w:space="0"/>
              <w:bottom w:val="single" w:color="auto" w:sz="4" w:space="0"/>
              <w:right w:val="single" w:color="auto" w:sz="8" w:space="0"/>
            </w:tcBorders>
            <w:vAlign w:val="center"/>
          </w:tcPr>
          <w:p>
            <w:pPr>
              <w:shd w:val="clear" w:color="auto" w:fill="FFFFFF"/>
              <w:adjustRightInd/>
              <w:spacing w:line="440" w:lineRule="exact"/>
              <w:jc w:val="center"/>
              <w:rPr>
                <w:rFonts w:ascii="宋体" w:hAnsi="宋体" w:cs="宋体"/>
                <w:sz w:val="24"/>
              </w:rPr>
            </w:pPr>
            <w:r>
              <w:rPr>
                <w:rFonts w:hint="eastAsia" w:ascii="宋体" w:hAnsi="宋体" w:eastAsia="仿宋_GB2312" w:cs="宋体"/>
                <w:sz w:val="24"/>
              </w:rPr>
              <w:t>评审办法</w:t>
            </w:r>
          </w:p>
        </w:tc>
        <w:tc>
          <w:tcPr>
            <w:tcW w:w="5953" w:type="dxa"/>
            <w:tcBorders>
              <w:top w:val="nil"/>
              <w:left w:val="nil"/>
              <w:bottom w:val="single" w:color="auto" w:sz="4" w:space="0"/>
              <w:right w:val="single" w:color="auto" w:sz="8" w:space="0"/>
            </w:tcBorders>
            <w:vAlign w:val="center"/>
          </w:tcPr>
          <w:p>
            <w:pPr>
              <w:adjustRightInd/>
              <w:spacing w:line="440" w:lineRule="exact"/>
              <w:rPr>
                <w:rFonts w:ascii="宋体" w:hAnsi="宋体" w:cs="宋体"/>
                <w:kern w:val="0"/>
                <w:sz w:val="24"/>
              </w:rPr>
            </w:pPr>
            <w:r>
              <w:rPr>
                <w:rFonts w:hint="eastAsia" w:ascii="宋体" w:hAnsi="宋体" w:eastAsia="仿宋_GB2312" w:cs="宋体"/>
                <w:kern w:val="0"/>
                <w:sz w:val="24"/>
              </w:rPr>
              <w:t>最低评标价法</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16</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推荐成交候选供应商的数量</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rPr>
                <w:rFonts w:ascii="宋体" w:hAnsi="宋体" w:cs="宋体"/>
                <w:kern w:val="0"/>
                <w:sz w:val="24"/>
              </w:rPr>
            </w:pPr>
            <w:r>
              <w:rPr>
                <w:rFonts w:hint="eastAsia" w:ascii="宋体" w:hAnsi="宋体" w:eastAsia="仿宋_GB2312" w:cs="宋体"/>
                <w:kern w:val="0"/>
                <w:sz w:val="24"/>
                <w:u w:val="single"/>
              </w:rPr>
              <w:t>评审小组推荐成交候选人数为 3 人，采购人确定成交人数为 1 人</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17</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确定成交供应商的方式</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rPr>
                <w:rFonts w:ascii="宋体" w:hAnsi="宋体" w:eastAsia="仿宋_GB2312" w:cs="宋体"/>
                <w:kern w:val="0"/>
                <w:sz w:val="24"/>
              </w:rPr>
            </w:pPr>
            <w:r>
              <w:rPr>
                <w:rFonts w:hint="eastAsia" w:ascii="宋体" w:hAnsi="宋体" w:eastAsia="仿宋_GB2312" w:cs="宋体"/>
                <w:kern w:val="0"/>
                <w:sz w:val="24"/>
              </w:rPr>
              <w:t>成交供应商数量：</w:t>
            </w:r>
          </w:p>
          <w:p>
            <w:pPr>
              <w:widowControl/>
              <w:adjustRightInd/>
              <w:spacing w:line="440" w:lineRule="exact"/>
              <w:rPr>
                <w:rFonts w:ascii="宋体" w:hAnsi="宋体" w:eastAsia="仿宋_GB2312" w:cs="宋体"/>
                <w:kern w:val="0"/>
                <w:sz w:val="24"/>
                <w:u w:val="single"/>
              </w:rPr>
            </w:pPr>
            <w:r>
              <w:rPr>
                <w:rFonts w:hint="eastAsia" w:ascii="宋体" w:hAnsi="宋体" w:eastAsia="仿宋_GB2312" w:cs="宋体"/>
                <w:sz w:val="24"/>
              </w:rPr>
              <w:t>□</w:t>
            </w:r>
            <w:r>
              <w:rPr>
                <w:rFonts w:hint="eastAsia" w:ascii="宋体" w:hAnsi="宋体" w:eastAsia="仿宋_GB2312" w:cs="宋体"/>
                <w:kern w:val="0"/>
                <w:sz w:val="24"/>
              </w:rPr>
              <w:t>采购人委托评审小组直接确定成交供应商</w:t>
            </w:r>
          </w:p>
          <w:p>
            <w:pPr>
              <w:widowControl/>
              <w:adjustRightInd/>
              <w:spacing w:line="440" w:lineRule="exact"/>
              <w:rPr>
                <w:rFonts w:ascii="宋体" w:hAnsi="宋体" w:cs="宋体"/>
                <w:kern w:val="0"/>
                <w:sz w:val="24"/>
                <w:u w:val="single"/>
              </w:rPr>
            </w:pPr>
            <w:r>
              <w:rPr>
                <w:rFonts w:hint="eastAsia" w:ascii="宋体" w:hAnsi="宋体" w:eastAsia="仿宋_GB2312" w:cs="宋体"/>
                <w:kern w:val="0"/>
                <w:sz w:val="24"/>
              </w:rPr>
              <w:sym w:font="Wingdings" w:char="00FE"/>
            </w:r>
            <w:r>
              <w:rPr>
                <w:rFonts w:hint="eastAsia" w:ascii="宋体" w:hAnsi="宋体" w:eastAsia="仿宋_GB2312" w:cs="宋体"/>
                <w:kern w:val="0"/>
                <w:sz w:val="24"/>
              </w:rPr>
              <w:t>采购人确定成交供应商</w:t>
            </w:r>
          </w:p>
        </w:tc>
      </w:tr>
      <w:tr>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18</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pacing w:line="440" w:lineRule="exact"/>
              <w:jc w:val="center"/>
              <w:rPr>
                <w:rFonts w:ascii="宋体" w:hAnsi="宋体" w:cs="宋体"/>
                <w:kern w:val="0"/>
                <w:sz w:val="24"/>
              </w:rPr>
            </w:pPr>
            <w:r>
              <w:rPr>
                <w:rFonts w:hint="eastAsia" w:ascii="宋体" w:hAnsi="宋体" w:eastAsia="仿宋_GB2312" w:cs="宋体"/>
                <w:sz w:val="24"/>
              </w:rPr>
              <w:t>履约保证金</w:t>
            </w:r>
          </w:p>
        </w:tc>
        <w:tc>
          <w:tcPr>
            <w:tcW w:w="5953"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lang w:eastAsia="zh-CN"/>
              </w:rPr>
              <w:t>☑</w:t>
            </w:r>
            <w:r>
              <w:rPr>
                <w:rFonts w:hint="eastAsia" w:ascii="宋体" w:hAnsi="宋体" w:eastAsia="仿宋_GB2312" w:cs="宋体"/>
                <w:sz w:val="24"/>
              </w:rPr>
              <w:t>本项目不收取履约保证金</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kern w:val="0"/>
                <w:sz w:val="24"/>
              </w:rPr>
              <w:sym w:font="Wingdings" w:char="00A8"/>
            </w:r>
            <w:r>
              <w:rPr>
                <w:rFonts w:hint="eastAsia" w:ascii="宋体" w:hAnsi="宋体" w:eastAsia="仿宋_GB2312" w:cs="宋体"/>
                <w:sz w:val="24"/>
              </w:rPr>
              <w:t>本标段收取履约保证金</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履约保证金金额：</w:t>
            </w:r>
            <w:r>
              <w:rPr>
                <w:rFonts w:hint="eastAsia" w:ascii="宋体" w:hAnsi="宋体" w:eastAsia="仿宋_GB2312" w:cs="宋体"/>
                <w:kern w:val="0"/>
                <w:sz w:val="24"/>
                <w:u w:val="single"/>
              </w:rPr>
              <w:t xml:space="preserve">  ￥  0  元  </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履约保证金递交时间：</w:t>
            </w:r>
            <w:r>
              <w:rPr>
                <w:rFonts w:hint="eastAsia" w:ascii="宋体" w:hAnsi="宋体" w:eastAsia="仿宋_GB2312" w:cs="宋体"/>
                <w:kern w:val="0"/>
                <w:sz w:val="24"/>
                <w:u w:val="single"/>
              </w:rPr>
              <w:t xml:space="preserve"> 签订合同前 </w:t>
            </w:r>
            <w:r>
              <w:rPr>
                <w:rFonts w:hint="eastAsia" w:ascii="宋体" w:hAnsi="宋体" w:eastAsia="仿宋_GB2312" w:cs="宋体"/>
                <w:sz w:val="24"/>
              </w:rPr>
              <w:t xml:space="preserve"> </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履约保证金递交方式：</w:t>
            </w:r>
            <w:r>
              <w:rPr>
                <w:rFonts w:hint="eastAsia" w:ascii="宋体" w:hAnsi="宋体" w:eastAsia="仿宋_GB2312" w:cs="宋体"/>
                <w:kern w:val="0"/>
                <w:sz w:val="24"/>
              </w:rPr>
              <w:sym w:font="Wingdings" w:char="00FE"/>
            </w:r>
            <w:r>
              <w:rPr>
                <w:rFonts w:hint="eastAsia" w:ascii="宋体" w:hAnsi="宋体" w:eastAsia="仿宋_GB2312" w:cs="宋体"/>
                <w:sz w:val="24"/>
              </w:rPr>
              <w:t xml:space="preserve">保函   </w:t>
            </w:r>
            <w:r>
              <w:rPr>
                <w:rFonts w:hint="eastAsia" w:ascii="宋体" w:hAnsi="宋体" w:eastAsia="仿宋_GB2312" w:cs="宋体"/>
                <w:kern w:val="0"/>
                <w:sz w:val="24"/>
              </w:rPr>
              <w:sym w:font="Wingdings" w:char="00FE"/>
            </w:r>
            <w:r>
              <w:rPr>
                <w:rFonts w:hint="eastAsia" w:ascii="宋体" w:hAnsi="宋体" w:eastAsia="仿宋_GB2312" w:cs="宋体"/>
                <w:sz w:val="24"/>
              </w:rPr>
              <w:t xml:space="preserve">支票  </w:t>
            </w:r>
            <w:r>
              <w:rPr>
                <w:rFonts w:hint="eastAsia" w:ascii="宋体" w:hAnsi="宋体" w:eastAsia="仿宋_GB2312" w:cs="宋体"/>
                <w:kern w:val="0"/>
                <w:sz w:val="24"/>
              </w:rPr>
              <w:sym w:font="Wingdings" w:char="00FE"/>
            </w:r>
            <w:r>
              <w:rPr>
                <w:rFonts w:hint="eastAsia" w:ascii="宋体" w:hAnsi="宋体" w:eastAsia="仿宋_GB2312" w:cs="宋体"/>
                <w:sz w:val="24"/>
              </w:rPr>
              <w:t xml:space="preserve">电汇  </w:t>
            </w:r>
            <w:r>
              <w:rPr>
                <w:rFonts w:hint="eastAsia" w:ascii="宋体" w:hAnsi="宋体" w:eastAsia="仿宋_GB2312" w:cs="宋体"/>
                <w:kern w:val="0"/>
                <w:sz w:val="24"/>
              </w:rPr>
              <w:sym w:font="Wingdings" w:char="00FE"/>
            </w:r>
            <w:r>
              <w:rPr>
                <w:rFonts w:hint="eastAsia" w:ascii="宋体" w:hAnsi="宋体" w:eastAsia="仿宋_GB2312" w:cs="宋体"/>
                <w:sz w:val="24"/>
              </w:rPr>
              <w:t>现金</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账户信息：</w:t>
            </w:r>
          </w:p>
          <w:p>
            <w:pPr>
              <w:adjustRightInd/>
              <w:spacing w:line="440" w:lineRule="exact"/>
              <w:rPr>
                <w:rFonts w:ascii="宋体" w:hAnsi="宋体" w:eastAsia="仿宋_GB2312" w:cs="宋体"/>
                <w:sz w:val="24"/>
              </w:rPr>
            </w:pPr>
            <w:r>
              <w:rPr>
                <w:rFonts w:hint="eastAsia" w:ascii="宋体" w:hAnsi="宋体" w:eastAsia="仿宋_GB2312" w:cs="宋体"/>
                <w:sz w:val="24"/>
              </w:rPr>
              <w:t>开 户 名：</w:t>
            </w:r>
            <w:r>
              <w:rPr>
                <w:rFonts w:hint="eastAsia" w:ascii="宋体" w:hAnsi="宋体" w:eastAsia="仿宋_GB2312" w:cs="宋体"/>
                <w:kern w:val="0"/>
                <w:sz w:val="24"/>
                <w:u w:val="single"/>
              </w:rPr>
              <w:t xml:space="preserve"> 江苏省高淳监狱 </w:t>
            </w:r>
          </w:p>
          <w:p>
            <w:pPr>
              <w:adjustRightInd/>
              <w:spacing w:line="440" w:lineRule="exact"/>
              <w:rPr>
                <w:rFonts w:ascii="宋体" w:hAnsi="宋体" w:eastAsia="仿宋_GB2312" w:cs="宋体"/>
                <w:sz w:val="24"/>
              </w:rPr>
            </w:pPr>
            <w:r>
              <w:rPr>
                <w:rFonts w:hint="eastAsia" w:ascii="宋体" w:hAnsi="宋体" w:eastAsia="仿宋_GB2312" w:cs="宋体"/>
                <w:sz w:val="24"/>
              </w:rPr>
              <w:t>开 户 行：</w:t>
            </w:r>
            <w:r>
              <w:rPr>
                <w:rFonts w:hint="eastAsia" w:ascii="宋体" w:hAnsi="宋体" w:eastAsia="仿宋_GB2312" w:cs="宋体"/>
                <w:kern w:val="0"/>
                <w:sz w:val="24"/>
                <w:u w:val="single"/>
              </w:rPr>
              <w:t>中国建设银行股份有限公司高淳支行</w:t>
            </w:r>
          </w:p>
          <w:p>
            <w:pPr>
              <w:adjustRightInd/>
              <w:spacing w:line="440" w:lineRule="exact"/>
              <w:rPr>
                <w:rFonts w:ascii="宋体" w:hAnsi="宋体" w:eastAsia="仿宋_GB2312" w:cs="宋体"/>
                <w:sz w:val="24"/>
              </w:rPr>
            </w:pPr>
            <w:r>
              <w:rPr>
                <w:rFonts w:hint="eastAsia" w:ascii="宋体" w:hAnsi="宋体" w:eastAsia="仿宋_GB2312" w:cs="宋体"/>
                <w:sz w:val="24"/>
              </w:rPr>
              <w:t>账    号：</w:t>
            </w:r>
            <w:r>
              <w:rPr>
                <w:rFonts w:hint="eastAsia" w:ascii="宋体" w:hAnsi="宋体" w:eastAsia="仿宋_GB2312" w:cs="宋体"/>
                <w:kern w:val="0"/>
                <w:sz w:val="24"/>
                <w:u w:val="single"/>
              </w:rPr>
              <w:t xml:space="preserve"> 32001596436052502143 </w:t>
            </w:r>
          </w:p>
          <w:p>
            <w:pPr>
              <w:shd w:val="clear" w:color="auto" w:fill="FFFFFF"/>
              <w:adjustRightInd/>
              <w:spacing w:line="440" w:lineRule="exact"/>
              <w:jc w:val="left"/>
              <w:rPr>
                <w:rFonts w:ascii="宋体" w:hAnsi="宋体" w:cs="宋体"/>
                <w:kern w:val="0"/>
                <w:sz w:val="24"/>
              </w:rPr>
            </w:pPr>
            <w:r>
              <w:rPr>
                <w:rFonts w:hint="eastAsia" w:ascii="宋体" w:hAnsi="宋体" w:eastAsia="仿宋_GB2312" w:cs="宋体"/>
                <w:sz w:val="24"/>
              </w:rPr>
              <w:t>履约保证金退还时间及规定：</w:t>
            </w:r>
            <w:r>
              <w:rPr>
                <w:rFonts w:hint="eastAsia" w:ascii="宋体" w:hAnsi="宋体" w:eastAsia="仿宋_GB2312" w:cs="宋体"/>
                <w:kern w:val="0"/>
                <w:sz w:val="24"/>
                <w:u w:val="single"/>
              </w:rPr>
              <w:t xml:space="preserve">出现违约责任处罚的，采购人有权在保证金扣罚相应数额的违约金，成交人需在7个工作日内将保证金补足，延期的视为成交人自动放弃合同，并由成交人负责一切因解除合同造成的损失。合同履行完毕成交人无服务质量瑕疵的，采购人在合同结束并验收合格后一次性无息退还保证金。  </w:t>
            </w:r>
          </w:p>
        </w:tc>
      </w:tr>
      <w:bookmarkEnd w:id="25"/>
      <w:bookmarkEnd w:id="26"/>
      <w:bookmarkEnd w:id="27"/>
    </w:tbl>
    <w:p>
      <w:pPr>
        <w:spacing w:line="440" w:lineRule="exact"/>
        <w:rPr>
          <w:rFonts w:ascii="宋体" w:hAnsi="宋体" w:eastAsia="仿宋_GB2312" w:cs="宋体"/>
          <w:sz w:val="30"/>
          <w:szCs w:val="30"/>
        </w:rPr>
      </w:pPr>
      <w:bookmarkStart w:id="28" w:name="sys_招标项目基本内容及要求：Block"/>
      <w:bookmarkEnd w:id="28"/>
      <w:bookmarkStart w:id="29" w:name="招标项目基本内容及要求其他：Block"/>
      <w:bookmarkEnd w:id="29"/>
      <w:bookmarkStart w:id="30" w:name="sys_招标项目基本内容及要求其他：Block"/>
      <w:bookmarkEnd w:id="30"/>
      <w:bookmarkStart w:id="31" w:name="招标项目基本内容及要求：Block"/>
      <w:bookmarkEnd w:id="31"/>
      <w:r>
        <w:rPr>
          <w:rFonts w:hint="eastAsia" w:ascii="宋体" w:hAnsi="宋体" w:eastAsia="仿宋_GB2312" w:cs="宋体"/>
          <w:sz w:val="24"/>
        </w:rPr>
        <w:t>注：表格中“☑”项或“■”项为被选中项。</w:t>
      </w:r>
    </w:p>
    <w:p>
      <w:pPr>
        <w:spacing w:line="440" w:lineRule="exact"/>
        <w:ind w:firstLine="420" w:firstLineChars="200"/>
        <w:rPr>
          <w:rFonts w:ascii="宋体" w:hAnsi="宋体" w:eastAsia="仿宋_GB2312" w:cs="宋体"/>
          <w:sz w:val="24"/>
        </w:rPr>
      </w:pPr>
      <w:r>
        <w:rPr>
          <w:rFonts w:hint="eastAsia" w:ascii="宋体" w:hAnsi="宋体" w:eastAsia="仿宋_GB2312" w:cs="宋体"/>
          <w:szCs w:val="21"/>
        </w:rPr>
        <w:br w:type="page"/>
      </w:r>
      <w:r>
        <w:rPr>
          <w:rFonts w:hint="eastAsia" w:ascii="宋体" w:hAnsi="宋体" w:eastAsia="仿宋_GB2312" w:cs="宋体"/>
          <w:sz w:val="24"/>
        </w:rPr>
        <w:t>1.供应商收到电子档采购文件后，应仔细检查文件的所有内容。如内容中有页码短缺、资格要求以及任何设置有不合理的条件对供应商实行差别待遇或者歧视待遇的，应在文件发布后的4日内，以书面形式向采购人提出询问或疑问，未在规定的时间内提出询问或疑问的，视同理解并接受本文件的所有内容，因此引起的损失由供应商自负，而且供应商不得在评审结束后针对本文件的所有内容提出质疑事项。非书面形式的不作为日后质疑提出的依据。</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2.供应商应认真审阅文件中所有的事项、格式、条款和规范要求等，如果供应商没有按照文件要求提交响应文件，或者响应文件没有对文件做出实质性响应，会被认定为无效响应。</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3.参加询价费用</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3.1 参加询价供应商应自行承担所有与参加询价有关的费用。不论最终的成交结果如何，采购人在任何情况下均无义务和责任承担这些费用。</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3.2 本次采购采购人不收取标书工本费与成交服务费。</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4.响应文件有下列情况之一的，在符合性审查时按照无效响应处理</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（1）未按照询价文件规定要求密封、签署、盖章的；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特别说明：单位章为公章，不得使用其他种类的章印（如：财务专用章、合同专用章等）替代。采购文件所指的亲笔签名为本人使用不褪色书写工具在响应文件对应位置亲笔签名，不得使用本人电子签名等代替。】</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（2）响应报价超出采购预算限额或最高限价的；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（3）不具备询价文件中规定资格要求的；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（4）不满足询价文件加★条款的；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（5）不同供应商的响应文件由同一单位或者个人编制；</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（6）不同供应商委托同一单位或者个人办理投标事宜；</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（7）不同供应商的响应文件载明的项目负责人为同一人；</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（8）不同供应商的响应文件异常一致或者响应报价呈规律性差异；</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（9）不同供应商的响应文件相互混装；</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（10）不同供应商的法定代表人或委托代理人有夫妻、直系血亲关系的；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（11）不同供应商的负责人为同一人或者存在控股、管理关系的；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（12）不同供应商的委托代理人(或法定代表人、项目经理、项目总监、项目负责人等)在采购文件发布日上月至投标截止日当月在同一单位缴纳社会保险的；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（13）服务承诺和付款条件未响应招标要求的；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（14）响应文件含有采购人不能接受的附加条件；</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（16）提供虚假材料的（包括但不限于：营业执照、资格证明文件、技术参数偏离表等）；</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（17）供应商被“信用中国”网站（www.creditchina.gov.cn）列入失信被执行人、重大税收违法失信主体；</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（18）供应商名称与报名时不一致，且未提供有效名称变更证明文件的；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（19）响应文件纸质版份数不符合询价文件规定或者未提供响应文件电子版（如需要）的；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（20）不符合法律、法规和询价文件规定的其他实质性要求的。</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5.文件的约束力</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供应商一旦决定报名参加响应，即被认为接受了本文件的规定和约束，并且视为自公告期限届满之日起已经知道或应当知道自身权益是否受到了损害。</w:t>
      </w:r>
    </w:p>
    <w:p>
      <w:pPr>
        <w:rPr>
          <w:rFonts w:ascii="仿宋_GB2312" w:hAnsi="仿宋_GB2312" w:eastAsia="仿宋_GB2312" w:cs="仿宋_GB2312"/>
          <w:sz w:val="24"/>
        </w:rPr>
      </w:pPr>
    </w:p>
    <w:p>
      <w:pPr>
        <w:pStyle w:val="73"/>
        <w:rPr>
          <w:rFonts w:ascii="仿宋_GB2312" w:hAnsi="仿宋_GB2312" w:eastAsia="仿宋_GB2312" w:cs="仿宋_GB2312"/>
        </w:rPr>
      </w:pPr>
      <w:r>
        <w:rPr>
          <w:rFonts w:hint="eastAsia" w:ascii="仿宋_GB2312" w:hAnsi="仿宋_GB2312" w:eastAsia="仿宋_GB2312" w:cs="仿宋_GB2312"/>
        </w:rPr>
        <w:t>6.其它：</w:t>
      </w:r>
    </w:p>
    <w:p>
      <w:pPr>
        <w:pStyle w:val="73"/>
        <w:rPr>
          <w:rFonts w:ascii="仿宋_GB2312" w:hAnsi="仿宋_GB2312" w:eastAsia="仿宋_GB2312" w:cs="仿宋_GB2312"/>
        </w:rPr>
      </w:pPr>
      <w:r>
        <w:rPr>
          <w:rFonts w:hint="eastAsia" w:ascii="仿宋_GB2312" w:hAnsi="仿宋_GB2312" w:eastAsia="仿宋_GB2312" w:cs="仿宋_GB2312"/>
        </w:rPr>
        <w:t>6.1本项目开标时供应商不要求参加现场，若参加现场的，委托代理人须携带</w:t>
      </w:r>
      <w:r>
        <w:rPr>
          <w:rFonts w:hint="eastAsia" w:ascii="仿宋_GB2312" w:hAnsi="仿宋_GB2312" w:eastAsia="仿宋_GB2312" w:cs="仿宋_GB2312"/>
          <w:lang w:val="en-US" w:eastAsia="zh-CN"/>
        </w:rPr>
        <w:t>本人</w:t>
      </w:r>
      <w:r>
        <w:rPr>
          <w:rFonts w:hint="eastAsia" w:ascii="仿宋_GB2312" w:hAnsi="仿宋_GB2312" w:eastAsia="仿宋_GB2312" w:cs="仿宋_GB2312"/>
        </w:rPr>
        <w:t>身份证原件、授权委托书参加。</w:t>
      </w:r>
    </w:p>
    <w:p>
      <w:pPr>
        <w:pStyle w:val="73"/>
        <w:rPr>
          <w:rFonts w:ascii="仿宋_GB2312" w:hAnsi="仿宋_GB2312" w:eastAsia="仿宋_GB2312" w:cs="仿宋_GB2312"/>
        </w:rPr>
      </w:pPr>
      <w:r>
        <w:rPr>
          <w:rFonts w:hint="eastAsia" w:ascii="仿宋_GB2312" w:hAnsi="仿宋_GB2312" w:eastAsia="仿宋_GB2312" w:cs="仿宋_GB2312"/>
        </w:rPr>
        <w:t>6.2开标仅进行密封性检查、形式审查。报价情况在资格性和符合性审查完成后进行。</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6.3评审方法：最低评标价法，即以价格为主要因素确定中标候选供应商的评标方法，在全部满足询价文件实质性要求前提下，依据综合总价作为唯一要素评定最低报价，以提出最低报价的投标人作为中标候选供应商或者中标供应商的评标方法。</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color w:val="FF0000"/>
          <w:sz w:val="24"/>
        </w:rPr>
        <w:t>6.4响应人在响应文件中无需提供成本测算表，评审小组认为其最终报价明显低于市场平均价格，存在异常低价的嫌疑时，要求响应供应商进行澄清时，需提交能够保证商品质量和诚信履约的承诺函等证明材料。若该供应商拒绝说明或未在规定期限内提供书面说明，或虽有书面说明但仍无法证明其报价合理性的，则评审小组有权取消其谈判成交资格，按顺序由最后报价次低的供应商递补，以此类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6.5.签订合同</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1.成交供应商应当自发出成交通知书之日起 30 日内，按照采购文件确定的合同文本以及采购标的、规格型号、采购金额、采购数量、技术和服务要求等事项签订采购合同。</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2.除不可抗力等因素外，成交通知发出后，采购人改变成交结果，或者成交供应商拒绝签订采购合同的，应当承担相应的法律责任。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snapToGrid w:val="0"/>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4.成交供应商拒绝与采购人签订合同的，重新开展采购活动。拒绝签订采购合同的成交供应商不得参加对该项目重新开展的采购活动</w:t>
      </w:r>
      <w:r>
        <w:rPr>
          <w:rFonts w:hint="eastAsia" w:ascii="仿宋_GB2312" w:hAnsi="仿宋_GB2312" w:eastAsia="仿宋_GB2312" w:cs="仿宋_GB2312"/>
          <w:kern w:val="0"/>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5.采购合同履行中，采购人需追加与合同标的相同的货物的，在不改变合同其他条款的前提下，可以与供应商协商签订补充合同，但所有补充合同的采购金额不得超过原合同采购金额的百分之十。</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6.6履约保证金</w:t>
      </w:r>
    </w:p>
    <w:p>
      <w:pPr>
        <w:pStyle w:val="84"/>
        <w:adjustRightInd/>
        <w:snapToGrid w:val="0"/>
        <w:spacing w:before="0" w:line="440" w:lineRule="exact"/>
        <w:ind w:firstLine="480"/>
        <w:rPr>
          <w:rFonts w:hint="default"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无</w:t>
      </w:r>
    </w:p>
    <w:p>
      <w:pPr>
        <w:rPr>
          <w:rFonts w:ascii="宋体" w:hAnsi="宋体" w:eastAsia="仿宋_GB2312" w:cs="宋体"/>
          <w:b/>
          <w:sz w:val="30"/>
          <w:szCs w:val="30"/>
        </w:rPr>
      </w:pPr>
      <w:r>
        <w:rPr>
          <w:rFonts w:hint="eastAsia" w:ascii="宋体" w:hAnsi="宋体" w:eastAsia="仿宋_GB2312" w:cs="宋体"/>
          <w:b/>
          <w:sz w:val="30"/>
          <w:szCs w:val="30"/>
        </w:rPr>
        <w:br w:type="page"/>
      </w:r>
    </w:p>
    <w:p>
      <w:pPr>
        <w:adjustRightInd/>
        <w:spacing w:line="360" w:lineRule="auto"/>
        <w:jc w:val="center"/>
        <w:outlineLvl w:val="0"/>
        <w:rPr>
          <w:rFonts w:ascii="黑体" w:hAnsi="黑体" w:eastAsia="黑体" w:cs="黑体"/>
          <w:bCs/>
          <w:sz w:val="30"/>
          <w:szCs w:val="30"/>
        </w:rPr>
      </w:pPr>
      <w:bookmarkStart w:id="32" w:name="_Toc6214"/>
      <w:bookmarkStart w:id="33" w:name="_Toc10943"/>
      <w:r>
        <w:rPr>
          <w:rFonts w:hint="eastAsia" w:ascii="黑体" w:hAnsi="黑体" w:eastAsia="黑体" w:cs="黑体"/>
          <w:bCs/>
          <w:sz w:val="30"/>
          <w:szCs w:val="30"/>
        </w:rPr>
        <w:t>第三章 采购需求</w:t>
      </w:r>
      <w:bookmarkEnd w:id="32"/>
      <w:bookmarkEnd w:id="33"/>
    </w:p>
    <w:p>
      <w:pPr>
        <w:spacing w:line="440" w:lineRule="exact"/>
        <w:ind w:firstLine="482" w:firstLineChars="200"/>
        <w:rPr>
          <w:rFonts w:ascii="仿宋_GB2312" w:hAnsi="仿宋_GB2312" w:eastAsia="仿宋_GB2312" w:cs="仿宋_GB2312"/>
          <w:b/>
          <w:sz w:val="24"/>
        </w:rPr>
      </w:pPr>
    </w:p>
    <w:p>
      <w:pPr>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一、项目建设需求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本次建设为高淳监狱雪亮工程一期项目(预算4.85万)工程建设，</w:t>
      </w:r>
      <w:r>
        <w:rPr>
          <w:rFonts w:hint="eastAsia" w:ascii="仿宋_GB2312" w:hAnsi="仿宋_GB2312" w:eastAsia="仿宋_GB2312" w:cs="仿宋_GB2312"/>
          <w:sz w:val="24"/>
          <w:lang w:val="en-US" w:eastAsia="zh-CN"/>
        </w:rPr>
        <w:t>总体</w:t>
      </w:r>
      <w:r>
        <w:rPr>
          <w:rFonts w:hint="eastAsia" w:ascii="仿宋_GB2312" w:hAnsi="仿宋_GB2312" w:eastAsia="仿宋_GB2312" w:cs="仿宋_GB2312"/>
          <w:sz w:val="24"/>
        </w:rPr>
        <w:t>建设需求如下：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1、在五个区域点安装部署智能双光变焦网络摄像机5台及相关配套设施，接入</w:t>
      </w:r>
      <w:r>
        <w:rPr>
          <w:rFonts w:hint="eastAsia" w:ascii="仿宋_GB2312" w:hAnsi="仿宋_GB2312" w:eastAsia="仿宋_GB2312" w:cs="仿宋_GB2312"/>
          <w:bCs/>
          <w:sz w:val="24"/>
        </w:rPr>
        <w:t>雪亮网络专网，实现高清晰图像传输，保障联网视频传输</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2、更换单路光端语音电话收发器设备，检修公安与监狱专线配套网络设施，确保网络运行稳定，实现</w:t>
      </w:r>
      <w:r>
        <w:rPr>
          <w:rFonts w:hint="eastAsia" w:ascii="仿宋_GB2312" w:hAnsi="仿宋_GB2312" w:eastAsia="仿宋_GB2312" w:cs="仿宋_GB2312"/>
          <w:bCs/>
          <w:sz w:val="24"/>
        </w:rPr>
        <w:t>监狱与雪亮平台视频共享</w:t>
      </w:r>
      <w:r>
        <w:rPr>
          <w:rFonts w:hint="eastAsia" w:ascii="仿宋_GB2312" w:hAnsi="仿宋_GB2312" w:eastAsia="仿宋_GB2312" w:cs="仿宋_GB2312"/>
          <w:sz w:val="24"/>
        </w:rPr>
        <w:t>；</w:t>
      </w:r>
    </w:p>
    <w:p>
      <w:pPr>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二、项目建设内容清单</w:t>
      </w:r>
    </w:p>
    <w:tbl>
      <w:tblPr>
        <w:tblStyle w:val="61"/>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02"/>
        <w:gridCol w:w="5602"/>
        <w:gridCol w:w="71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1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5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参数要求</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1</w:t>
            </w:r>
          </w:p>
        </w:tc>
        <w:tc>
          <w:tcPr>
            <w:tcW w:w="1102" w:type="dxa"/>
            <w:vAlign w:val="center"/>
          </w:tcPr>
          <w:p>
            <w:pPr>
              <w:tabs>
                <w:tab w:val="left" w:pos="330"/>
              </w:tabs>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单路光端语音电话收发器</w:t>
            </w:r>
          </w:p>
        </w:tc>
        <w:tc>
          <w:tcPr>
            <w:tcW w:w="5602" w:type="dxa"/>
            <w:vAlign w:val="center"/>
          </w:tcPr>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支持点对点连接方式。</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兼容和符合PSTN通用电话标准。</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支持FXS电话分接口和FXO局端交换机接口。</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支持电话/电话热线、交换机/电话分机、专线直通、交换机级联等连接和工作方式。</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透明支持任意PSTN带内信令。</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支持CallerID来电显示。</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透明支持传真数据。</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支持脉冲和音频拨号方式。</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支持2/4转换及自动回声消除技术。</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支持振铃、摘挂机检测及信令自动转接技术。</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支持线路自动馈电及断电技术。</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采用PCM编解码及A/u率语音压扩模数转换技术。</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支持高达8KHZ语音取样率及64Kbps数字音频码流。</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电接口采用RJ11连接器</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电接口支持D型或矩形连接器。</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电接口支持SFP可插拔连接器。</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电接口支持M系列工业连接器。</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电接口支持防水连接器型封装。</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有源光缆或开放式ST、FC、SC、LC、E2000、防水型等特殊光纤接口。</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支持单模、多模和塑料光纤。</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传输距离最大多模8公里、单模140公里和塑料光纤200米。</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发射波长1310～1610nm(单模) ，850～1610nm(多模)，650～1310nm(塑料光纤)。</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提供信号输入输出、光纤链路失效等状态指示。</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 xml:space="preserve"> 5/12/24/48VDC直流电源输入，支持电缆混合远距离供电。</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支持商业级、工业级等可靠性级别。</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★提供《电信设备进网许可证》复印件并加盖公章；</w:t>
            </w:r>
          </w:p>
          <w:p>
            <w:pPr>
              <w:numPr>
                <w:ilvl w:val="0"/>
                <w:numId w:val="8"/>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★提供在公安部安全与警用电子产品质量检测中心出具的数字多业务复用物理隔离光端机的检验报告，所有以太网端口之间均通过物理隔离测试，测试报告复印件加盖公章。</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102" w:type="dxa"/>
            <w:vAlign w:val="center"/>
          </w:tcPr>
          <w:p>
            <w:pPr>
              <w:tabs>
                <w:tab w:val="left" w:pos="330"/>
              </w:tabs>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维修公安与监狱专线配套网络设施</w:t>
            </w:r>
          </w:p>
        </w:tc>
        <w:tc>
          <w:tcPr>
            <w:tcW w:w="5602"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检修公安与监狱专线配套网络设施、线路，确保专线网络运行稳定</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3</w:t>
            </w:r>
          </w:p>
        </w:tc>
        <w:tc>
          <w:tcPr>
            <w:tcW w:w="11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400万智能双光变焦防暴半球网络摄像机</w:t>
            </w:r>
          </w:p>
        </w:tc>
        <w:tc>
          <w:tcPr>
            <w:tcW w:w="5602"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智能半球网络摄像机</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传感器类型≥1/1.8英寸CMOS；</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像素≥400万；最大分辨率≥2688×1520；</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最大补光距离≥30m（视频监控距离）；≥6m（人脸检测距离）；</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镜头焦距≥2.7mm～12mm；电动变焦；</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支持不少于六种智能资源切换：通用行为分析、人脸检测、人脸识别、视频结构化、人数统计、道路监控</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人脸检测：支持跟踪，支持优选，支持抓拍，支持上报最优的人脸抓图，支持人脸抓图增强，人脸曝光，支持人脸属性提取，支持6种属性，8种表情，支持人脸去重</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视频结构化：支持机动车、非机动车、人脸、人体检测；支持跟踪；支持优选；支持抓拍；支持上报最优的人脸抓图；机动车属性（车牌，车辆类型，车身颜色，车牌颜色，车标，车系/年款，其他属性：遮阳板，安全带，抽烟，打电话，车内饰品，年检标志）；非机动车属性（车辆类型，车身颜色，车上人数，上装，上装颜色，帽子）；人体属性（上装，下装，上装颜色，下装颜色，包，帽子，性别，雨伞）；人脸属性（性别，年龄，表情，眼镜，口罩，胡子）；</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 xml:space="preserve">音频接口：支持； </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报警事件：支持；</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接入标准：ONVIF；CGI；GB/T28181-2022；GA/T1400；GB/35114A；</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SD卡：支持</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音频输入输出：支持；</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报警输入输出：支持；</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供电方式：DC12V；</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防护等级：IP67；</w:t>
            </w:r>
          </w:p>
          <w:p>
            <w:pPr>
              <w:numPr>
                <w:ilvl w:val="0"/>
                <w:numId w:val="9"/>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★平台授权接入：支持高淳公安平台接入授权，确保平台系统兼容；支持人像、车辆视频结构化数据接入授权；</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4</w:t>
            </w:r>
          </w:p>
        </w:tc>
        <w:tc>
          <w:tcPr>
            <w:tcW w:w="1102" w:type="dxa"/>
            <w:vAlign w:val="center"/>
          </w:tcPr>
          <w:p>
            <w:pPr>
              <w:tabs>
                <w:tab w:val="left" w:pos="330"/>
              </w:tabs>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400万智能双光变焦枪型网络摄像机</w:t>
            </w:r>
          </w:p>
        </w:tc>
        <w:tc>
          <w:tcPr>
            <w:tcW w:w="5602"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智能枪型网络摄像机</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传感器类型≥1/1.8英寸CMOS；</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像素≥400万；最大分辨率≥2688×1520；</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最大补光距离≥30m（视频监控距离）；≥6m（人脸检测距离）；</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镜头焦距≥2.7mm～12mm；电动变焦；</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支持不少于六种智能资源切换：通用行为分析、人脸检测、人脸识别、视频结构化、人数统计、道路监控</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人脸检测：支持跟踪，支持优选，支持抓拍，支持上报最优的人脸抓图，支持人脸抓图增强，人脸曝光，支持人脸属性提取，支持6种属性，8种表情，支持人脸去重</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视频结构化：支持机动车、非机动车、人脸、人体检测；支持跟踪；支持优选；支持抓拍；支持上报最优的人脸抓图；机动车属性（车牌，车辆类型，车身颜色，车牌颜色，车标，车系/年款，其他属性：遮阳板，安全带，抽烟，打电话，车内饰品，年检标志）；非机动车属性（车辆类型，车身颜色，车上人数，上装，上装颜色，帽子）；人体属性（上装，下装，上装颜色，下装颜色，包，帽子，性别，雨伞）；人脸属性（性别，年龄，表情，眼镜，口罩，胡子）；</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 xml:space="preserve">音频接口：支持； </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报警事件：支持；</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接入标准：ONVIF；CGI；GB/T28181-2022；GA/T1400；GB/35114A；</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SD卡：支持</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音频输入输出：支持；</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报警输入输出：支持；</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供电方式：DC12V；</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防护等级：IP67；</w:t>
            </w:r>
          </w:p>
          <w:p>
            <w:pPr>
              <w:numPr>
                <w:ilvl w:val="0"/>
                <w:numId w:val="10"/>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★平台授权接入：支持高淳公安平台接入授权，确保平台系统兼容；支持人像、车辆视频结构化数据接入授权；</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33" w:type="dxa"/>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102" w:type="dxa"/>
            <w:vAlign w:val="center"/>
          </w:tcPr>
          <w:p>
            <w:pPr>
              <w:tabs>
                <w:tab w:val="left" w:pos="330"/>
              </w:tabs>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暖光LED常亮灯</w:t>
            </w:r>
          </w:p>
        </w:tc>
        <w:tc>
          <w:tcPr>
            <w:tcW w:w="5602" w:type="dxa"/>
            <w:vAlign w:val="center"/>
          </w:tcPr>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灯型：LED灯；</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光源：可见光（波长350nm～780nm）；</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色温：3500K；</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中心光照度：＜40lx（20m光照度）；</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光斑覆盖范围：3车道；</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补光距离：16m~26m；</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频率：常亮；</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灯珠数量：16颗；</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光通量：1800lm；</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远程故障显示：支持远程显示补光灯故障、正常状态；</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亮度调节：1～20级亮度可调；</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防眩目处理：支持，外置光栅；</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供电方式：AC100–240V；</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功耗：＜40W；</w:t>
            </w:r>
          </w:p>
          <w:p>
            <w:pPr>
              <w:numPr>
                <w:ilvl w:val="0"/>
                <w:numId w:val="11"/>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净重：2.5kg</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1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成套箱</w:t>
            </w:r>
          </w:p>
        </w:tc>
        <w:tc>
          <w:tcPr>
            <w:tcW w:w="5602"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尺寸：400mm*300mm*250mm，不锈钢材质，定制喷涂</w:t>
            </w:r>
          </w:p>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配套设备：漏保1只，空开2只，摄像机电源</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1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1米横臂支架</w:t>
            </w:r>
          </w:p>
        </w:tc>
        <w:tc>
          <w:tcPr>
            <w:tcW w:w="5602"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白色喷涂，万向头 </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1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六类网络线缆</w:t>
            </w:r>
          </w:p>
        </w:tc>
        <w:tc>
          <w:tcPr>
            <w:tcW w:w="5602"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国产优质</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150</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102" w:type="dxa"/>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电源线</w:t>
            </w:r>
          </w:p>
        </w:tc>
        <w:tc>
          <w:tcPr>
            <w:tcW w:w="5602"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RVV3*2.5、国产优质</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450</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102" w:type="dxa"/>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PE管</w:t>
            </w:r>
          </w:p>
        </w:tc>
        <w:tc>
          <w:tcPr>
            <w:tcW w:w="5602"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φ25PE穿线管、国产优质</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450</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102" w:type="dxa"/>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雪亮网络专线</w:t>
            </w:r>
          </w:p>
        </w:tc>
        <w:tc>
          <w:tcPr>
            <w:tcW w:w="5602"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★满足高质量视频传输需求，包含点位光纤等建设费用，需提供雪亮网络专线使用授权书，并对每月每条的使用费进行报价。</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1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条</w:t>
            </w:r>
          </w:p>
        </w:tc>
      </w:tr>
    </w:tbl>
    <w:p>
      <w:pPr>
        <w:spacing w:line="440" w:lineRule="exact"/>
        <w:ind w:firstLine="482" w:firstLineChars="200"/>
        <w:rPr>
          <w:rFonts w:ascii="仿宋_GB2312" w:hAnsi="仿宋_GB2312" w:eastAsia="仿宋_GB2312" w:cs="仿宋_GB2312"/>
          <w:b/>
          <w:sz w:val="24"/>
          <w:highlight w:val="yellow"/>
        </w:rPr>
      </w:pPr>
      <w:r>
        <w:rPr>
          <w:rFonts w:hint="eastAsia" w:ascii="仿宋_GB2312" w:hAnsi="仿宋_GB2312" w:eastAsia="仿宋_GB2312" w:cs="仿宋_GB2312"/>
          <w:b/>
          <w:sz w:val="24"/>
        </w:rPr>
        <w:t>备注：清单中</w:t>
      </w:r>
      <w:r>
        <w:rPr>
          <w:rFonts w:hint="eastAsia" w:ascii="仿宋_GB2312" w:hAnsi="仿宋_GB2312" w:eastAsia="仿宋_GB2312" w:cs="仿宋_GB2312"/>
          <w:sz w:val="24"/>
        </w:rPr>
        <w:t>“★”加注的内容为实质性要求，不允许负偏离，否则视为无效响应文件。</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highlight w:val="yellow"/>
          <w:lang w:val="en-US" w:eastAsia="zh-CN"/>
        </w:rPr>
        <w:t>其中序号1中</w:t>
      </w:r>
      <w:r>
        <w:rPr>
          <w:rFonts w:hint="eastAsia" w:ascii="仿宋_GB2312" w:hAnsi="仿宋_GB2312" w:eastAsia="仿宋_GB2312" w:cs="仿宋_GB2312"/>
          <w:sz w:val="24"/>
          <w:highlight w:val="yellow"/>
        </w:rPr>
        <w:t>“★”加注</w:t>
      </w:r>
      <w:r>
        <w:rPr>
          <w:rFonts w:hint="eastAsia" w:ascii="仿宋_GB2312" w:hAnsi="仿宋_GB2312" w:eastAsia="仿宋_GB2312" w:cs="仿宋_GB2312"/>
          <w:sz w:val="24"/>
          <w:highlight w:val="yellow"/>
          <w:lang w:val="en-US" w:eastAsia="zh-CN"/>
        </w:rPr>
        <w:t>的须提供证明材料，序号3和4中</w:t>
      </w:r>
      <w:r>
        <w:rPr>
          <w:rFonts w:hint="eastAsia" w:ascii="仿宋_GB2312" w:hAnsi="仿宋_GB2312" w:eastAsia="仿宋_GB2312" w:cs="仿宋_GB2312"/>
          <w:sz w:val="24"/>
          <w:highlight w:val="yellow"/>
        </w:rPr>
        <w:t>“★”加注</w:t>
      </w:r>
      <w:r>
        <w:rPr>
          <w:rFonts w:hint="eastAsia" w:ascii="仿宋_GB2312" w:hAnsi="仿宋_GB2312" w:eastAsia="仿宋_GB2312" w:cs="仿宋_GB2312"/>
          <w:sz w:val="24"/>
          <w:highlight w:val="yellow"/>
          <w:lang w:val="en-US" w:eastAsia="zh-CN"/>
        </w:rPr>
        <w:t>的</w:t>
      </w:r>
      <w:r>
        <w:rPr>
          <w:rFonts w:hint="eastAsia" w:ascii="仿宋_GB2312" w:hAnsi="仿宋_GB2312" w:eastAsia="仿宋_GB2312" w:cs="仿宋_GB2312"/>
          <w:sz w:val="24"/>
          <w:highlight w:val="yellow"/>
        </w:rPr>
        <w:t>平台授权接入需投标单位提供承诺书，</w:t>
      </w:r>
      <w:r>
        <w:rPr>
          <w:rFonts w:hint="eastAsia" w:ascii="仿宋_GB2312" w:hAnsi="仿宋_GB2312" w:eastAsia="仿宋_GB2312" w:cs="仿宋_GB2312"/>
          <w:sz w:val="24"/>
          <w:highlight w:val="yellow"/>
          <w:lang w:val="en-US" w:eastAsia="zh-CN"/>
        </w:rPr>
        <w:t>序号11</w:t>
      </w:r>
      <w:r>
        <w:rPr>
          <w:rFonts w:hint="eastAsia" w:ascii="仿宋_GB2312" w:hAnsi="仿宋_GB2312" w:eastAsia="仿宋_GB2312" w:cs="仿宋_GB2312"/>
          <w:sz w:val="24"/>
          <w:highlight w:val="yellow"/>
        </w:rPr>
        <w:t>“★”加注</w:t>
      </w:r>
      <w:r>
        <w:rPr>
          <w:rFonts w:hint="eastAsia" w:ascii="仿宋_GB2312" w:hAnsi="仿宋_GB2312" w:eastAsia="仿宋_GB2312" w:cs="仿宋_GB2312"/>
          <w:sz w:val="24"/>
          <w:highlight w:val="yellow"/>
          <w:lang w:val="en-US" w:eastAsia="zh-CN"/>
        </w:rPr>
        <w:t>的</w:t>
      </w:r>
      <w:r>
        <w:rPr>
          <w:rFonts w:hint="eastAsia" w:ascii="仿宋_GB2312" w:hAnsi="仿宋_GB2312" w:eastAsia="仿宋_GB2312" w:cs="仿宋_GB2312"/>
          <w:sz w:val="24"/>
          <w:highlight w:val="yellow"/>
        </w:rPr>
        <w:t>提供雪亮网络专线使用授权书</w:t>
      </w:r>
      <w:r>
        <w:rPr>
          <w:rFonts w:hint="eastAsia" w:ascii="仿宋_GB2312" w:hAnsi="仿宋_GB2312" w:eastAsia="仿宋_GB2312" w:cs="仿宋_GB2312"/>
          <w:sz w:val="24"/>
          <w:highlight w:val="yellow"/>
          <w:lang w:eastAsia="zh-CN"/>
        </w:rPr>
        <w:t>，</w:t>
      </w:r>
      <w:r>
        <w:rPr>
          <w:rFonts w:hint="eastAsia" w:ascii="仿宋_GB2312" w:hAnsi="仿宋_GB2312" w:eastAsia="仿宋_GB2312" w:cs="仿宋_GB2312"/>
          <w:sz w:val="24"/>
          <w:highlight w:val="yellow"/>
        </w:rPr>
        <w:t>并加盖投标单位公章，否则视为无效响应】</w:t>
      </w:r>
    </w:p>
    <w:p>
      <w:pPr>
        <w:spacing w:line="440" w:lineRule="exact"/>
        <w:ind w:firstLine="482" w:firstLineChars="200"/>
        <w:rPr>
          <w:rFonts w:ascii="仿宋_GB2312" w:hAnsi="仿宋_GB2312" w:eastAsia="仿宋_GB2312" w:cs="仿宋_GB2312"/>
          <w:b/>
          <w:sz w:val="24"/>
        </w:rPr>
      </w:pPr>
    </w:p>
    <w:p>
      <w:pPr>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三、其他要求（服务期限、项目地点等）</w:t>
      </w:r>
    </w:p>
    <w:p>
      <w:pPr>
        <w:pStyle w:val="714"/>
        <w:spacing w:line="440" w:lineRule="exact"/>
        <w:ind w:firstLine="480"/>
        <w:rPr>
          <w:rFonts w:ascii="仿宋_GB2312" w:hAnsi="仿宋_GB2312" w:eastAsia="仿宋_GB2312" w:cs="仿宋_GB2312"/>
          <w:sz w:val="24"/>
        </w:rPr>
      </w:pPr>
      <w:r>
        <w:rPr>
          <w:rFonts w:hint="eastAsia" w:ascii="仿宋_GB2312" w:hAnsi="仿宋_GB2312" w:eastAsia="仿宋_GB2312" w:cs="仿宋_GB2312"/>
          <w:sz w:val="24"/>
        </w:rPr>
        <w:t>（1）项目的报价是指为完成项目所需的货物费用、施工服务费、交通费、管理费、利润、税金、保险费等所有一切风险、责任和义务的全部费用，并且报价人在报价时应充分考虑项目实施期间市场行情调整风险等一切因素，计入报价中。</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本项目包括设备采购、安装、测试，开通以及运行期间的运维保障服务，投标人按采购方要求在合同签订后30个日历天内完成工程施工及竣工验收。提供所有设备安装需要的辅材（包含但不限：胶带、铁丝、扎带等），数量和规格（标准特性和长度等）需满足现场安装条件和需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（3）24小时电话支持响应，专业技术人员6小时内按需到达现场。合同期限内不限次数免费上门服务，按照设备系统的实际运行需求和甲方要求完成定期巡检和预防性维护，详细要求在合同中确定。</w:t>
      </w:r>
    </w:p>
    <w:p>
      <w:pPr>
        <w:spacing w:line="440" w:lineRule="exact"/>
        <w:ind w:left="420" w:leftChars="200"/>
        <w:rPr>
          <w:rFonts w:ascii="仿宋_GB2312" w:hAnsi="仿宋_GB2312" w:eastAsia="仿宋_GB2312" w:cs="仿宋_GB2312"/>
          <w:sz w:val="24"/>
        </w:rPr>
      </w:pPr>
      <w:r>
        <w:rPr>
          <w:rFonts w:hint="eastAsia" w:ascii="仿宋_GB2312" w:hAnsi="仿宋_GB2312" w:eastAsia="仿宋_GB2312" w:cs="仿宋_GB2312"/>
          <w:sz w:val="24"/>
        </w:rPr>
        <w:t>（4）质保服务：2年。</w:t>
      </w:r>
    </w:p>
    <w:p>
      <w:pPr>
        <w:pStyle w:val="34"/>
        <w:spacing w:line="44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（5）项目地点：采购人指定。</w:t>
      </w:r>
    </w:p>
    <w:p>
      <w:pPr>
        <w:rPr>
          <w:rFonts w:ascii="仿宋_GB2312" w:hAnsi="仿宋_GB2312" w:eastAsia="仿宋_GB2312" w:cs="仿宋_GB2312"/>
          <w:color w:val="FF0000"/>
          <w:sz w:val="24"/>
        </w:rPr>
      </w:pPr>
      <w:r>
        <w:rPr>
          <w:rFonts w:hint="eastAsia" w:ascii="仿宋_GB2312" w:hAnsi="仿宋_GB2312" w:eastAsia="仿宋_GB2312" w:cs="仿宋_GB2312"/>
          <w:color w:val="FF0000"/>
          <w:sz w:val="24"/>
        </w:rPr>
        <w:br w:type="page"/>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ascii="方正小标宋_GBK" w:hAnsi="方正小标宋_GBK" w:eastAsia="方正小标宋_GBK" w:cs="方正小标宋_GBK"/>
          <w:bCs/>
          <w:sz w:val="30"/>
          <w:szCs w:val="30"/>
        </w:rPr>
      </w:pPr>
      <w:bookmarkStart w:id="34" w:name="_Toc25487"/>
      <w:bookmarkStart w:id="35" w:name="_Toc2833"/>
      <w:bookmarkStart w:id="36" w:name="_Toc15891"/>
      <w:bookmarkStart w:id="37" w:name="_Toc2067_WPSOffice_Level2"/>
      <w:bookmarkStart w:id="38" w:name="_Toc4485696"/>
      <w:r>
        <w:rPr>
          <w:rFonts w:hint="eastAsia" w:ascii="方正小标宋_GBK" w:hAnsi="方正小标宋_GBK" w:eastAsia="方正小标宋_GBK" w:cs="方正小标宋_GBK"/>
          <w:bCs/>
          <w:sz w:val="30"/>
          <w:szCs w:val="30"/>
        </w:rPr>
        <w:t>第四章 拟签订的合同文本</w:t>
      </w:r>
      <w:bookmarkEnd w:id="34"/>
    </w:p>
    <w:p>
      <w:pPr>
        <w:spacing w:line="500" w:lineRule="exact"/>
        <w:jc w:val="center"/>
        <w:rPr>
          <w:rFonts w:ascii="宋体" w:hAnsi="宋体" w:cs="宋体"/>
          <w:b/>
          <w:sz w:val="28"/>
          <w:szCs w:val="28"/>
        </w:rPr>
      </w:pPr>
    </w:p>
    <w:p>
      <w:pPr>
        <w:spacing w:line="0" w:lineRule="atLeast"/>
        <w:jc w:val="center"/>
        <w:rPr>
          <w:rFonts w:hint="default" w:ascii="宋体" w:hAnsi="宋体" w:eastAsia="宋体" w:cs="宋体"/>
          <w:sz w:val="36"/>
          <w:szCs w:val="36"/>
          <w:lang w:val="en-US" w:eastAsia="zh-CN"/>
        </w:rPr>
      </w:pPr>
      <w:r>
        <w:rPr>
          <w:rFonts w:hint="eastAsia" w:ascii="宋体" w:hAnsi="宋体" w:cs="宋体"/>
          <w:sz w:val="36"/>
          <w:szCs w:val="36"/>
          <w:lang w:val="en-US" w:eastAsia="zh-CN"/>
        </w:rPr>
        <w:t>本项目采购合同根据采购文件、响应文件且在采购方律师审核通过后签订。</w:t>
      </w:r>
    </w:p>
    <w:p>
      <w:pPr>
        <w:spacing w:line="0" w:lineRule="atLeast"/>
        <w:jc w:val="center"/>
        <w:rPr>
          <w:rFonts w:ascii="宋体" w:hAnsi="宋体" w:cs="宋体"/>
          <w:sz w:val="36"/>
          <w:szCs w:val="36"/>
        </w:rPr>
      </w:pPr>
    </w:p>
    <w:p>
      <w:pPr>
        <w:spacing w:line="440" w:lineRule="exact"/>
        <w:rPr>
          <w:rFonts w:ascii="仿宋_GB2312" w:hAnsi="仿宋_GB2312" w:eastAsia="仿宋_GB2312" w:cs="仿宋_GB2312"/>
          <w:sz w:val="24"/>
        </w:rPr>
      </w:pPr>
    </w:p>
    <w:p>
      <w:pPr>
        <w:rPr>
          <w:rFonts w:ascii="宋体" w:hAnsi="宋体" w:cs="宋体"/>
          <w:b/>
          <w:sz w:val="32"/>
          <w:szCs w:val="32"/>
        </w:rPr>
      </w:pPr>
      <w:r>
        <w:rPr>
          <w:rFonts w:hint="eastAsia" w:ascii="宋体" w:hAnsi="宋体" w:cs="宋体"/>
          <w:b/>
          <w:sz w:val="32"/>
          <w:szCs w:val="32"/>
        </w:rPr>
        <w:br w:type="page"/>
      </w:r>
    </w:p>
    <w:p>
      <w:pPr>
        <w:spacing w:line="400" w:lineRule="exact"/>
        <w:jc w:val="center"/>
        <w:rPr>
          <w:rFonts w:ascii="楷体" w:hAnsi="楷体" w:eastAsia="楷体" w:cs="楷体"/>
          <w:b/>
          <w:bCs/>
          <w:sz w:val="30"/>
          <w:szCs w:val="30"/>
        </w:rPr>
      </w:pPr>
      <w:r>
        <w:rPr>
          <w:rFonts w:hint="eastAsia" w:ascii="楷体" w:hAnsi="楷体" w:eastAsia="楷体" w:cs="楷体"/>
          <w:b/>
          <w:bCs/>
          <w:sz w:val="30"/>
          <w:szCs w:val="30"/>
        </w:rPr>
        <w:t>廉洁合同</w:t>
      </w:r>
    </w:p>
    <w:p>
      <w:pPr>
        <w:spacing w:line="440" w:lineRule="exact"/>
        <w:rPr>
          <w:rFonts w:ascii="仿宋_GB2312" w:hAnsi="仿宋_GB2312" w:eastAsia="仿宋_GB2312" w:cs="仿宋_GB2312"/>
          <w:b/>
          <w:sz w:val="24"/>
        </w:rPr>
      </w:pPr>
      <w:r>
        <w:rPr>
          <w:rFonts w:hint="eastAsia" w:ascii="仿宋_GB2312" w:hAnsi="仿宋_GB2312" w:eastAsia="仿宋_GB2312" w:cs="仿宋_GB2312"/>
          <w:sz w:val="24"/>
        </w:rPr>
        <w:t>甲方：</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乙方：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为防止国有资源交易活动中各种不正当行为发生，确保项目交易公开、公正、公平，根据廉政建设的相关规定，结合同有资源交易工作特点，特订立本合同如下：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一、甲乙双方应当自觉遵守国家和所在地区关于招投标及政府采购的相关规定和廉政建设的各项规定。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二、甲方及相关工作人员不得以任何形式向乙方索要和收受回扣等好处费。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四、甲方相关工作人员不得要求或者授受乙方为其住房装修、婚丧嫁娶、家属和子女的工作安排以及出国提供方便或服务。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五、甲方相关工作人员不得向乙方介绍家属或者亲友从事与甲方招标（采购）有关的服务、货物供应、工程分包等经济活动。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六、乙方应当通过正常途径开展相对业务工作，不得为获取某些不正当利益而向甲方相关工作人员赠送礼金、有价证券和贵重物品等。</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七、乙方不得为谋取私利与甲方相关工作人员就中标（成交）甲方招标（采购）项目等进行私下商谈或者达成默契。</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八、乙方不得以洽谈业务、签订经济合同为借口，邀请甲方相关工作人员外出旅游和进入营业性高档娱乐场所。</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九、乙方不得为甲方单位和个人购置或者提供通讯工具、交通工具、家电、高档办公用品等物品。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十、乙方发现甲方相关工作人员有违反上述协议者，应及时向甲方纪检监察部门或者甲方上级单位反映，有义务积极支持配合甲方纪检监察部门调查处理工作。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十一、甲方发现乙方有违反本协议或者采取不正当的手段行贿甲方相关工作人员，甲方可以根据具体情节和造成的后果采取以下措施：</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1．责令乙方限期整改；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2．终止与乙方的合作；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3．终止合同，将乙方列入本单位招标“黑名单”。</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十二、本廉洁合同作为项目成交合同的附件，与成交合同具有同等法律效力。经协议双方签署后立即生效。</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十三、本合同一式二份，甲、乙双方各持一份。</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甲方（公章）：</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pPr>
        <w:spacing w:line="440" w:lineRule="exact"/>
        <w:ind w:firstLine="6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乙方（公章）：</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3120" w:firstLineChars="1300"/>
        <w:rPr>
          <w:rFonts w:ascii="仿宋_GB2312" w:hAnsi="仿宋_GB2312" w:eastAsia="仿宋_GB2312" w:cs="仿宋_GB2312"/>
          <w:sz w:val="24"/>
        </w:rPr>
      </w:pPr>
      <w:r>
        <w:rPr>
          <w:rFonts w:hint="eastAsia" w:ascii="仿宋_GB2312" w:hAnsi="仿宋_GB2312" w:eastAsia="仿宋_GB2312" w:cs="仿宋_GB2312"/>
          <w:sz w:val="24"/>
        </w:rPr>
        <w:t>签订日期：        年   月   日</w:t>
      </w:r>
    </w:p>
    <w:bookmarkEnd w:id="35"/>
    <w:bookmarkEnd w:id="36"/>
    <w:bookmarkEnd w:id="37"/>
    <w:bookmarkEnd w:id="38"/>
    <w:p>
      <w:pPr>
        <w:rPr>
          <w:rFonts w:ascii="宋体" w:hAnsi="宋体" w:eastAsia="仿宋_GB2312" w:cs="宋体"/>
          <w:b/>
          <w:sz w:val="30"/>
          <w:szCs w:val="30"/>
        </w:rPr>
      </w:pPr>
      <w:r>
        <w:rPr>
          <w:rFonts w:ascii="宋体" w:hAnsi="宋体" w:eastAsia="仿宋_GB2312" w:cs="宋体"/>
          <w:b/>
          <w:sz w:val="30"/>
          <w:szCs w:val="30"/>
        </w:rPr>
        <w:br w:type="page"/>
      </w:r>
    </w:p>
    <w:p>
      <w:pPr>
        <w:adjustRightInd/>
        <w:spacing w:line="520" w:lineRule="exact"/>
        <w:jc w:val="center"/>
        <w:outlineLvl w:val="0"/>
        <w:rPr>
          <w:rFonts w:ascii="方正小标宋_GBK" w:hAnsi="方正小标宋_GBK" w:eastAsia="方正小标宋_GBK" w:cs="方正小标宋_GBK"/>
          <w:bCs/>
          <w:sz w:val="30"/>
          <w:szCs w:val="30"/>
        </w:rPr>
      </w:pPr>
      <w:bookmarkStart w:id="39" w:name="_Toc27525"/>
      <w:r>
        <w:rPr>
          <w:rFonts w:hint="eastAsia" w:ascii="方正小标宋_GBK" w:hAnsi="方正小标宋_GBK" w:eastAsia="方正小标宋_GBK" w:cs="方正小标宋_GBK"/>
          <w:bCs/>
          <w:sz w:val="30"/>
          <w:szCs w:val="30"/>
        </w:rPr>
        <w:t>第五章 响应文件内容及格式</w:t>
      </w:r>
      <w:bookmarkEnd w:id="39"/>
    </w:p>
    <w:p>
      <w:pPr>
        <w:widowControl/>
        <w:spacing w:line="400" w:lineRule="exact"/>
        <w:jc w:val="left"/>
        <w:rPr>
          <w:rFonts w:ascii="宋体" w:hAnsi="宋体" w:cs="宋体"/>
          <w:kern w:val="0"/>
          <w:sz w:val="23"/>
          <w:szCs w:val="23"/>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询价响应文件制作要求：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一、请供应商仔细阅读并参照本章内容及格式提交响应文件：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1.所提供资料应该是最新、有效、清晰的，并编制页码；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2.资料每一页均需加盖单位红章，否则作无效报价处理；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3.响应文件应单独密封，并在密封处加盖公章。</w:t>
      </w:r>
    </w:p>
    <w:p>
      <w:pPr>
        <w:spacing w:line="44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4.快递寄出的，</w:t>
      </w:r>
      <w:r>
        <w:rPr>
          <w:rFonts w:hint="eastAsia" w:ascii="仿宋_GB2312" w:hAnsi="仿宋_GB2312" w:eastAsia="仿宋_GB2312" w:cs="仿宋_GB2312"/>
          <w:b/>
          <w:bCs/>
          <w:sz w:val="24"/>
        </w:rPr>
        <w:t>须自行关注到达时间，且在快递袋处张贴项目名称、项目编号及供应商名称信息。</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二、须提交的资料（报价文件）内容：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※※以下资料格式及内容供参考，承诺部分由供应商根据自行实际如实承诺。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★1.证照复印件(营业执照、税务登记证或提供“三证合一”后的营业执照，税务登记证不再提供)。</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★2.询价响应函原件。【格式4】</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★3.法定代表人（或非法人组织负责人）身份证明书原件。【格式5】</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4.法人代表授权委托书原件；法定代表人（或非法人组织负责人）参加的无需提供。【格式6】</w:t>
      </w:r>
    </w:p>
    <w:p>
      <w:pPr>
        <w:spacing w:line="440" w:lineRule="exact"/>
        <w:ind w:firstLine="480" w:firstLineChars="200"/>
        <w:rPr>
          <w:rFonts w:ascii="仿宋_GB2312" w:hAnsi="仿宋_GB2312" w:eastAsia="仿宋_GB2312" w:cs="仿宋_GB2312"/>
          <w:color w:val="FF0000"/>
          <w:sz w:val="24"/>
        </w:rPr>
      </w:pPr>
      <w:r>
        <w:rPr>
          <w:rFonts w:hint="eastAsia" w:ascii="仿宋_GB2312" w:hAnsi="仿宋_GB2312" w:eastAsia="仿宋_GB2312" w:cs="仿宋_GB2312"/>
          <w:sz w:val="24"/>
        </w:rPr>
        <w:t>5.特定资格要求：/。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6.信用承诺书：供应商提供证明材料的无需提供。【格式7】</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★7.报价单。【格式8】</w:t>
      </w:r>
    </w:p>
    <w:p>
      <w:pPr>
        <w:spacing w:line="440" w:lineRule="exact"/>
        <w:ind w:firstLine="480" w:firstLineChars="200"/>
        <w:rPr>
          <w:rFonts w:hint="eastAsia" w:ascii="仿宋_GB2312" w:hAnsi="仿宋_GB2312" w:eastAsia="仿宋_GB2312" w:cs="仿宋_GB2312"/>
          <w:sz w:val="24"/>
          <w:highlight w:val="yellow"/>
          <w:lang w:eastAsia="zh-CN"/>
        </w:rPr>
      </w:pPr>
      <w:r>
        <w:rPr>
          <w:rFonts w:hint="eastAsia" w:ascii="仿宋_GB2312" w:hAnsi="仿宋_GB2312" w:eastAsia="仿宋_GB2312" w:cs="仿宋_GB2312"/>
          <w:sz w:val="24"/>
        </w:rPr>
        <w:t>★8.其它需要提供的资料，请自行对照公告及采购需求的要求提供。</w:t>
      </w:r>
      <w:r>
        <w:rPr>
          <w:rFonts w:hint="eastAsia" w:ascii="仿宋_GB2312" w:hAnsi="仿宋_GB2312" w:eastAsia="仿宋_GB2312" w:cs="仿宋_GB2312"/>
          <w:sz w:val="24"/>
          <w:highlight w:val="yellow"/>
        </w:rPr>
        <w:t>如须提供《电信设备进网许可证》复印件并加盖公章；提供在公安部安全与警用电子产品质量检测中心出具的数字多业务复用物理隔离光端机的检验报告，所有以太网端口之间均通过物理隔离测试，测试报告复印件加盖公章等。平台授权接入需投标单位提供承诺书，并加盖投标单位公章</w:t>
      </w:r>
      <w:r>
        <w:rPr>
          <w:rFonts w:hint="eastAsia" w:ascii="仿宋_GB2312" w:hAnsi="仿宋_GB2312" w:eastAsia="仿宋_GB2312" w:cs="仿宋_GB2312"/>
          <w:sz w:val="24"/>
          <w:highlight w:val="yellow"/>
          <w:lang w:eastAsia="zh-CN"/>
        </w:rPr>
        <w:t>。</w:t>
      </w:r>
    </w:p>
    <w:p>
      <w:pPr>
        <w:pStyle w:val="2"/>
        <w:spacing w:line="440" w:lineRule="exact"/>
        <w:ind w:firstLine="480"/>
        <w:rPr>
          <w:rFonts w:ascii="仿宋_GB2312" w:hAnsi="仿宋_GB2312" w:eastAsia="仿宋_GB2312" w:cs="仿宋_GB2312"/>
          <w:szCs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widowControl/>
        <w:jc w:val="left"/>
        <w:rPr>
          <w:rFonts w:ascii="宋体" w:hAnsi="宋体" w:cs="宋体"/>
          <w:kern w:val="0"/>
          <w:sz w:val="20"/>
          <w:szCs w:val="21"/>
        </w:rPr>
      </w:pPr>
    </w:p>
    <w:p>
      <w:pPr>
        <w:widowControl/>
        <w:jc w:val="left"/>
        <w:rPr>
          <w:rFonts w:ascii="宋体" w:hAnsi="宋体" w:cs="宋体"/>
          <w:kern w:val="0"/>
          <w:sz w:val="20"/>
          <w:szCs w:val="21"/>
        </w:rPr>
      </w:pPr>
    </w:p>
    <w:p>
      <w:pPr>
        <w:widowControl/>
        <w:spacing w:line="360" w:lineRule="auto"/>
        <w:jc w:val="center"/>
        <w:rPr>
          <w:rFonts w:ascii="楷体" w:hAnsi="楷体" w:eastAsia="楷体" w:cs="楷体"/>
          <w:b/>
          <w:spacing w:val="6"/>
          <w:sz w:val="32"/>
          <w:szCs w:val="32"/>
        </w:rPr>
      </w:pPr>
      <w:bookmarkStart w:id="40" w:name="_Toc25378_WPSOffice_Level1"/>
      <w:bookmarkStart w:id="41" w:name="_Toc32024_WPSOffice_Level1"/>
      <w:r>
        <w:rPr>
          <w:rFonts w:hint="eastAsia" w:ascii="楷体" w:hAnsi="楷体" w:eastAsia="楷体" w:cs="楷体"/>
          <w:b/>
          <w:spacing w:val="6"/>
          <w:sz w:val="32"/>
          <w:szCs w:val="32"/>
        </w:rPr>
        <w:t>响应文件外封面、封口格式</w:t>
      </w:r>
      <w:bookmarkEnd w:id="40"/>
      <w:bookmarkEnd w:id="41"/>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封面格式：</w:t>
      </w:r>
    </w:p>
    <w:tbl>
      <w:tblPr>
        <w:tblStyle w:val="61"/>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响应文件</w:t>
            </w:r>
          </w:p>
          <w:p>
            <w:pPr>
              <w:jc w:val="left"/>
              <w:rPr>
                <w:rFonts w:ascii="仿宋_GB2312" w:hAnsi="仿宋_GB2312" w:eastAsia="仿宋_GB2312" w:cs="仿宋_GB2312"/>
                <w:sz w:val="30"/>
                <w:szCs w:val="30"/>
              </w:rPr>
            </w:pPr>
          </w:p>
          <w:p>
            <w:pPr>
              <w:tabs>
                <w:tab w:val="left" w:pos="432"/>
              </w:tabs>
              <w:rPr>
                <w:rFonts w:hAnsi="仿宋_GB2312" w:cs="仿宋_GB2312"/>
              </w:rPr>
            </w:pPr>
          </w:p>
          <w:p>
            <w:pPr>
              <w:rPr>
                <w:rFonts w:ascii="仿宋_GB2312" w:hAnsi="仿宋_GB2312" w:eastAsia="仿宋_GB2312" w:cs="仿宋_GB2312"/>
                <w:sz w:val="30"/>
                <w:szCs w:val="30"/>
              </w:rPr>
            </w:pPr>
          </w:p>
          <w:p>
            <w:pPr>
              <w:tabs>
                <w:tab w:val="left" w:pos="432"/>
              </w:tabs>
              <w:rPr>
                <w:rFonts w:hAnsi="仿宋_GB2312" w:cs="仿宋_GB2312"/>
              </w:rPr>
            </w:pPr>
          </w:p>
          <w:p>
            <w:pPr>
              <w:rPr>
                <w:rFonts w:ascii="仿宋_GB2312" w:hAnsi="仿宋_GB2312" w:eastAsia="仿宋_GB2312" w:cs="仿宋_GB2312"/>
              </w:rPr>
            </w:pPr>
          </w:p>
          <w:p>
            <w:pPr>
              <w:jc w:val="left"/>
              <w:rPr>
                <w:rFonts w:ascii="仿宋_GB2312" w:hAnsi="仿宋_GB2312" w:eastAsia="仿宋_GB2312" w:cs="仿宋_GB2312"/>
                <w:sz w:val="30"/>
                <w:szCs w:val="30"/>
              </w:rPr>
            </w:pP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项目名称：江苏省高淳监狱部署应用公安“雪亮工程”终端项目</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项目编号：高淳监狱-JY-2025-084</w:t>
            </w:r>
          </w:p>
          <w:p>
            <w:pPr>
              <w:jc w:val="center"/>
              <w:rPr>
                <w:rFonts w:ascii="仿宋_GB2312" w:hAnsi="仿宋_GB2312" w:eastAsia="仿宋_GB2312" w:cs="仿宋_GB2312"/>
                <w:sz w:val="30"/>
                <w:szCs w:val="30"/>
              </w:rPr>
            </w:pP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p>
        </w:tc>
      </w:tr>
    </w:tbl>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封口格式：</w:t>
      </w:r>
    </w:p>
    <w:tbl>
      <w:tblPr>
        <w:tblStyle w:val="6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——于2025年06月  日   之前不准启封（公章）——</w:t>
            </w:r>
          </w:p>
        </w:tc>
      </w:tr>
    </w:tbl>
    <w:p>
      <w:pPr>
        <w:rPr>
          <w:rFonts w:ascii="仿宋_GB2312" w:hAnsi="仿宋_GB2312" w:eastAsia="仿宋_GB2312" w:cs="仿宋_GB2312"/>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sz w:val="28"/>
          <w:szCs w:val="28"/>
        </w:rPr>
        <w:t>格式2</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sR0Xf/AQAABAQAAA4AAABkcnMvZTJvRG9jLnhtbK1T&#10;zY7TMBC+I/EOlu802exmxUZNV4JSLgiQFh5gajuJJf9hu036AvAGnLhw57n6HDt2u6ULHBAiB2fs&#10;GX+e+b6Z+e2kFdkKH6Q1Lb2YlZQIwyyXpm/pxw+rZ88pCREMB2WNaOlOBHq7ePpkPrpGVHawigtP&#10;EMSEZnQtHWJ0TVEENggNYWadMOjsrNcQcev7gnsYEV2roirL62K0njtvmQgBT5cHJ11k/K4TLL7r&#10;uiAiUS3F3GJefV7XaS0Wc2h6D26Q7JgG/EMWGqTBR09QS4hANl7+BqUl8zbYLs6Y1YXtOslErgGr&#10;uSh/qeZuACdyLUhOcCeawv+DZW+37z2RvKUVJQY0SrT/+mX/7cf++2dSJXpGFxqMunMYF6cXdkKZ&#10;H84DHqaqp87r9Md6CPqR6N2JXDFFwtKlqr68ukEXQ199fVld1Qmm+Hnb+RBfC6tJMlrqUbzMKWzf&#10;hHgIfQhJjwWrJF9JpfLG9+uXypMtoNCr/B3RH4UpQ8aW3tRVjXkA9lunIKKpHTIQTJ/fe3QjnAOX&#10;+fsTcEpsCWE4JJARUhg0WkbhszUI4K8MJ3HnkGWD40BTMlpwSpTA6UlWjowg1d9EInfKpEdE7vQj&#10;S0mwgzDJitN6QtBkri3foYgjdjsW+2kDHjPYOC/7AenOohYpDlst63Ici9TL53u0z4d3c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XXs+2QAAAAoBAAAPAAAAAAAAAAEAIAAAACIAAABkcnMvZG93&#10;bnJldi54bWxQSwECFAAUAAAACACHTuJA6xHRd/8BAAAEBAAADgAAAAAAAAABACAAAAAoAQAAZHJz&#10;L2Uyb0RvYy54bWxQSwUGAAAAAAYABgBZAQAAmQU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楷体" w:hAnsi="楷体" w:eastAsia="楷体" w:cs="楷体"/>
          <w:b/>
          <w:spacing w:val="6"/>
          <w:sz w:val="32"/>
          <w:szCs w:val="32"/>
        </w:rPr>
        <w:t>响应文件的封皮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项目名称：江苏省高淳监狱部署应用公安“雪亮工程”终端项目</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项目编号：高淳监狱-JY-2025-084</w:t>
      </w:r>
    </w:p>
    <w:p>
      <w:pPr>
        <w:rPr>
          <w:rFonts w:ascii="仿宋_GB2312" w:hAnsi="仿宋_GB2312" w:eastAsia="仿宋_GB2312" w:cs="仿宋_GB2312"/>
          <w:sz w:val="30"/>
          <w:szCs w:val="30"/>
        </w:rPr>
      </w:pPr>
    </w:p>
    <w:p>
      <w:pPr>
        <w:rPr>
          <w:rFonts w:ascii="仿宋_GB2312" w:hAnsi="仿宋_GB2312" w:eastAsia="仿宋_GB2312" w:cs="仿宋_GB2312"/>
          <w:sz w:val="28"/>
          <w:szCs w:val="28"/>
        </w:rPr>
      </w:pPr>
      <w:r>
        <w:rPr>
          <w:rFonts w:hint="eastAsia" w:ascii="仿宋_GB2312" w:hAnsi="仿宋_GB2312" w:eastAsia="仿宋_GB2312" w:cs="仿宋_GB2312"/>
          <w:sz w:val="30"/>
          <w:szCs w:val="30"/>
        </w:rPr>
        <w:t>供应商名称（加盖单位公章）：</w:t>
      </w:r>
    </w:p>
    <w:p>
      <w:pPr>
        <w:rPr>
          <w:rFonts w:ascii="仿宋_GB2312" w:hAnsi="仿宋_GB2312" w:eastAsia="仿宋_GB2312" w:cs="仿宋_GB2312"/>
          <w:b/>
          <w:bCs/>
          <w:sz w:val="30"/>
          <w:szCs w:val="30"/>
        </w:rPr>
      </w:pPr>
      <w:r>
        <w:rPr>
          <w:rFonts w:hint="eastAsia" w:ascii="宋体" w:hAnsi="宋体" w:cs="宋体"/>
          <w:sz w:val="28"/>
          <w:szCs w:val="28"/>
        </w:rPr>
        <w:br w:type="page"/>
      </w:r>
      <w:r>
        <w:rPr>
          <w:rFonts w:hint="eastAsia" w:ascii="仿宋_GB2312" w:hAnsi="仿宋_GB2312" w:eastAsia="仿宋_GB2312" w:cs="仿宋_GB2312"/>
          <w:b/>
          <w:bCs/>
          <w:sz w:val="30"/>
          <w:szCs w:val="30"/>
        </w:rPr>
        <w:t>格式3</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目  录</w:t>
      </w:r>
    </w:p>
    <w:p>
      <w:pPr>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（格式自拟，须编制对应页码）</w:t>
      </w: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rPr>
          <w:rFonts w:ascii="宋体" w:hAnsi="宋体" w:cs="宋体"/>
          <w:b/>
          <w:bCs/>
          <w:sz w:val="30"/>
          <w:szCs w:val="30"/>
        </w:rPr>
      </w:pPr>
      <w:r>
        <w:rPr>
          <w:rFonts w:hint="eastAsia" w:ascii="宋体" w:hAnsi="宋体" w:cs="宋体"/>
          <w:b/>
          <w:bCs/>
          <w:sz w:val="30"/>
          <w:szCs w:val="30"/>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格式4</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询价响应函</w:t>
      </w:r>
    </w:p>
    <w:p>
      <w:pPr>
        <w:snapToGrid w:val="0"/>
        <w:spacing w:line="440" w:lineRule="exact"/>
        <w:rPr>
          <w:rFonts w:ascii="仿宋_GB2312" w:hAnsi="仿宋_GB2312" w:eastAsia="仿宋_GB2312" w:cs="仿宋_GB2312"/>
          <w:szCs w:val="21"/>
          <w:u w:val="single"/>
        </w:rPr>
      </w:pPr>
      <w:r>
        <w:rPr>
          <w:rFonts w:hint="eastAsia" w:ascii="仿宋_GB2312" w:hAnsi="仿宋_GB2312" w:eastAsia="仿宋_GB2312" w:cs="仿宋_GB2312"/>
          <w:szCs w:val="21"/>
          <w:u w:val="single"/>
        </w:rPr>
        <w:t>江苏省高淳监狱：</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根据贵方</w:t>
      </w:r>
      <w:r>
        <w:rPr>
          <w:rFonts w:hint="eastAsia" w:ascii="仿宋_GB2312" w:hAnsi="仿宋_GB2312" w:eastAsia="仿宋_GB2312" w:cs="仿宋_GB2312"/>
          <w:szCs w:val="21"/>
          <w:u w:val="single"/>
        </w:rPr>
        <w:t>江苏省高淳监狱部署应用公安“雪亮工程”终端项目</w:t>
      </w:r>
      <w:r>
        <w:rPr>
          <w:rFonts w:hint="eastAsia" w:ascii="仿宋_GB2312" w:hAnsi="仿宋_GB2312" w:eastAsia="仿宋_GB2312" w:cs="仿宋_GB2312"/>
          <w:szCs w:val="21"/>
        </w:rPr>
        <w:t>的采购公告(</w:t>
      </w:r>
      <w:r>
        <w:rPr>
          <w:rFonts w:hint="eastAsia" w:ascii="仿宋_GB2312" w:hAnsi="仿宋_GB2312" w:eastAsia="仿宋_GB2312" w:cs="仿宋_GB2312"/>
          <w:szCs w:val="21"/>
          <w:u w:val="single"/>
        </w:rPr>
        <w:t>项目编号：高淳监狱-JY-2025-084</w:t>
      </w:r>
      <w:r>
        <w:rPr>
          <w:rFonts w:hint="eastAsia" w:ascii="仿宋_GB2312" w:hAnsi="仿宋_GB2312" w:eastAsia="仿宋_GB2312" w:cs="仿宋_GB2312"/>
          <w:szCs w:val="21"/>
        </w:rPr>
        <w:t>),签字代表(姓名、职务)经正式授权并代表供应商（名称、地址）提交下述文件正本壹份、副本壹份。</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1.我们的资格条件完全符合本次采购要求，我们同意并向贵方提供了与本次采购活动有关的所有证据和资料。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2.按采购要求，我们的总报价为（小写）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元。项目联系人（经理）为（姓名）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（联系方式）</w:t>
      </w:r>
      <w:r>
        <w:rPr>
          <w:rFonts w:hint="eastAsia" w:ascii="仿宋_GB2312" w:hAnsi="仿宋_GB2312" w:eastAsia="仿宋_GB2312" w:cs="仿宋_GB2312"/>
          <w:szCs w:val="21"/>
          <w:u w:val="single"/>
        </w:rPr>
        <w:t xml:space="preserve">                </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3.我们已详细审核全部采购文件及其有效补充文件，我们放弃对采购文件任何误解的权利，提交响应文件后，不对采购文件本身提出质疑。否则，属于不诚信和故意扰乱采购活动行为，我们将无条件接受处罚。</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rPr>
        <w:t>我们同意从规定的响应文件接收截止时间起遵循本响应文件，并在规定的有效期期满之前均具有约束力。</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6.我方与本项目其它响应供应商单位法定代表人（或非法人组织负责人）不存在同一人的情况；我方与本项目其它响应供应商不存在直接控股、管理关系。</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8.按照采购文件的规定履行合同责任和义务，承诺不分包、不转包。</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snapToGrid w:val="0"/>
        <w:spacing w:line="360" w:lineRule="auto"/>
        <w:rPr>
          <w:rFonts w:ascii="仿宋_GB2312" w:hAnsi="仿宋_GB2312" w:eastAsia="仿宋_GB2312" w:cs="仿宋_GB2312"/>
          <w:szCs w:val="21"/>
        </w:rPr>
      </w:pP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p>
    <w:p>
      <w:pPr>
        <w:snapToGrid w:val="0"/>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b/>
          <w:bCs/>
          <w:sz w:val="30"/>
          <w:szCs w:val="30"/>
        </w:rPr>
        <w:br w:type="page"/>
      </w:r>
    </w:p>
    <w:p>
      <w:pPr>
        <w:snapToGrid w:val="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格式5</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法定代表人（或非法人组织负责人）身份证明书</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pPr>
        <w:spacing w:line="360" w:lineRule="auto"/>
        <w:ind w:firstLine="600" w:firstLineChars="200"/>
        <w:rPr>
          <w:rFonts w:ascii="仿宋_GB2312" w:hAnsi="仿宋_GB2312" w:eastAsia="仿宋_GB2312" w:cs="仿宋_GB2312"/>
          <w:sz w:val="30"/>
          <w:szCs w:val="30"/>
        </w:rPr>
      </w:pP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6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Cs w:val="21"/>
          <w:u w:val="single"/>
        </w:rPr>
        <w:t xml:space="preserve">        </w:t>
      </w:r>
    </w:p>
    <w:p>
      <w:pPr>
        <w:spacing w:line="48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b/>
          <w:bCs/>
          <w:sz w:val="30"/>
          <w:szCs w:val="30"/>
        </w:rPr>
      </w:pPr>
      <w:r>
        <w:rPr>
          <w:rFonts w:hint="eastAsia" w:ascii="宋体" w:hAnsi="宋体" w:cs="宋体"/>
          <w:szCs w:val="21"/>
        </w:rPr>
        <w:br w:type="page"/>
      </w:r>
      <w:r>
        <w:rPr>
          <w:rFonts w:hint="eastAsia" w:ascii="仿宋_GB2312" w:hAnsi="仿宋_GB2312" w:eastAsia="仿宋_GB2312" w:cs="仿宋_GB2312"/>
          <w:b/>
          <w:bCs/>
          <w:sz w:val="30"/>
          <w:szCs w:val="30"/>
        </w:rPr>
        <w:t>格式6</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pStyle w:val="34"/>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江苏省高淳监狱部署应用公安“雪亮工程”终端项目（项目编号：高淳监狱-JY-2025-084）</w:t>
      </w:r>
      <w:r>
        <w:rPr>
          <w:rFonts w:hint="eastAsia" w:ascii="仿宋_GB2312" w:hAnsi="仿宋_GB2312" w:eastAsia="仿宋_GB2312" w:cs="仿宋_GB2312"/>
          <w:szCs w:val="21"/>
        </w:rPr>
        <w:t>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楷体" w:hAnsi="楷体" w:eastAsia="楷体" w:cs="楷体"/>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napToGrid/>
        <w:spacing w:line="440" w:lineRule="exact"/>
        <w:jc w:val="left"/>
        <w:textAlignment w:val="auto"/>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附：</w:t>
      </w:r>
      <w:r>
        <w:rPr>
          <w:rFonts w:hint="eastAsia" w:ascii="楷体" w:hAnsi="楷体" w:eastAsia="楷体" w:cs="楷体"/>
          <w:color w:val="000000" w:themeColor="text1"/>
          <w:kern w:val="0"/>
          <w:sz w:val="24"/>
          <w:szCs w:val="24"/>
          <w:highlight w:val="none"/>
          <w:lang w:eastAsia="zh-CN"/>
          <w14:textFill>
            <w14:solidFill>
              <w14:schemeClr w14:val="tx1"/>
            </w14:solidFill>
          </w14:textFill>
        </w:rPr>
        <w:t>（</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此页不够可另附页）</w:t>
      </w:r>
    </w:p>
    <w:tbl>
      <w:tblPr>
        <w:tblStyle w:val="6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4643" w:type="dxa"/>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法定代表人身份证正面</w:t>
            </w:r>
          </w:p>
        </w:tc>
        <w:tc>
          <w:tcPr>
            <w:tcW w:w="4643" w:type="dxa"/>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法定代表人身份证反面</w:t>
            </w:r>
          </w:p>
        </w:tc>
      </w:tr>
    </w:tbl>
    <w:p>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楷体" w:hAnsi="楷体" w:eastAsia="楷体" w:cs="楷体"/>
          <w:color w:val="000000" w:themeColor="text1"/>
          <w:kern w:val="0"/>
          <w:sz w:val="24"/>
          <w:szCs w:val="24"/>
          <w:highlight w:val="none"/>
          <w14:textFill>
            <w14:solidFill>
              <w14:schemeClr w14:val="tx1"/>
            </w14:solidFill>
          </w14:textFill>
        </w:rPr>
      </w:pPr>
    </w:p>
    <w:tbl>
      <w:tblPr>
        <w:tblStyle w:val="6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4643" w:type="dxa"/>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委托代理人身份证正面</w:t>
            </w:r>
          </w:p>
        </w:tc>
        <w:tc>
          <w:tcPr>
            <w:tcW w:w="4643" w:type="dxa"/>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委托代理人身份证反面</w:t>
            </w:r>
          </w:p>
        </w:tc>
      </w:tr>
    </w:tbl>
    <w:p>
      <w:pPr>
        <w:snapToGrid w:val="0"/>
        <w:spacing w:line="360" w:lineRule="auto"/>
        <w:jc w:val="left"/>
        <w:rPr>
          <w:rFonts w:ascii="宋体" w:hAnsi="宋体" w:cs="宋体"/>
          <w:u w:val="single"/>
        </w:rPr>
      </w:pPr>
      <w:r>
        <w:rPr>
          <w:rFonts w:hint="eastAsia" w:ascii="宋体" w:hAnsi="宋体" w:cs="宋体"/>
          <w:szCs w:val="21"/>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格式7</w:t>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lang w:val="zh-CN"/>
        </w:rPr>
        <w:t>符合参加政府采购活动应当具备的一般条件的信用承诺书</w:t>
      </w:r>
    </w:p>
    <w:tbl>
      <w:tblPr>
        <w:tblStyle w:val="61"/>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19"/>
        <w:gridCol w:w="232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2" w:name="_Toc27240"/>
            <w:r>
              <w:rPr>
                <w:rFonts w:hint="eastAsia" w:ascii="仿宋_GB2312" w:hAnsi="仿宋_GB2312" w:eastAsia="仿宋_GB2312" w:cs="仿宋_GB2312"/>
                <w:b/>
                <w:color w:val="000000"/>
                <w:kern w:val="0"/>
                <w:sz w:val="24"/>
              </w:rPr>
              <w:t>单位名称</w:t>
            </w:r>
            <w:bookmarkEnd w:id="42"/>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3" w:name="_Toc23158"/>
            <w:r>
              <w:rPr>
                <w:rFonts w:hint="eastAsia" w:ascii="仿宋_GB2312" w:hAnsi="仿宋_GB2312" w:eastAsia="仿宋_GB2312" w:cs="仿宋_GB2312"/>
                <w:b/>
                <w:color w:val="000000"/>
                <w:kern w:val="0"/>
                <w:sz w:val="24"/>
              </w:rPr>
              <w:t>统一社会信用代码</w:t>
            </w:r>
            <w:bookmarkEnd w:id="43"/>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4" w:name="_Toc5210"/>
            <w:r>
              <w:rPr>
                <w:rFonts w:hint="eastAsia" w:ascii="仿宋_GB2312" w:hAnsi="仿宋_GB2312" w:eastAsia="仿宋_GB2312" w:cs="仿宋_GB2312"/>
                <w:b/>
                <w:color w:val="000000"/>
                <w:kern w:val="0"/>
                <w:sz w:val="24"/>
              </w:rPr>
              <w:t>法定代表人</w:t>
            </w:r>
            <w:bookmarkEnd w:id="44"/>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5" w:name="_Toc27568"/>
            <w:r>
              <w:rPr>
                <w:rFonts w:hint="eastAsia" w:ascii="仿宋_GB2312" w:hAnsi="仿宋_GB2312" w:eastAsia="仿宋_GB2312" w:cs="仿宋_GB2312"/>
                <w:b/>
                <w:color w:val="000000"/>
                <w:kern w:val="0"/>
                <w:sz w:val="24"/>
              </w:rPr>
              <w:t>联系人</w:t>
            </w:r>
            <w:bookmarkEnd w:id="45"/>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6" w:name="_Toc11542"/>
            <w:r>
              <w:rPr>
                <w:rFonts w:hint="eastAsia" w:ascii="仿宋_GB2312" w:hAnsi="仿宋_GB2312" w:eastAsia="仿宋_GB2312" w:cs="仿宋_GB2312"/>
                <w:b/>
                <w:color w:val="000000"/>
                <w:kern w:val="0"/>
                <w:sz w:val="24"/>
              </w:rPr>
              <w:t>联系地址</w:t>
            </w:r>
            <w:bookmarkEnd w:id="46"/>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7" w:name="_Toc20319"/>
            <w:r>
              <w:rPr>
                <w:rFonts w:hint="eastAsia" w:ascii="仿宋_GB2312" w:hAnsi="仿宋_GB2312" w:eastAsia="仿宋_GB2312" w:cs="仿宋_GB2312"/>
                <w:b/>
                <w:color w:val="000000"/>
                <w:kern w:val="0"/>
                <w:sz w:val="24"/>
              </w:rPr>
              <w:t>联系电话</w:t>
            </w:r>
            <w:bookmarkEnd w:id="47"/>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8" w:name="_Toc11580"/>
            <w:r>
              <w:rPr>
                <w:rFonts w:hint="eastAsia" w:ascii="仿宋_GB2312" w:hAnsi="仿宋_GB2312" w:eastAsia="仿宋_GB2312" w:cs="仿宋_GB2312"/>
                <w:b/>
                <w:color w:val="000000"/>
                <w:kern w:val="0"/>
                <w:sz w:val="24"/>
              </w:rPr>
              <w:t>信用承诺</w:t>
            </w:r>
            <w:bookmarkEnd w:id="48"/>
          </w:p>
        </w:tc>
        <w:tc>
          <w:tcPr>
            <w:tcW w:w="6965" w:type="dxa"/>
            <w:gridSpan w:val="3"/>
          </w:tcPr>
          <w:p>
            <w:pPr>
              <w:widowControl/>
              <w:spacing w:line="440" w:lineRule="exact"/>
              <w:ind w:firstLine="480" w:firstLineChars="200"/>
              <w:contextualSpacing/>
              <w:outlineLvl w:val="1"/>
              <w:rPr>
                <w:rFonts w:ascii="仿宋_GB2312" w:hAnsi="仿宋_GB2312" w:eastAsia="仿宋_GB2312" w:cs="仿宋_GB2312"/>
                <w:color w:val="000000"/>
                <w:kern w:val="0"/>
                <w:sz w:val="24"/>
              </w:rPr>
            </w:pPr>
            <w:bookmarkStart w:id="49" w:name="_Toc28663"/>
            <w:r>
              <w:rPr>
                <w:rFonts w:hint="eastAsia" w:ascii="仿宋_GB2312" w:hAnsi="仿宋_GB2312" w:eastAsia="仿宋_GB2312" w:cs="仿宋_GB2312"/>
                <w:color w:val="000000"/>
                <w:kern w:val="0"/>
                <w:sz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49"/>
          </w:p>
          <w:p>
            <w:pPr>
              <w:spacing w:line="440" w:lineRule="exact"/>
              <w:contextualSpacing/>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ind w:right="42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供应商名称（盖章）：</w:t>
            </w:r>
          </w:p>
          <w:p>
            <w:pPr>
              <w:spacing w:line="440" w:lineRule="exact"/>
              <w:ind w:right="315"/>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法定代表人（签字）：</w:t>
            </w:r>
          </w:p>
          <w:p>
            <w:pPr>
              <w:spacing w:after="120" w:line="440" w:lineRule="exact"/>
              <w:jc w:val="righ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tc>
      </w:tr>
    </w:tbl>
    <w:p>
      <w:pPr>
        <w:jc w:val="left"/>
        <w:rPr>
          <w:rFonts w:ascii="宋体" w:hAnsi="宋体"/>
          <w:b/>
          <w:color w:val="000000"/>
          <w:kern w:val="0"/>
          <w:sz w:val="24"/>
          <w:lang w:val="zh-CN"/>
        </w:rPr>
      </w:pPr>
    </w:p>
    <w:p>
      <w:pPr>
        <w:rPr>
          <w:rFonts w:ascii="宋体" w:hAnsi="宋体"/>
          <w:b/>
          <w:color w:val="000000"/>
          <w:kern w:val="0"/>
          <w:sz w:val="24"/>
          <w:lang w:val="zh-CN"/>
        </w:rPr>
      </w:pPr>
      <w:r>
        <w:rPr>
          <w:rFonts w:ascii="宋体" w:hAnsi="宋体"/>
          <w:b/>
          <w:color w:val="000000"/>
          <w:kern w:val="0"/>
          <w:sz w:val="24"/>
          <w:lang w:val="zh-CN"/>
        </w:rPr>
        <w:br w:type="page"/>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符合参加政府采购活动应当具备的其它条件的</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承诺函</w:t>
      </w:r>
    </w:p>
    <w:p>
      <w:pPr>
        <w:spacing w:line="360" w:lineRule="auto"/>
        <w:rPr>
          <w:rFonts w:asciiTheme="minorEastAsia" w:hAnsiTheme="minorEastAsia" w:eastAsiaTheme="minorEastAsia" w:cstheme="minorEastAsia"/>
          <w:bCs/>
          <w:sz w:val="28"/>
          <w:szCs w:val="28"/>
          <w:u w:val="single"/>
        </w:rPr>
      </w:pP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rPr>
        <w:t>：</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Cs w:val="21"/>
          <w:u w:val="single"/>
        </w:rPr>
        <w:t>江苏省高淳监狱部署应用公安“雪亮工程”终端项目</w:t>
      </w:r>
      <w:r>
        <w:rPr>
          <w:rFonts w:hint="eastAsia" w:ascii="仿宋_GB2312" w:hAnsi="仿宋_GB2312" w:eastAsia="仿宋_GB2312" w:cs="仿宋_GB2312"/>
          <w:sz w:val="24"/>
        </w:rPr>
        <w:t>的采购公告（</w:t>
      </w:r>
      <w:r>
        <w:rPr>
          <w:rFonts w:hint="eastAsia" w:ascii="仿宋_GB2312" w:hAnsi="仿宋_GB2312" w:eastAsia="仿宋_GB2312" w:cs="仿宋_GB2312"/>
          <w:sz w:val="24"/>
          <w:u w:val="single"/>
        </w:rPr>
        <w:t>项目编号：高淳监狱-JY-2025-084</w:t>
      </w:r>
      <w:r>
        <w:rPr>
          <w:rFonts w:hint="eastAsia" w:ascii="仿宋_GB2312" w:hAnsi="仿宋_GB2312" w:eastAsia="仿宋_GB2312" w:cs="仿宋_GB2312"/>
          <w:sz w:val="24"/>
        </w:rPr>
        <w:t>）资审要求，我方本着实事求是原则正式承诺：</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（一）通过“信用中国”等渠道查询，我单位未被列入失信被执行人、重大税收违法案件当事人名单、政府采购严重违法失信行为记录名单。没有违反法律、法规行为，依法被取消投标资格且期限未满。</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（二）承诺不存在以下情况：</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1.参加本次采购活动不同供应商的法定代表人或委托代理人有夫妻、直系血亲关系的；</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2.参加本次采购活动不同供应商的负责人为同一人，或不同供应商之间存在直接控股、管理关系的；</w:t>
      </w:r>
    </w:p>
    <w:p>
      <w:pPr>
        <w:widowControl/>
        <w:shd w:val="clear" w:color="auto" w:fill="FFFFFF"/>
        <w:snapToGrid w:val="0"/>
        <w:spacing w:line="400" w:lineRule="exact"/>
        <w:ind w:firstLine="482" w:firstLineChars="200"/>
        <w:jc w:val="left"/>
        <w:rPr>
          <w:rFonts w:ascii="仿宋_GB2312" w:hAnsi="仿宋_GB2312" w:eastAsia="仿宋_GB2312" w:cs="仿宋_GB2312"/>
          <w:b/>
          <w:bCs/>
          <w:sz w:val="24"/>
          <w:u w:val="single"/>
        </w:rPr>
      </w:pPr>
      <w:r>
        <w:rPr>
          <w:rFonts w:hint="eastAsia" w:ascii="仿宋_GB2312" w:hAnsi="仿宋_GB2312" w:eastAsia="仿宋_GB2312" w:cs="仿宋_GB2312"/>
          <w:b/>
          <w:bCs/>
          <w:sz w:val="24"/>
          <w:u w:val="single"/>
        </w:rPr>
        <w:t>我方承诺响应文件中的证明材料真实、合法、有效。如发现我单位提供的声明函不实时，我单位将按照《政府采购法》有关提供虚假材料的规定，接受处罚。</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特此承诺！</w:t>
      </w:r>
    </w:p>
    <w:p>
      <w:pPr>
        <w:ind w:firstLine="551" w:firstLineChars="196"/>
        <w:rPr>
          <w:rFonts w:ascii="宋体" w:hAnsi="宋体" w:cs="宋体"/>
          <w:b/>
          <w:bCs/>
          <w:sz w:val="28"/>
          <w:szCs w:val="28"/>
          <w:u w:val="single"/>
        </w:rPr>
      </w:pPr>
    </w:p>
    <w:p>
      <w:pPr>
        <w:ind w:firstLine="413" w:firstLineChars="196"/>
        <w:rPr>
          <w:rFonts w:ascii="宋体" w:hAnsi="宋体" w:cs="宋体"/>
          <w:b/>
          <w:bCs/>
          <w:szCs w:val="21"/>
          <w:u w:val="single"/>
        </w:rPr>
      </w:pP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pPr>
        <w:spacing w:line="440" w:lineRule="exact"/>
        <w:ind w:firstLine="480" w:firstLineChars="200"/>
        <w:rPr>
          <w:rFonts w:ascii="宋体" w:hAnsi="宋体" w:cs="宋体"/>
          <w:sz w:val="24"/>
        </w:rPr>
      </w:pPr>
      <w:r>
        <w:rPr>
          <w:rFonts w:hint="eastAsia" w:ascii="仿宋_GB2312" w:hAnsi="仿宋_GB2312" w:eastAsia="仿宋_GB2312" w:cs="仿宋_GB2312"/>
          <w:sz w:val="24"/>
        </w:rPr>
        <w:t>供应商名称（加盖单位公章）：</w:t>
      </w:r>
      <w:r>
        <w:rPr>
          <w:rFonts w:hint="eastAsia" w:ascii="宋体" w:hAnsi="宋体" w:cs="宋体"/>
          <w:sz w:val="24"/>
          <w:u w:val="single"/>
        </w:rPr>
        <w:t xml:space="preserve">           </w:t>
      </w: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spacing w:line="400" w:lineRule="exact"/>
        <w:jc w:val="center"/>
        <w:rPr>
          <w:rFonts w:ascii="宋体" w:hAnsi="宋体" w:cs="宋体"/>
          <w:b/>
          <w:bCs/>
          <w:sz w:val="23"/>
          <w:szCs w:val="23"/>
        </w:rPr>
        <w:sectPr>
          <w:pgSz w:w="11906" w:h="16838"/>
          <w:pgMar w:top="1247" w:right="1418" w:bottom="1276" w:left="1418" w:header="851" w:footer="992" w:gutter="0"/>
          <w:cols w:space="720" w:num="1"/>
          <w:titlePg/>
          <w:docGrid w:linePitch="312" w:charSpace="0"/>
        </w:sectPr>
      </w:pP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格式8</w:t>
      </w:r>
    </w:p>
    <w:p>
      <w:pPr>
        <w:widowControl/>
        <w:spacing w:line="360" w:lineRule="auto"/>
        <w:jc w:val="center"/>
        <w:rPr>
          <w:rFonts w:ascii="楷体" w:hAnsi="楷体" w:eastAsia="楷体" w:cs="楷体"/>
          <w:b/>
          <w:spacing w:val="6"/>
          <w:sz w:val="32"/>
          <w:szCs w:val="32"/>
        </w:rPr>
      </w:pPr>
      <w:bookmarkStart w:id="50" w:name="_Toc3646_WPSOffice_Level2"/>
      <w:r>
        <w:rPr>
          <w:rFonts w:hint="eastAsia" w:ascii="楷体" w:hAnsi="楷体" w:eastAsia="楷体" w:cs="楷体"/>
          <w:b/>
          <w:spacing w:val="6"/>
          <w:sz w:val="32"/>
          <w:szCs w:val="32"/>
        </w:rPr>
        <w:t>报价一览表</w:t>
      </w:r>
      <w:bookmarkEnd w:id="50"/>
    </w:p>
    <w:p>
      <w:pPr>
        <w:spacing w:line="440" w:lineRule="exact"/>
        <w:ind w:right="-756" w:rightChars="-360"/>
        <w:jc w:val="left"/>
        <w:rPr>
          <w:rFonts w:ascii="仿宋_GB2312" w:hAnsi="仿宋_GB2312" w:eastAsia="仿宋_GB2312" w:cs="仿宋_GB2312"/>
          <w:b/>
          <w:kern w:val="0"/>
          <w:sz w:val="24"/>
          <w:lang w:val="zh-CN"/>
        </w:rPr>
      </w:pPr>
      <w:r>
        <w:rPr>
          <w:rFonts w:hint="eastAsia" w:ascii="仿宋_GB2312" w:hAnsi="仿宋_GB2312" w:eastAsia="仿宋_GB2312" w:cs="仿宋_GB2312"/>
          <w:b/>
          <w:sz w:val="24"/>
        </w:rPr>
        <w:t>项目名称</w:t>
      </w:r>
      <w:r>
        <w:rPr>
          <w:rFonts w:hint="eastAsia" w:ascii="仿宋_GB2312" w:hAnsi="仿宋_GB2312" w:eastAsia="仿宋_GB2312" w:cs="仿宋_GB2312"/>
          <w:b/>
          <w:sz w:val="24"/>
          <w:u w:val="none"/>
          <w:lang w:eastAsia="zh-CN"/>
        </w:rPr>
        <w:t>：</w:t>
      </w:r>
      <w:r>
        <w:rPr>
          <w:rFonts w:hint="eastAsia" w:ascii="仿宋_GB2312" w:hAnsi="仿宋_GB2312" w:eastAsia="仿宋_GB2312" w:cs="仿宋_GB2312"/>
          <w:szCs w:val="21"/>
          <w:u w:val="none"/>
        </w:rPr>
        <w:t>江苏省高淳监狱部署应用公安“雪亮工程”终端项目</w:t>
      </w:r>
      <w:r>
        <w:rPr>
          <w:rFonts w:hint="eastAsia" w:ascii="仿宋_GB2312" w:hAnsi="仿宋_GB2312" w:eastAsia="仿宋_GB2312" w:cs="仿宋_GB2312"/>
          <w:b/>
          <w:sz w:val="24"/>
        </w:rPr>
        <w:t xml:space="preserve">   </w:t>
      </w:r>
      <w:r>
        <w:rPr>
          <w:rFonts w:hint="eastAsia" w:ascii="仿宋_GB2312" w:hAnsi="仿宋_GB2312" w:eastAsia="仿宋_GB2312" w:cs="仿宋_GB2312"/>
          <w:b/>
          <w:sz w:val="24"/>
          <w:lang w:val="en-US" w:eastAsia="zh-CN"/>
        </w:rPr>
        <w:t xml:space="preserve">                                 </w:t>
      </w:r>
      <w:bookmarkStart w:id="56" w:name="_GoBack"/>
      <w:bookmarkEnd w:id="56"/>
      <w:r>
        <w:rPr>
          <w:rFonts w:hint="eastAsia" w:ascii="仿宋_GB2312" w:hAnsi="仿宋_GB2312" w:eastAsia="仿宋_GB2312" w:cs="仿宋_GB2312"/>
          <w:b/>
          <w:sz w:val="24"/>
        </w:rPr>
        <w:t xml:space="preserve"> </w:t>
      </w:r>
      <w:r>
        <w:rPr>
          <w:rFonts w:hint="eastAsia" w:ascii="仿宋_GB2312" w:hAnsi="仿宋_GB2312" w:eastAsia="仿宋_GB2312" w:cs="仿宋_GB2312"/>
          <w:b/>
          <w:kern w:val="0"/>
          <w:sz w:val="24"/>
          <w:lang w:val="zh-CN"/>
        </w:rPr>
        <w:t>项目编号：</w:t>
      </w:r>
      <w:r>
        <w:rPr>
          <w:rFonts w:hint="eastAsia" w:ascii="仿宋_GB2312" w:hAnsi="仿宋_GB2312" w:eastAsia="仿宋_GB2312" w:cs="仿宋_GB2312"/>
          <w:sz w:val="24"/>
          <w:u w:val="none"/>
        </w:rPr>
        <w:t>高淳监狱-JY-2025-084</w:t>
      </w:r>
    </w:p>
    <w:tbl>
      <w:tblPr>
        <w:tblStyle w:val="61"/>
        <w:tblW w:w="14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082"/>
        <w:gridCol w:w="6573"/>
        <w:gridCol w:w="1609"/>
        <w:gridCol w:w="1297"/>
        <w:gridCol w:w="742"/>
        <w:gridCol w:w="739"/>
        <w:gridCol w:w="93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08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6573"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参数要求</w:t>
            </w:r>
          </w:p>
        </w:tc>
        <w:tc>
          <w:tcPr>
            <w:tcW w:w="160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响应情况</w:t>
            </w:r>
          </w:p>
        </w:tc>
        <w:tc>
          <w:tcPr>
            <w:tcW w:w="1297"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品牌/规格型号</w:t>
            </w: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936"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单价</w:t>
            </w:r>
          </w:p>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（元）</w:t>
            </w:r>
          </w:p>
        </w:tc>
        <w:tc>
          <w:tcPr>
            <w:tcW w:w="1065"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分项合计（元）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1</w:t>
            </w:r>
          </w:p>
        </w:tc>
        <w:tc>
          <w:tcPr>
            <w:tcW w:w="1082" w:type="dxa"/>
            <w:vAlign w:val="center"/>
          </w:tcPr>
          <w:p>
            <w:pPr>
              <w:tabs>
                <w:tab w:val="left" w:pos="330"/>
              </w:tabs>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单路光端语音电话收发器</w:t>
            </w:r>
          </w:p>
        </w:tc>
        <w:tc>
          <w:tcPr>
            <w:tcW w:w="6573" w:type="dxa"/>
            <w:vAlign w:val="center"/>
          </w:tcPr>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支持点对点连接方式。</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兼容和符合PSTN通用电话标准。</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支持FXS电话分接口和FXO局端交换机接口。</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支持电话/电话热线、交换机/电话分机、专线直通、交换机级联等连接和工作方式。</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透明支持任意PSTN带内信令。</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支持CallerID来电显示。</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透明支持传真数据。</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支持脉冲和音频拨号方式。</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支持2/4转换及自动回声消除技术。</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支持振铃、摘挂机检测及信令自动转接技术。</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支持线路自动馈电及断电技术。</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采用PCM编解码及A/u率语音压扩模数转换技术。</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支持高达8KHZ语音取样率及64Kbps数字音频码流。</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电接口采用RJ11连接器</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电接口支持D型或矩形连接器。</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电接口支持SFP可插拔连接器。</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电接口支持M系列工业连接器。</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电接口支持防水连接器型封装。</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有源光缆或开放式ST、FC、SC、LC、E2000、防水型等特殊光纤接口。</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支持单模、多模和塑料光纤。</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传输距离最大多模8公里、单模140公里和塑料光纤200米。</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发射波长1310～1610nm(单模) ，850～1610nm(多模)，650～1310nm(塑料光纤)。</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提供信号输入输出、光纤链路失效等状态指示。</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 xml:space="preserve"> 5/12/24/48VDC直流电源输入，支持电缆混合远距离供电。</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支持商业级、工业级等可靠性级别。</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★提供《电信设备进网许可证》复印件并加盖公章；</w:t>
            </w:r>
          </w:p>
          <w:p>
            <w:pPr>
              <w:numPr>
                <w:ilvl w:val="0"/>
                <w:numId w:val="12"/>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★提供在公安部安全与警用电子产品质量检测中心出具的数字多业务复用物理隔离光端机的检验报告，所有以太网端口之间均通过物理隔离测试，测试报告复印件加盖公章。</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套</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082" w:type="dxa"/>
            <w:vAlign w:val="center"/>
          </w:tcPr>
          <w:p>
            <w:pPr>
              <w:tabs>
                <w:tab w:val="left" w:pos="330"/>
              </w:tabs>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维修公安与监狱专线配套网络设施</w:t>
            </w:r>
          </w:p>
        </w:tc>
        <w:tc>
          <w:tcPr>
            <w:tcW w:w="6573"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检修公安与监狱专线配套网络设施、线路，确保专线网络运行稳定</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项</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3</w:t>
            </w:r>
          </w:p>
        </w:tc>
        <w:tc>
          <w:tcPr>
            <w:tcW w:w="108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400万智能双光变焦防暴半球网络摄像机</w:t>
            </w:r>
          </w:p>
        </w:tc>
        <w:tc>
          <w:tcPr>
            <w:tcW w:w="6573"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智能半球网络摄像机</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传感器类型≥1/1.8英寸CMOS；</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像素≥400万；最大分辨率≥2688×1520；</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最大补光距离≥30m（视频监控距离）；≥6m（人脸检测距离）；</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镜头焦距≥2.7mm～12mm；电动变焦；</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支持不少于六种智能资源切换：通用行为分析、人脸检测、人脸识别、视频结构化、人数统计、道路监控</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人脸检测：支持跟踪，支持优选，支持抓拍，支持上报最优的人脸抓图，支持人脸抓图增强，人脸曝光，支持人脸属性提取，支持6种属性，8种表情，支持人脸去重</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视频结构化：支持机动车、非机动车、人脸、人体检测；支持跟踪；支持优选；支持抓拍；支持上报最优的人脸抓图；机动车属性（车牌，车辆类型，车身颜色，车牌颜色，车标，车系/年款，其他属性：遮阳板，安全带，抽烟，打电话，车内饰品，年检标志）；非机动车属性（车辆类型，车身颜色，车上人数，上装，上装颜色，帽子）；人体属性（上装，下装，上装颜色，下装颜色，包，帽子，性别，雨伞）；人脸属性（性别，年龄，表情，眼镜，口罩，胡子）；</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 xml:space="preserve">音频接口：支持； </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报警事件：支持；</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接入标准：ONVIF；CGI；GB/T28181-2022；GA/T1400；GB/35114A；</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SD卡：支持</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音频输入输出：支持；</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报警输入输出：支持；</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供电方式：DC12V；</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防护等级：IP67；</w:t>
            </w:r>
          </w:p>
          <w:p>
            <w:pPr>
              <w:numPr>
                <w:ilvl w:val="0"/>
                <w:numId w:val="13"/>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★平台授权接入：支持高淳公安平台接入授权，确保平台系统兼容；支持人像、车辆视频结构化数据接入授权；</w:t>
            </w:r>
            <w:r>
              <w:rPr>
                <w:rFonts w:hint="eastAsia" w:ascii="仿宋_GB2312" w:hAnsi="仿宋_GB2312" w:eastAsia="仿宋_GB2312" w:cs="仿宋_GB2312"/>
                <w:b/>
                <w:sz w:val="24"/>
              </w:rPr>
              <w:t>（平台授权接入需投标单位提供承诺书，并加盖投标单位公章）</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4</w:t>
            </w:r>
          </w:p>
        </w:tc>
        <w:tc>
          <w:tcPr>
            <w:tcW w:w="1082" w:type="dxa"/>
            <w:vAlign w:val="center"/>
          </w:tcPr>
          <w:p>
            <w:pPr>
              <w:tabs>
                <w:tab w:val="left" w:pos="330"/>
              </w:tabs>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400万智能双光变焦枪型网络摄像机</w:t>
            </w:r>
          </w:p>
        </w:tc>
        <w:tc>
          <w:tcPr>
            <w:tcW w:w="6573"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智能枪型网络摄像机</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传感器类型≥1/1.8英寸CMOS；</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像素≥400万；最大分辨率≥2688×1520；</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最大补光距离≥30m（视频监控距离）；≥6m（人脸检测距离）；</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镜头焦距≥2.7mm～12mm；电动变焦；</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支持不少于六种智能资源切换：通用行为分析、人脸检测、人脸识别、视频结构化、人数统计、道路监控</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人脸检测：支持跟踪，支持优选，支持抓拍，支持上报最优的人脸抓图，支持人脸抓图增强，人脸曝光，支持人脸属性提取，支持6种属性，8种表情，支持人脸去重</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视频结构化：支持机动车、非机动车、人脸、人体检测；支持跟踪；支持优选；支持抓拍；支持上报最优的人脸抓图；机动车属性（车牌，车辆类型，车身颜色，车牌颜色，车标，车系/年款，其他属性：遮阳板，安全带，抽烟，打电话，车内饰品，年检标志）；非机动车属性（车辆类型，车身颜色，车上人数，上装，上装颜色，帽子）；人体属性（上装，下装，上装颜色，下装颜色，包，帽子，性别，雨伞）；人脸属性（性别，年龄，表情，眼镜，口罩，胡子）；</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 xml:space="preserve">音频接口：支持； </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报警事件：支持；</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接入标准：ONVIF；CGI；GB/T28181-2022；GA/T1400；GB/35114A；</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SD卡：支持</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音频输入输出：支持；</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报警输入输出：支持；</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供电方式：DC12V；</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防护等级：IP67；</w:t>
            </w:r>
          </w:p>
          <w:p>
            <w:pPr>
              <w:numPr>
                <w:ilvl w:val="0"/>
                <w:numId w:val="14"/>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★平台授权接入：支持高淳公安平台接入授权，确保平台系统兼容；支持人像、车辆视频结构化数据接入授权；</w:t>
            </w:r>
            <w:r>
              <w:rPr>
                <w:rFonts w:hint="eastAsia" w:ascii="仿宋_GB2312" w:hAnsi="仿宋_GB2312" w:eastAsia="仿宋_GB2312" w:cs="仿宋_GB2312"/>
                <w:b/>
                <w:sz w:val="24"/>
              </w:rPr>
              <w:t>（平台授权接入需投标单位提供承诺书，并加盖投标单位公章）</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02" w:type="dxa"/>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082" w:type="dxa"/>
            <w:vAlign w:val="center"/>
          </w:tcPr>
          <w:p>
            <w:pPr>
              <w:tabs>
                <w:tab w:val="left" w:pos="330"/>
              </w:tabs>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暖光LED常亮灯</w:t>
            </w:r>
          </w:p>
        </w:tc>
        <w:tc>
          <w:tcPr>
            <w:tcW w:w="6573" w:type="dxa"/>
            <w:vAlign w:val="center"/>
          </w:tcPr>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灯型：LED灯；</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光源：可见光（波长350nm～780nm）；</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色温：3500K；</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中心光照度：＜40lx（20m光照度）；</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光斑覆盖范围：3车道；</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补光距离：16m~26m；</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频率：常亮；</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灯珠数量：16颗；</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光通量：1800lm；</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远程故障显示：支持远程显示补光灯故障、正常状态；</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亮度调节：1～20级亮度可调；</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防眩目处理：支持，外置光栅；</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供电方式：AC100–240V；</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功耗：＜40W；</w:t>
            </w:r>
          </w:p>
          <w:p>
            <w:pPr>
              <w:numPr>
                <w:ilvl w:val="0"/>
                <w:numId w:val="15"/>
              </w:numPr>
              <w:spacing w:line="44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净重：2.5kg</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08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成套箱</w:t>
            </w:r>
          </w:p>
        </w:tc>
        <w:tc>
          <w:tcPr>
            <w:tcW w:w="6573"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尺寸：400mm*300mm*250mm，不锈钢材质，定制喷涂</w:t>
            </w:r>
          </w:p>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配套设备：漏保1只，空开2只，摄像机电源</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套</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08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1米横臂支架</w:t>
            </w:r>
          </w:p>
        </w:tc>
        <w:tc>
          <w:tcPr>
            <w:tcW w:w="6573" w:type="dxa"/>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白色喷涂，万向头 </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支</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08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六类网络线缆</w:t>
            </w:r>
          </w:p>
        </w:tc>
        <w:tc>
          <w:tcPr>
            <w:tcW w:w="6573"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国产优质</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150</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米</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082" w:type="dxa"/>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电源线</w:t>
            </w:r>
          </w:p>
        </w:tc>
        <w:tc>
          <w:tcPr>
            <w:tcW w:w="6573"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RVV3*2.5、国产优质</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450</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米</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082" w:type="dxa"/>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PE管</w:t>
            </w:r>
          </w:p>
        </w:tc>
        <w:tc>
          <w:tcPr>
            <w:tcW w:w="6573"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φ25PE穿线管、国产优质</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450</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米</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082" w:type="dxa"/>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雪亮网络专线</w:t>
            </w:r>
          </w:p>
        </w:tc>
        <w:tc>
          <w:tcPr>
            <w:tcW w:w="6573"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★满足高质量视频传输需求，包含点位光纤等建设费用，</w:t>
            </w:r>
            <w:r>
              <w:rPr>
                <w:rFonts w:hint="eastAsia" w:ascii="仿宋_GB2312" w:hAnsi="仿宋_GB2312" w:eastAsia="仿宋_GB2312" w:cs="仿宋_GB2312"/>
                <w:b/>
                <w:sz w:val="24"/>
              </w:rPr>
              <w:t>需提供雪亮网络专线使用授权书</w:t>
            </w:r>
            <w:r>
              <w:rPr>
                <w:rFonts w:hint="eastAsia" w:ascii="仿宋_GB2312" w:hAnsi="仿宋_GB2312" w:eastAsia="仿宋_GB2312" w:cs="仿宋_GB2312"/>
                <w:sz w:val="24"/>
              </w:rPr>
              <w:t>，并对每月每条的使用费进行报价。</w:t>
            </w:r>
          </w:p>
        </w:tc>
        <w:tc>
          <w:tcPr>
            <w:tcW w:w="1609" w:type="dxa"/>
            <w:vAlign w:val="center"/>
          </w:tcPr>
          <w:p>
            <w:pPr>
              <w:spacing w:line="440" w:lineRule="exact"/>
              <w:jc w:val="center"/>
              <w:rPr>
                <w:rFonts w:ascii="仿宋_GB2312" w:hAnsi="仿宋_GB2312" w:eastAsia="仿宋_GB2312" w:cs="仿宋_GB2312"/>
                <w:sz w:val="24"/>
              </w:rPr>
            </w:pPr>
          </w:p>
        </w:tc>
        <w:tc>
          <w:tcPr>
            <w:tcW w:w="1297" w:type="dxa"/>
            <w:vAlign w:val="center"/>
          </w:tcPr>
          <w:p>
            <w:pPr>
              <w:spacing w:line="440" w:lineRule="exact"/>
              <w:jc w:val="center"/>
              <w:rPr>
                <w:rFonts w:ascii="仿宋_GB2312" w:hAnsi="仿宋_GB2312" w:eastAsia="仿宋_GB2312" w:cs="仿宋_GB2312"/>
                <w:sz w:val="24"/>
              </w:rPr>
            </w:pPr>
          </w:p>
        </w:tc>
        <w:tc>
          <w:tcPr>
            <w:tcW w:w="74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39"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条</w:t>
            </w:r>
          </w:p>
        </w:tc>
        <w:tc>
          <w:tcPr>
            <w:tcW w:w="936" w:type="dxa"/>
            <w:vAlign w:val="center"/>
          </w:tcPr>
          <w:p>
            <w:pPr>
              <w:spacing w:line="440" w:lineRule="exact"/>
              <w:jc w:val="center"/>
              <w:rPr>
                <w:rFonts w:ascii="仿宋_GB2312" w:hAnsi="仿宋_GB2312" w:eastAsia="仿宋_GB2312" w:cs="仿宋_GB2312"/>
                <w:sz w:val="24"/>
              </w:rPr>
            </w:pPr>
          </w:p>
        </w:tc>
        <w:tc>
          <w:tcPr>
            <w:tcW w:w="1065"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02"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082" w:type="dxa"/>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总计</w:t>
            </w:r>
          </w:p>
        </w:tc>
        <w:tc>
          <w:tcPr>
            <w:tcW w:w="12961" w:type="dxa"/>
            <w:gridSpan w:val="7"/>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大写：</w:t>
            </w:r>
          </w:p>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小写：</w:t>
            </w:r>
          </w:p>
        </w:tc>
      </w:tr>
    </w:tbl>
    <w:p>
      <w:pPr>
        <w:widowControl/>
        <w:spacing w:line="360" w:lineRule="auto"/>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说明：本项目不需要提供商务和技术响应及偏离表，响应本项目默认响应商务条款，技术条款在上表中注明。响应情况可填写完全响应或无偏离或根据实际对照列出</w:t>
      </w:r>
    </w:p>
    <w:p>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:（盖章）</w:t>
      </w:r>
    </w:p>
    <w:p>
      <w:pPr>
        <w:widowControl/>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法定代表人或授权代表（签字或盖章）</w:t>
      </w:r>
    </w:p>
    <w:p>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日期：    年    月    日  </w:t>
      </w:r>
    </w:p>
    <w:p>
      <w:pPr>
        <w:widowControl/>
        <w:spacing w:line="360" w:lineRule="auto"/>
        <w:ind w:firstLine="420" w:firstLineChars="200"/>
        <w:rPr>
          <w:rFonts w:ascii="宋体" w:hAnsi="宋体" w:cs="宋体"/>
          <w:b/>
          <w:bCs/>
          <w:sz w:val="30"/>
          <w:szCs w:val="30"/>
        </w:rPr>
      </w:pPr>
      <w:r>
        <w:rPr>
          <w:rFonts w:hint="eastAsia" w:ascii="宋体" w:hAnsi="宋体" w:cs="宋体"/>
          <w:szCs w:val="21"/>
        </w:rPr>
        <w:br w:type="page"/>
      </w:r>
    </w:p>
    <w:p>
      <w:pPr>
        <w:spacing w:line="400" w:lineRule="exact"/>
        <w:jc w:val="left"/>
        <w:outlineLvl w:val="1"/>
        <w:rPr>
          <w:rFonts w:ascii="仿宋_GB2312" w:hAnsi="仿宋_GB2312" w:eastAsia="仿宋_GB2312" w:cs="仿宋_GB2312"/>
          <w:b/>
          <w:bCs/>
          <w:sz w:val="30"/>
          <w:szCs w:val="30"/>
        </w:rPr>
        <w:sectPr>
          <w:headerReference r:id="rId10" w:type="first"/>
          <w:footerReference r:id="rId12" w:type="first"/>
          <w:headerReference r:id="rId9" w:type="default"/>
          <w:footerReference r:id="rId11" w:type="default"/>
          <w:pgSz w:w="16838" w:h="11906" w:orient="landscape"/>
          <w:pgMar w:top="1417" w:right="1247" w:bottom="1417" w:left="1276" w:header="851" w:footer="992" w:gutter="0"/>
          <w:cols w:space="0" w:num="1"/>
          <w:titlePg/>
          <w:docGrid w:linePitch="312" w:charSpace="0"/>
        </w:sectPr>
      </w:pPr>
    </w:p>
    <w:p>
      <w:pPr>
        <w:spacing w:line="400" w:lineRule="exact"/>
        <w:jc w:val="left"/>
        <w:outlineLvl w:val="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格式9</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具备履行合同所必需的设备和专业技术能力声明函</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我单位郑重声明：我单位具备履行本项采购合同所必需的设备和专业技术能力，为履行本项采购合同我单位具备如下主要设备和主要专业技术能力：</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主要设备有：            </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主要专业技术能力有：</w:t>
      </w:r>
    </w:p>
    <w:p>
      <w:pPr>
        <w:spacing w:line="440" w:lineRule="exact"/>
        <w:jc w:val="left"/>
        <w:rPr>
          <w:rFonts w:ascii="宋体" w:hAnsi="宋体" w:cs="宋体"/>
          <w:b/>
          <w:sz w:val="23"/>
          <w:szCs w:val="23"/>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法定代表人（或非法人组织负责人）或其授权委托人(签字或盖章)：</w:t>
      </w:r>
      <w:r>
        <w:rPr>
          <w:rFonts w:hint="eastAsia" w:ascii="仿宋_GB2312" w:hAnsi="仿宋_GB2312" w:eastAsia="仿宋_GB2312" w:cs="仿宋_GB2312"/>
          <w:sz w:val="24"/>
          <w:u w:val="single"/>
        </w:rPr>
        <w:t xml:space="preserve">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pPr>
        <w:widowControl/>
        <w:spacing w:line="360" w:lineRule="auto"/>
        <w:jc w:val="left"/>
        <w:rPr>
          <w:rFonts w:ascii="仿宋_GB2312" w:hAnsi="仿宋_GB2312" w:eastAsia="仿宋_GB2312" w:cs="仿宋_GB2312"/>
          <w:b/>
          <w:bCs/>
          <w:sz w:val="30"/>
          <w:szCs w:val="30"/>
        </w:rPr>
      </w:pPr>
      <w:r>
        <w:rPr>
          <w:rFonts w:hint="eastAsia" w:ascii="宋体" w:hAnsi="宋体" w:cs="宋体"/>
          <w:sz w:val="23"/>
          <w:szCs w:val="23"/>
        </w:rPr>
        <w:br w:type="page"/>
      </w:r>
      <w:r>
        <w:rPr>
          <w:rFonts w:hint="eastAsia" w:ascii="仿宋_GB2312" w:hAnsi="仿宋_GB2312" w:eastAsia="仿宋_GB2312" w:cs="仿宋_GB2312"/>
          <w:b/>
          <w:bCs/>
          <w:sz w:val="30"/>
          <w:szCs w:val="30"/>
        </w:rPr>
        <w:t>格式10</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参加政府采购活动前3年内在经营活动中没有重大违法记录的书面声明</w:t>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u w:val="single"/>
        </w:rPr>
        <w:t>江苏省高淳监狱</w:t>
      </w:r>
      <w:r>
        <w:rPr>
          <w:rFonts w:hint="eastAsia" w:ascii="仿宋_GB2312" w:hAnsi="仿宋_GB2312" w:eastAsia="仿宋_GB2312" w:cs="仿宋_GB2312"/>
          <w:b/>
          <w:sz w:val="24"/>
        </w:rPr>
        <w:t>：</w:t>
      </w:r>
    </w:p>
    <w:p>
      <w:pPr>
        <w:spacing w:line="440" w:lineRule="exact"/>
        <w:ind w:firstLine="564" w:firstLineChars="235"/>
        <w:rPr>
          <w:rFonts w:ascii="仿宋_GB2312" w:hAnsi="仿宋_GB2312" w:eastAsia="仿宋_GB2312" w:cs="仿宋_GB2312"/>
          <w:sz w:val="24"/>
        </w:rPr>
      </w:pPr>
      <w:r>
        <w:rPr>
          <w:rFonts w:hint="eastAsia" w:ascii="仿宋_GB2312" w:hAnsi="仿宋_GB2312" w:eastAsia="仿宋_GB2312" w:cs="仿宋_GB2312"/>
          <w:sz w:val="24"/>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中国政府采购网”等渠道查询，我单位未被列入失信被执行人、重大税收违法案件当事人名单、政府采购严重违法失信行为记录名单。</w:t>
      </w:r>
    </w:p>
    <w:p>
      <w:pPr>
        <w:tabs>
          <w:tab w:val="left" w:pos="10065"/>
        </w:tabs>
        <w:spacing w:line="440" w:lineRule="exact"/>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如发现我单位提供的声明函不实时，我单位将按照《政府采购法》有关提供虚假材料的规定，接受处罚。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特此声明。</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法定代表人（或非法人组织负责人）或其授权委托人(签字或盖章)：</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pPr>
        <w:widowControl/>
        <w:spacing w:line="400" w:lineRule="exact"/>
        <w:jc w:val="left"/>
        <w:outlineLvl w:val="1"/>
        <w:rPr>
          <w:rFonts w:ascii="仿宋_GB2312" w:hAnsi="仿宋_GB2312" w:eastAsia="仿宋_GB2312" w:cs="仿宋_GB2312"/>
          <w:b/>
          <w:bCs/>
          <w:sz w:val="30"/>
          <w:szCs w:val="30"/>
        </w:rPr>
      </w:pPr>
    </w:p>
    <w:p>
      <w:pPr>
        <w:snapToGrid w:val="0"/>
        <w:spacing w:line="400" w:lineRule="exact"/>
        <w:outlineLvl w:val="1"/>
        <w:rPr>
          <w:rFonts w:ascii="仿宋_GB2312" w:hAnsi="仿宋_GB2312" w:eastAsia="仿宋_GB2312" w:cs="仿宋_GB2312"/>
          <w:b/>
          <w:bCs/>
          <w:sz w:val="30"/>
          <w:szCs w:val="30"/>
        </w:rPr>
      </w:pPr>
      <w:r>
        <w:rPr>
          <w:rFonts w:hint="eastAsia" w:ascii="宋体" w:hAnsi="宋体" w:cs="宋体"/>
          <w:sz w:val="23"/>
          <w:szCs w:val="23"/>
        </w:rPr>
        <w:br w:type="page"/>
      </w:r>
      <w:r>
        <w:rPr>
          <w:rFonts w:hint="eastAsia" w:ascii="仿宋_GB2312" w:hAnsi="仿宋_GB2312" w:eastAsia="仿宋_GB2312" w:cs="仿宋_GB2312"/>
          <w:b/>
          <w:bCs/>
          <w:sz w:val="30"/>
          <w:szCs w:val="30"/>
        </w:rPr>
        <w:t>格式11</w:t>
      </w:r>
    </w:p>
    <w:p>
      <w:pPr>
        <w:spacing w:line="440" w:lineRule="exact"/>
        <w:jc w:val="center"/>
        <w:rPr>
          <w:rFonts w:ascii="仿宋_GB2312" w:hAnsi="仿宋_GB2312" w:eastAsia="仿宋_GB2312" w:cs="仿宋_GB2312"/>
          <w:sz w:val="24"/>
        </w:rPr>
      </w:pPr>
      <w:r>
        <w:rPr>
          <w:rFonts w:hint="eastAsia" w:ascii="楷体" w:hAnsi="楷体" w:eastAsia="楷体" w:cs="楷体"/>
          <w:b/>
          <w:spacing w:val="6"/>
          <w:sz w:val="32"/>
          <w:szCs w:val="32"/>
        </w:rPr>
        <w:t>其它需要提供的资格（如有，格式自拟）</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hint="eastAsia" w:ascii="仿宋_GB2312" w:hAnsi="仿宋_GB2312" w:eastAsia="仿宋_GB2312" w:cs="仿宋_GB2312"/>
          <w:sz w:val="24"/>
          <w:highlight w:val="yellow"/>
          <w:lang w:val="en-US" w:eastAsia="zh-CN"/>
        </w:rPr>
      </w:pPr>
      <w:r>
        <w:rPr>
          <w:rFonts w:hint="eastAsia" w:ascii="仿宋_GB2312" w:hAnsi="仿宋_GB2312" w:eastAsia="仿宋_GB2312" w:cs="仿宋_GB2312"/>
          <w:sz w:val="24"/>
        </w:rPr>
        <w:t>其它需要提供的资料，请自行对照公告及采购需求的要求提供。如</w:t>
      </w:r>
      <w:r>
        <w:rPr>
          <w:rFonts w:hint="eastAsia" w:ascii="仿宋_GB2312" w:hAnsi="仿宋_GB2312" w:eastAsia="仿宋_GB2312" w:cs="仿宋_GB2312"/>
          <w:sz w:val="24"/>
          <w:highlight w:val="yellow"/>
        </w:rPr>
        <w:t>须提供《电信设备进网许可证》复印件并加盖公章；提供在公安部安全与警用电子产品质量检测中心出具的数字多业务复用物理隔离光端机的检验报告，所有以太网端口之间均通过物理隔离测试，测试报告复印件加盖公章等。平台授权接入需投标单位提供承诺书，并加盖投标单位公章</w:t>
      </w:r>
      <w:r>
        <w:rPr>
          <w:rFonts w:hint="eastAsia" w:ascii="仿宋_GB2312" w:hAnsi="仿宋_GB2312" w:eastAsia="仿宋_GB2312" w:cs="仿宋_GB2312"/>
          <w:sz w:val="24"/>
          <w:highlight w:val="yellow"/>
          <w:lang w:eastAsia="zh-CN"/>
        </w:rPr>
        <w:t>（</w:t>
      </w:r>
      <w:r>
        <w:rPr>
          <w:rFonts w:hint="eastAsia" w:ascii="仿宋_GB2312" w:hAnsi="仿宋_GB2312" w:eastAsia="仿宋_GB2312" w:cs="仿宋_GB2312"/>
          <w:sz w:val="24"/>
          <w:highlight w:val="yellow"/>
          <w:lang w:val="en-US" w:eastAsia="zh-CN"/>
        </w:rPr>
        <w:t>格式自拟）</w:t>
      </w:r>
      <w:r>
        <w:rPr>
          <w:rFonts w:hint="eastAsia" w:ascii="仿宋_GB2312" w:hAnsi="仿宋_GB2312" w:eastAsia="仿宋_GB2312" w:cs="仿宋_GB2312"/>
          <w:sz w:val="24"/>
          <w:highlight w:val="yellow"/>
          <w:lang w:eastAsia="zh-CN"/>
        </w:rPr>
        <w:t>。</w:t>
      </w:r>
      <w:r>
        <w:rPr>
          <w:rFonts w:hint="eastAsia" w:ascii="仿宋_GB2312" w:hAnsi="仿宋_GB2312" w:eastAsia="仿宋_GB2312" w:cs="仿宋_GB2312"/>
          <w:sz w:val="24"/>
          <w:highlight w:val="yellow"/>
          <w:lang w:val="en-US" w:eastAsia="zh-CN"/>
        </w:rPr>
        <w:t>须提供</w:t>
      </w:r>
      <w:r>
        <w:rPr>
          <w:rFonts w:hint="eastAsia" w:ascii="仿宋_GB2312" w:hAnsi="仿宋_GB2312" w:eastAsia="仿宋_GB2312" w:cs="仿宋_GB2312"/>
          <w:b/>
          <w:sz w:val="24"/>
        </w:rPr>
        <w:t>雪亮网络专线使用授权书</w:t>
      </w:r>
      <w:r>
        <w:rPr>
          <w:rFonts w:hint="eastAsia" w:ascii="仿宋_GB2312" w:hAnsi="仿宋_GB2312" w:eastAsia="仿宋_GB2312" w:cs="仿宋_GB2312"/>
          <w:b/>
          <w:sz w:val="24"/>
          <w:lang w:val="en-US" w:eastAsia="zh-CN"/>
        </w:rPr>
        <w:t>等</w:t>
      </w:r>
    </w:p>
    <w:p>
      <w:pPr>
        <w:spacing w:line="440" w:lineRule="exact"/>
        <w:ind w:firstLine="480" w:firstLineChars="200"/>
        <w:rPr>
          <w:rFonts w:ascii="仿宋_GB2312" w:hAnsi="仿宋_GB2312" w:eastAsia="仿宋_GB2312" w:cs="仿宋_GB2312"/>
          <w:sz w:val="24"/>
        </w:rPr>
      </w:pPr>
    </w:p>
    <w:p>
      <w:pPr>
        <w:rPr>
          <w:rFonts w:ascii="仿宋_GB2312" w:hAnsi="仿宋_GB2312" w:eastAsia="仿宋_GB2312" w:cs="仿宋_GB2312"/>
          <w:sz w:val="24"/>
        </w:rPr>
      </w:pPr>
      <w:r>
        <w:rPr>
          <w:rFonts w:hint="eastAsia" w:ascii="宋体" w:hAnsi="宋体" w:cs="宋体"/>
          <w:sz w:val="23"/>
          <w:szCs w:val="23"/>
        </w:rPr>
        <w:br w:type="page"/>
      </w:r>
    </w:p>
    <w:p>
      <w:pPr>
        <w:spacing w:line="360" w:lineRule="auto"/>
        <w:jc w:val="left"/>
        <w:outlineLvl w:val="0"/>
        <w:rPr>
          <w:rFonts w:ascii="宋体" w:hAnsi="宋体" w:cs="宋体"/>
          <w:b/>
          <w:spacing w:val="6"/>
          <w:sz w:val="32"/>
          <w:szCs w:val="32"/>
        </w:rPr>
      </w:pPr>
      <w:bookmarkStart w:id="51" w:name="_Toc23647"/>
      <w:r>
        <w:rPr>
          <w:rFonts w:hint="eastAsia" w:ascii="宋体" w:hAnsi="宋体" w:cs="宋体"/>
          <w:b/>
          <w:spacing w:val="6"/>
          <w:sz w:val="32"/>
          <w:szCs w:val="32"/>
        </w:rPr>
        <w:t>附件：</w:t>
      </w:r>
      <w:r>
        <w:rPr>
          <w:rFonts w:hint="eastAsia" w:ascii="楷体" w:hAnsi="楷体" w:eastAsia="楷体" w:cs="楷体"/>
          <w:b/>
          <w:spacing w:val="6"/>
          <w:sz w:val="32"/>
          <w:szCs w:val="32"/>
        </w:rPr>
        <w:t>项目响应确认表</w:t>
      </w:r>
      <w:bookmarkEnd w:id="51"/>
    </w:p>
    <w:p>
      <w:pPr>
        <w:jc w:val="center"/>
        <w:rPr>
          <w:rFonts w:ascii="方正小标宋_GBK" w:hAnsi="方正小标宋_GBK" w:eastAsia="方正小标宋_GBK" w:cs="方正小标宋_GBK"/>
          <w:sz w:val="36"/>
          <w:szCs w:val="36"/>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项目响应确认表</w:t>
      </w:r>
    </w:p>
    <w:p>
      <w:pPr>
        <w:pStyle w:val="34"/>
        <w:spacing w:line="400" w:lineRule="exact"/>
        <w:rPr>
          <w:rFonts w:ascii="仿宋_GB2312" w:hAnsi="仿宋_GB2312" w:eastAsia="仿宋_GB2312" w:cs="仿宋_GB2312"/>
          <w:b/>
          <w:sz w:val="30"/>
          <w:szCs w:val="30"/>
        </w:rPr>
      </w:pPr>
    </w:p>
    <w:p>
      <w:pPr>
        <w:pStyle w:val="34"/>
        <w:spacing w:line="360" w:lineRule="auto"/>
        <w:rPr>
          <w:rFonts w:ascii="仿宋_GB2312" w:hAnsi="仿宋_GB2312" w:eastAsia="仿宋_GB2312" w:cs="仿宋_GB2312"/>
          <w:bCs/>
          <w:sz w:val="30"/>
          <w:szCs w:val="30"/>
        </w:rPr>
      </w:pPr>
      <w:r>
        <w:rPr>
          <w:rStyle w:val="69"/>
          <w:rFonts w:hint="eastAsia" w:ascii="仿宋_GB2312" w:hAnsi="仿宋_GB2312" w:eastAsia="仿宋_GB2312" w:cs="仿宋_GB2312"/>
          <w:bCs/>
          <w:sz w:val="30"/>
          <w:szCs w:val="30"/>
        </w:rPr>
        <w:t>江苏省高淳监狱</w:t>
      </w:r>
      <w:r>
        <w:rPr>
          <w:rFonts w:hint="eastAsia" w:ascii="仿宋_GB2312" w:hAnsi="仿宋_GB2312" w:eastAsia="仿宋_GB2312" w:cs="仿宋_GB2312"/>
          <w:bCs/>
          <w:sz w:val="30"/>
          <w:szCs w:val="30"/>
        </w:rPr>
        <w:t>：</w:t>
      </w:r>
    </w:p>
    <w:p>
      <w:pPr>
        <w:pStyle w:val="34"/>
        <w:spacing w:line="360" w:lineRule="auto"/>
        <w:ind w:firstLine="600" w:firstLineChars="200"/>
        <w:rPr>
          <w:rFonts w:ascii="仿宋_GB2312" w:hAnsi="仿宋_GB2312" w:eastAsia="仿宋_GB2312" w:cs="仿宋_GB2312"/>
          <w:bCs/>
          <w:sz w:val="30"/>
          <w:szCs w:val="30"/>
        </w:rPr>
      </w:pPr>
    </w:p>
    <w:p>
      <w:pPr>
        <w:pStyle w:val="17"/>
        <w:spacing w:line="360" w:lineRule="auto"/>
        <w:rPr>
          <w:rFonts w:eastAsia="仿宋_GB2312"/>
          <w:bCs/>
        </w:rPr>
      </w:pPr>
      <w:r>
        <w:rPr>
          <w:rFonts w:hint="eastAsia" w:ascii="仿宋_GB2312" w:hAnsi="仿宋_GB2312" w:eastAsia="仿宋_GB2312" w:cs="仿宋_GB2312"/>
          <w:bCs/>
          <w:sz w:val="30"/>
          <w:szCs w:val="30"/>
        </w:rPr>
        <w:t>我单位响应以下项目，信息如下：</w:t>
      </w:r>
    </w:p>
    <w:p>
      <w:pPr>
        <w:pStyle w:val="34"/>
        <w:spacing w:line="360" w:lineRule="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采购编号：高淳监狱-JY-2025-084</w:t>
      </w:r>
    </w:p>
    <w:p>
      <w:pPr>
        <w:pStyle w:val="34"/>
        <w:spacing w:line="360" w:lineRule="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项目名称：</w:t>
      </w:r>
      <w:r>
        <w:rPr>
          <w:rStyle w:val="69"/>
          <w:rFonts w:hint="eastAsia" w:ascii="仿宋_GB2312" w:hAnsi="仿宋_GB2312" w:eastAsia="仿宋_GB2312" w:cs="仿宋_GB2312"/>
          <w:bCs/>
          <w:sz w:val="30"/>
          <w:szCs w:val="30"/>
        </w:rPr>
        <w:t>江苏省高淳监狱部署应用公安“雪亮工程”终端项目</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响应单位名称</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r>
    </w:tbl>
    <w:p>
      <w:pPr>
        <w:rPr>
          <w:rFonts w:ascii="仿宋_GB2312" w:hAnsi="仿宋_GB2312" w:eastAsia="仿宋_GB2312" w:cs="仿宋_GB2312"/>
          <w:sz w:val="30"/>
          <w:szCs w:val="30"/>
        </w:rPr>
      </w:pPr>
    </w:p>
    <w:p>
      <w:pPr>
        <w:pStyle w:val="73"/>
        <w:ind w:firstLine="600"/>
        <w:rPr>
          <w:rFonts w:ascii="仿宋_GB2312" w:hAnsi="仿宋_GB2312" w:eastAsia="仿宋_GB2312" w:cs="仿宋_GB2312"/>
          <w:sz w:val="30"/>
          <w:szCs w:val="30"/>
        </w:rPr>
      </w:pPr>
    </w:p>
    <w:p>
      <w:pPr>
        <w:pStyle w:val="73"/>
        <w:ind w:firstLine="4200" w:firstLineChars="1400"/>
        <w:rPr>
          <w:rFonts w:ascii="仿宋_GB2312" w:hAnsi="仿宋_GB2312" w:eastAsia="仿宋_GB2312" w:cs="仿宋_GB2312"/>
          <w:sz w:val="30"/>
          <w:szCs w:val="30"/>
        </w:rPr>
      </w:pPr>
      <w:r>
        <w:rPr>
          <w:rFonts w:hint="eastAsia" w:ascii="仿宋_GB2312" w:hAnsi="仿宋_GB2312" w:eastAsia="仿宋_GB2312" w:cs="仿宋_GB2312"/>
          <w:sz w:val="30"/>
          <w:szCs w:val="30"/>
        </w:rPr>
        <w:t>2025年   月   日</w:t>
      </w:r>
    </w:p>
    <w:p>
      <w:pPr>
        <w:pStyle w:val="73"/>
        <w:ind w:firstLine="600"/>
        <w:rPr>
          <w:rFonts w:ascii="仿宋_GB2312" w:hAnsi="仿宋_GB2312" w:eastAsia="仿宋_GB2312" w:cs="仿宋_GB2312"/>
          <w:sz w:val="30"/>
          <w:szCs w:val="30"/>
        </w:rPr>
      </w:pPr>
    </w:p>
    <w:p>
      <w:pPr>
        <w:pStyle w:val="3"/>
      </w:pPr>
      <w:r>
        <w:rPr>
          <w:rFonts w:hint="eastAsia" w:ascii="仿宋_GB2312" w:hAnsi="仿宋_GB2312" w:eastAsia="仿宋_GB2312" w:cs="仿宋_GB2312"/>
          <w:sz w:val="30"/>
          <w:szCs w:val="30"/>
        </w:rPr>
        <w:t>注：意向参加本项目询价的，请填写此表，在公告要求截止前发至邮箱hsjtjyb@163.com</w:t>
      </w:r>
    </w:p>
    <w:bookmarkEnd w:id="11"/>
    <w:p>
      <w:pPr>
        <w:rPr>
          <w:rFonts w:ascii="宋体" w:hAnsi="宋体" w:eastAsia="仿宋_GB2312" w:cs="宋体"/>
          <w:bCs/>
          <w:sz w:val="36"/>
          <w:szCs w:val="36"/>
        </w:rPr>
      </w:pPr>
    </w:p>
    <w:sectPr>
      <w:pgSz w:w="11906" w:h="16838"/>
      <w:pgMar w:top="1247" w:right="1417" w:bottom="1276" w:left="141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MS Gothic">
    <w:panose1 w:val="020B0609070205080204"/>
    <w:charset w:val="80"/>
    <w:family w:val="modern"/>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bookmarkStart w:id="52" w:name="_Toc164085800"/>
    <w:bookmarkStart w:id="53" w:name="_Toc131845147"/>
    <w:bookmarkStart w:id="54" w:name="_Toc36110187"/>
    <w:bookmarkStart w:id="55" w:name="_Toc91899912"/>
    <w:r>
      <w:rPr>
        <w:rFonts w:hint="eastAsia" w:ascii="仿宋_GB2312" w:eastAsia="仿宋_GB2312"/>
        <w:kern w:val="0"/>
        <w:szCs w:val="21"/>
      </w:rPr>
      <w:t xml:space="preserve"> 页</w:t>
    </w:r>
    <w:bookmarkEnd w:id="52"/>
    <w:bookmarkEnd w:id="53"/>
    <w:bookmarkEnd w:id="54"/>
    <w:bookmarkEnd w:id="5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F7F37"/>
    <w:multiLevelType w:val="singleLevel"/>
    <w:tmpl w:val="ABFF7F37"/>
    <w:lvl w:ilvl="0" w:tentative="0">
      <w:start w:val="1"/>
      <w:numFmt w:val="decimal"/>
      <w:lvlText w:val="%1."/>
      <w:lvlJc w:val="left"/>
      <w:pPr>
        <w:ind w:left="425" w:hanging="425"/>
      </w:pPr>
      <w:rPr>
        <w:rFonts w:hint="default"/>
      </w:rPr>
    </w:lvl>
  </w:abstractNum>
  <w:abstractNum w:abstractNumId="1">
    <w:nsid w:val="AE85F4C1"/>
    <w:multiLevelType w:val="singleLevel"/>
    <w:tmpl w:val="AE85F4C1"/>
    <w:lvl w:ilvl="0" w:tentative="0">
      <w:start w:val="1"/>
      <w:numFmt w:val="decimal"/>
      <w:lvlText w:val="%1."/>
      <w:lvlJc w:val="left"/>
      <w:pPr>
        <w:ind w:left="425" w:hanging="425"/>
      </w:pPr>
      <w:rPr>
        <w:rFonts w:hint="default"/>
      </w:rPr>
    </w:lvl>
  </w:abstractNum>
  <w:abstractNum w:abstractNumId="2">
    <w:nsid w:val="BFC1B229"/>
    <w:multiLevelType w:val="singleLevel"/>
    <w:tmpl w:val="BFC1B229"/>
    <w:lvl w:ilvl="0" w:tentative="0">
      <w:start w:val="1"/>
      <w:numFmt w:val="decimal"/>
      <w:lvlText w:val="%1."/>
      <w:lvlJc w:val="left"/>
      <w:pPr>
        <w:ind w:left="425" w:hanging="425"/>
      </w:pPr>
      <w:rPr>
        <w:rFonts w:hint="default"/>
      </w:rPr>
    </w:lvl>
  </w:abstractNum>
  <w:abstractNum w:abstractNumId="3">
    <w:nsid w:val="CF7A5EFD"/>
    <w:multiLevelType w:val="singleLevel"/>
    <w:tmpl w:val="CF7A5EFD"/>
    <w:lvl w:ilvl="0" w:tentative="0">
      <w:start w:val="1"/>
      <w:numFmt w:val="decimal"/>
      <w:lvlText w:val="%1."/>
      <w:lvlJc w:val="left"/>
      <w:pPr>
        <w:ind w:left="425" w:hanging="425"/>
      </w:pPr>
      <w:rPr>
        <w:rFonts w:hint="default"/>
      </w:rPr>
    </w:lvl>
  </w:abstractNum>
  <w:abstractNum w:abstractNumId="4">
    <w:nsid w:val="F63FAB08"/>
    <w:multiLevelType w:val="singleLevel"/>
    <w:tmpl w:val="F63FAB08"/>
    <w:lvl w:ilvl="0" w:tentative="0">
      <w:start w:val="1"/>
      <w:numFmt w:val="decimal"/>
      <w:lvlText w:val="%1."/>
      <w:lvlJc w:val="left"/>
      <w:pPr>
        <w:ind w:left="425" w:hanging="425"/>
      </w:pPr>
      <w:rPr>
        <w:rFonts w:hint="default"/>
      </w:rPr>
    </w:lvl>
  </w:abstractNum>
  <w:abstractNum w:abstractNumId="5">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270"/>
      <w:lvlText w:val=""/>
      <w:lvlJc w:val="left"/>
      <w:pPr>
        <w:tabs>
          <w:tab w:val="left" w:pos="1260"/>
        </w:tabs>
        <w:ind w:left="1260" w:hanging="420"/>
      </w:pPr>
      <w:rPr>
        <w:rFonts w:hint="default" w:ascii="Wingdings" w:hAnsi="Wingdings"/>
      </w:rPr>
    </w:lvl>
    <w:lvl w:ilvl="2" w:tentative="0">
      <w:start w:val="1"/>
      <w:numFmt w:val="bullet"/>
      <w:pStyle w:val="333"/>
      <w:lvlText w:val=""/>
      <w:lvlJc w:val="left"/>
      <w:pPr>
        <w:tabs>
          <w:tab w:val="left" w:pos="1680"/>
        </w:tabs>
        <w:ind w:left="1680" w:hanging="420"/>
      </w:pPr>
      <w:rPr>
        <w:rFonts w:hint="default" w:ascii="Wingdings" w:hAnsi="Wingdings"/>
      </w:rPr>
    </w:lvl>
    <w:lvl w:ilvl="3" w:tentative="0">
      <w:start w:val="1"/>
      <w:numFmt w:val="bullet"/>
      <w:pStyle w:val="416"/>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421"/>
      <w:lvlText w:val=""/>
      <w:lvlJc w:val="left"/>
      <w:pPr>
        <w:tabs>
          <w:tab w:val="left" w:pos="2940"/>
        </w:tabs>
        <w:ind w:left="2940" w:hanging="420"/>
      </w:pPr>
      <w:rPr>
        <w:rFonts w:hint="default" w:ascii="Wingdings" w:hAnsi="Wingdings"/>
      </w:rPr>
    </w:lvl>
    <w:lvl w:ilvl="6" w:tentative="0">
      <w:start w:val="1"/>
      <w:numFmt w:val="bullet"/>
      <w:pStyle w:val="420"/>
      <w:lvlText w:val=""/>
      <w:lvlJc w:val="left"/>
      <w:pPr>
        <w:tabs>
          <w:tab w:val="left" w:pos="3360"/>
        </w:tabs>
        <w:ind w:left="3360" w:hanging="420"/>
      </w:pPr>
      <w:rPr>
        <w:rFonts w:hint="default" w:ascii="Wingdings" w:hAnsi="Wingdings"/>
      </w:rPr>
    </w:lvl>
    <w:lvl w:ilvl="7" w:tentative="0">
      <w:start w:val="1"/>
      <w:numFmt w:val="bullet"/>
      <w:pStyle w:val="220"/>
      <w:lvlText w:val=""/>
      <w:lvlJc w:val="left"/>
      <w:pPr>
        <w:tabs>
          <w:tab w:val="left" w:pos="3780"/>
        </w:tabs>
        <w:ind w:left="3780" w:hanging="420"/>
      </w:pPr>
      <w:rPr>
        <w:rFonts w:hint="default" w:ascii="Wingdings" w:hAnsi="Wingdings"/>
      </w:rPr>
    </w:lvl>
    <w:lvl w:ilvl="8" w:tentative="0">
      <w:start w:val="1"/>
      <w:numFmt w:val="bullet"/>
      <w:pStyle w:val="163"/>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9">
    <w:nsid w:val="2E615AE2"/>
    <w:multiLevelType w:val="singleLevel"/>
    <w:tmpl w:val="2E615AE2"/>
    <w:lvl w:ilvl="0" w:tentative="0">
      <w:start w:val="1"/>
      <w:numFmt w:val="decimal"/>
      <w:lvlText w:val="%1."/>
      <w:lvlJc w:val="left"/>
      <w:pPr>
        <w:ind w:left="425" w:hanging="425"/>
      </w:pPr>
      <w:rPr>
        <w:rFonts w:hint="default"/>
      </w:rPr>
    </w:lvl>
  </w:abstractNum>
  <w:abstractNum w:abstractNumId="10">
    <w:nsid w:val="346C5CA9"/>
    <w:multiLevelType w:val="multilevel"/>
    <w:tmpl w:val="346C5CA9"/>
    <w:lvl w:ilvl="0" w:tentative="0">
      <w:start w:val="1"/>
      <w:numFmt w:val="bullet"/>
      <w:pStyle w:val="43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11">
    <w:nsid w:val="45FFFB2F"/>
    <w:multiLevelType w:val="singleLevel"/>
    <w:tmpl w:val="45FFFB2F"/>
    <w:lvl w:ilvl="0" w:tentative="0">
      <w:start w:val="1"/>
      <w:numFmt w:val="decimal"/>
      <w:lvlText w:val="%1."/>
      <w:lvlJc w:val="left"/>
      <w:pPr>
        <w:ind w:left="425" w:hanging="425"/>
      </w:pPr>
      <w:rPr>
        <w:rFonts w:hint="default"/>
      </w:rPr>
    </w:lvl>
  </w:abstractNum>
  <w:abstractNum w:abstractNumId="12">
    <w:nsid w:val="578B3BD2"/>
    <w:multiLevelType w:val="multilevel"/>
    <w:tmpl w:val="578B3BD2"/>
    <w:lvl w:ilvl="0" w:tentative="0">
      <w:start w:val="1"/>
      <w:numFmt w:val="decimal"/>
      <w:pStyle w:val="453"/>
      <w:lvlText w:val="%1"/>
      <w:lvlJc w:val="left"/>
      <w:pPr>
        <w:tabs>
          <w:tab w:val="left" w:pos="480"/>
        </w:tabs>
        <w:ind w:left="480" w:hanging="480"/>
      </w:pPr>
      <w:rPr>
        <w:rFonts w:hint="eastAsia"/>
        <w:sz w:val="44"/>
        <w:szCs w:val="44"/>
      </w:rPr>
    </w:lvl>
    <w:lvl w:ilvl="1" w:tentative="0">
      <w:start w:val="1"/>
      <w:numFmt w:val="decimal"/>
      <w:pStyle w:val="44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175"/>
      <w:lvlText w:val="%1.%2.%3.%4.%5"/>
      <w:lvlJc w:val="left"/>
      <w:pPr>
        <w:tabs>
          <w:tab w:val="left" w:pos="1080"/>
        </w:tabs>
        <w:ind w:left="1080" w:hanging="1080"/>
      </w:pPr>
      <w:rPr>
        <w:rFonts w:hint="default"/>
      </w:rPr>
    </w:lvl>
    <w:lvl w:ilvl="5" w:tentative="0">
      <w:start w:val="1"/>
      <w:numFmt w:val="decimal"/>
      <w:pStyle w:val="28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73596DCC"/>
    <w:multiLevelType w:val="multilevel"/>
    <w:tmpl w:val="73596DCC"/>
    <w:lvl w:ilvl="0" w:tentative="0">
      <w:start w:val="1"/>
      <w:numFmt w:val="bullet"/>
      <w:pStyle w:val="13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4C8709F"/>
    <w:multiLevelType w:val="singleLevel"/>
    <w:tmpl w:val="74C8709F"/>
    <w:lvl w:ilvl="0" w:tentative="0">
      <w:start w:val="1"/>
      <w:numFmt w:val="decimal"/>
      <w:lvlText w:val="%1."/>
      <w:lvlJc w:val="left"/>
      <w:pPr>
        <w:ind w:left="425" w:hanging="425"/>
      </w:pPr>
      <w:rPr>
        <w:rFonts w:hint="default"/>
      </w:rPr>
    </w:lvl>
  </w:abstractNum>
  <w:num w:numId="1">
    <w:abstractNumId w:val="8"/>
  </w:num>
  <w:num w:numId="2">
    <w:abstractNumId w:val="7"/>
  </w:num>
  <w:num w:numId="3">
    <w:abstractNumId w:val="5"/>
  </w:num>
  <w:num w:numId="4">
    <w:abstractNumId w:val="6"/>
  </w:num>
  <w:num w:numId="5">
    <w:abstractNumId w:val="13"/>
  </w:num>
  <w:num w:numId="6">
    <w:abstractNumId w:val="12"/>
  </w:num>
  <w:num w:numId="7">
    <w:abstractNumId w:val="10"/>
  </w:num>
  <w:num w:numId="8">
    <w:abstractNumId w:val="3"/>
  </w:num>
  <w:num w:numId="9">
    <w:abstractNumId w:val="9"/>
  </w:num>
  <w:num w:numId="10">
    <w:abstractNumId w:val="2"/>
  </w:num>
  <w:num w:numId="11">
    <w:abstractNumId w:val="4"/>
  </w:num>
  <w:num w:numId="12">
    <w:abstractNumId w:val="11"/>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jc2OTlkYTY4YTg0MzE4ZDBmMTg5OTVkOGE2YzU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4278"/>
    <w:rsid w:val="0006462B"/>
    <w:rsid w:val="000646CA"/>
    <w:rsid w:val="000664BC"/>
    <w:rsid w:val="000665C4"/>
    <w:rsid w:val="00067821"/>
    <w:rsid w:val="0006785E"/>
    <w:rsid w:val="00067D1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47AD"/>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45"/>
    <w:rsid w:val="00090ED8"/>
    <w:rsid w:val="00090F29"/>
    <w:rsid w:val="0009145F"/>
    <w:rsid w:val="00091B4E"/>
    <w:rsid w:val="00092FE9"/>
    <w:rsid w:val="00094342"/>
    <w:rsid w:val="00095193"/>
    <w:rsid w:val="00095954"/>
    <w:rsid w:val="000960BA"/>
    <w:rsid w:val="0009662A"/>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62D"/>
    <w:rsid w:val="000E4765"/>
    <w:rsid w:val="000E5B7E"/>
    <w:rsid w:val="000E5FBD"/>
    <w:rsid w:val="000E5FF9"/>
    <w:rsid w:val="000E6AE1"/>
    <w:rsid w:val="000E7142"/>
    <w:rsid w:val="000E7632"/>
    <w:rsid w:val="000E7739"/>
    <w:rsid w:val="000E77EE"/>
    <w:rsid w:val="000F0BDF"/>
    <w:rsid w:val="000F1626"/>
    <w:rsid w:val="000F1709"/>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5EBF"/>
    <w:rsid w:val="00136762"/>
    <w:rsid w:val="00136E33"/>
    <w:rsid w:val="001371D5"/>
    <w:rsid w:val="0013773D"/>
    <w:rsid w:val="001379B0"/>
    <w:rsid w:val="001402C4"/>
    <w:rsid w:val="00140693"/>
    <w:rsid w:val="00140D7A"/>
    <w:rsid w:val="00141DFE"/>
    <w:rsid w:val="001433BC"/>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A19"/>
    <w:rsid w:val="00186CA2"/>
    <w:rsid w:val="00187243"/>
    <w:rsid w:val="00187554"/>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62FC"/>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1673"/>
    <w:rsid w:val="001E17E3"/>
    <w:rsid w:val="001E2052"/>
    <w:rsid w:val="001E257C"/>
    <w:rsid w:val="001E35EE"/>
    <w:rsid w:val="001E4B2C"/>
    <w:rsid w:val="001E507F"/>
    <w:rsid w:val="001E59FB"/>
    <w:rsid w:val="001E66D7"/>
    <w:rsid w:val="001E7F9D"/>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10B9C"/>
    <w:rsid w:val="00210BD8"/>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E4"/>
    <w:rsid w:val="00224D2A"/>
    <w:rsid w:val="00224D8D"/>
    <w:rsid w:val="0022522A"/>
    <w:rsid w:val="0022555A"/>
    <w:rsid w:val="00225B4E"/>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415B"/>
    <w:rsid w:val="00245565"/>
    <w:rsid w:val="002458C1"/>
    <w:rsid w:val="00246357"/>
    <w:rsid w:val="0024742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2AA1"/>
    <w:rsid w:val="0029499D"/>
    <w:rsid w:val="00294A13"/>
    <w:rsid w:val="00294B10"/>
    <w:rsid w:val="00294DF9"/>
    <w:rsid w:val="00295073"/>
    <w:rsid w:val="00296444"/>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87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BCC"/>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5587"/>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35B"/>
    <w:rsid w:val="003C4EBE"/>
    <w:rsid w:val="003C62EC"/>
    <w:rsid w:val="003C685A"/>
    <w:rsid w:val="003C6E9C"/>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062"/>
    <w:rsid w:val="003F56B8"/>
    <w:rsid w:val="003F6327"/>
    <w:rsid w:val="003F765B"/>
    <w:rsid w:val="003F7CB8"/>
    <w:rsid w:val="00400CB4"/>
    <w:rsid w:val="00401386"/>
    <w:rsid w:val="004013E6"/>
    <w:rsid w:val="00401E31"/>
    <w:rsid w:val="00402BBA"/>
    <w:rsid w:val="00403271"/>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17C92"/>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85A"/>
    <w:rsid w:val="00445874"/>
    <w:rsid w:val="00445C38"/>
    <w:rsid w:val="004463BA"/>
    <w:rsid w:val="004475F7"/>
    <w:rsid w:val="0045057B"/>
    <w:rsid w:val="0045069B"/>
    <w:rsid w:val="00450B22"/>
    <w:rsid w:val="00451709"/>
    <w:rsid w:val="00451A02"/>
    <w:rsid w:val="00451FEF"/>
    <w:rsid w:val="0045277C"/>
    <w:rsid w:val="004543AB"/>
    <w:rsid w:val="00455967"/>
    <w:rsid w:val="00455F71"/>
    <w:rsid w:val="00456272"/>
    <w:rsid w:val="00456A27"/>
    <w:rsid w:val="00457517"/>
    <w:rsid w:val="0045759D"/>
    <w:rsid w:val="0045797B"/>
    <w:rsid w:val="00457CF7"/>
    <w:rsid w:val="00457D37"/>
    <w:rsid w:val="0046028A"/>
    <w:rsid w:val="00460BFE"/>
    <w:rsid w:val="00460E68"/>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664F"/>
    <w:rsid w:val="0048667E"/>
    <w:rsid w:val="004868A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CCE"/>
    <w:rsid w:val="00497AAD"/>
    <w:rsid w:val="00497BD7"/>
    <w:rsid w:val="00497D1A"/>
    <w:rsid w:val="004A1049"/>
    <w:rsid w:val="004A1EA7"/>
    <w:rsid w:val="004A2EF8"/>
    <w:rsid w:val="004A3A21"/>
    <w:rsid w:val="004A4E3B"/>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44C6"/>
    <w:rsid w:val="00544BF9"/>
    <w:rsid w:val="00544F05"/>
    <w:rsid w:val="005454B8"/>
    <w:rsid w:val="00545ACB"/>
    <w:rsid w:val="00545DB9"/>
    <w:rsid w:val="00546BF8"/>
    <w:rsid w:val="00547BA2"/>
    <w:rsid w:val="00550AC5"/>
    <w:rsid w:val="00550B7E"/>
    <w:rsid w:val="00551052"/>
    <w:rsid w:val="005519D4"/>
    <w:rsid w:val="005524ED"/>
    <w:rsid w:val="00552EEE"/>
    <w:rsid w:val="00554C03"/>
    <w:rsid w:val="00554C58"/>
    <w:rsid w:val="005550F9"/>
    <w:rsid w:val="00555C34"/>
    <w:rsid w:val="00555C4E"/>
    <w:rsid w:val="00556338"/>
    <w:rsid w:val="00556441"/>
    <w:rsid w:val="00557031"/>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76D56"/>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79"/>
    <w:rsid w:val="005A54F1"/>
    <w:rsid w:val="005A5DDE"/>
    <w:rsid w:val="005A64A8"/>
    <w:rsid w:val="005A65C5"/>
    <w:rsid w:val="005A6633"/>
    <w:rsid w:val="005A6875"/>
    <w:rsid w:val="005A7A32"/>
    <w:rsid w:val="005A7F85"/>
    <w:rsid w:val="005B00DD"/>
    <w:rsid w:val="005B03D5"/>
    <w:rsid w:val="005B07D5"/>
    <w:rsid w:val="005B1AAB"/>
    <w:rsid w:val="005B1B61"/>
    <w:rsid w:val="005B20B0"/>
    <w:rsid w:val="005B2930"/>
    <w:rsid w:val="005B2B87"/>
    <w:rsid w:val="005B33C8"/>
    <w:rsid w:val="005B387B"/>
    <w:rsid w:val="005B3B01"/>
    <w:rsid w:val="005B3D27"/>
    <w:rsid w:val="005B4333"/>
    <w:rsid w:val="005B48BE"/>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E0141"/>
    <w:rsid w:val="005E09CA"/>
    <w:rsid w:val="005E117D"/>
    <w:rsid w:val="005E1AB4"/>
    <w:rsid w:val="005E4543"/>
    <w:rsid w:val="005E4718"/>
    <w:rsid w:val="005E56C9"/>
    <w:rsid w:val="005E5CF7"/>
    <w:rsid w:val="005E642A"/>
    <w:rsid w:val="005E721E"/>
    <w:rsid w:val="005F083B"/>
    <w:rsid w:val="005F0857"/>
    <w:rsid w:val="005F15A9"/>
    <w:rsid w:val="005F2CD5"/>
    <w:rsid w:val="005F3720"/>
    <w:rsid w:val="005F5506"/>
    <w:rsid w:val="005F5A0D"/>
    <w:rsid w:val="005F60DF"/>
    <w:rsid w:val="005F61DF"/>
    <w:rsid w:val="005F6319"/>
    <w:rsid w:val="005F680A"/>
    <w:rsid w:val="005F77F8"/>
    <w:rsid w:val="005F7CA8"/>
    <w:rsid w:val="00601285"/>
    <w:rsid w:val="00601506"/>
    <w:rsid w:val="00601596"/>
    <w:rsid w:val="00601BF4"/>
    <w:rsid w:val="00601C92"/>
    <w:rsid w:val="00601F66"/>
    <w:rsid w:val="006021CF"/>
    <w:rsid w:val="00602B29"/>
    <w:rsid w:val="00603373"/>
    <w:rsid w:val="00603485"/>
    <w:rsid w:val="006036D0"/>
    <w:rsid w:val="006042CD"/>
    <w:rsid w:val="006051A5"/>
    <w:rsid w:val="00605217"/>
    <w:rsid w:val="006054A5"/>
    <w:rsid w:val="006059E4"/>
    <w:rsid w:val="006062A0"/>
    <w:rsid w:val="0061098D"/>
    <w:rsid w:val="00611B59"/>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5884"/>
    <w:rsid w:val="00635B73"/>
    <w:rsid w:val="00635BB7"/>
    <w:rsid w:val="00635E41"/>
    <w:rsid w:val="00636CC7"/>
    <w:rsid w:val="00636EBE"/>
    <w:rsid w:val="00637F27"/>
    <w:rsid w:val="00641A84"/>
    <w:rsid w:val="00641DA1"/>
    <w:rsid w:val="00641E5B"/>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136"/>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50EA"/>
    <w:rsid w:val="007263A2"/>
    <w:rsid w:val="007266B9"/>
    <w:rsid w:val="00727351"/>
    <w:rsid w:val="007275D0"/>
    <w:rsid w:val="00727AC5"/>
    <w:rsid w:val="00727C65"/>
    <w:rsid w:val="007300F0"/>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685"/>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0D1F"/>
    <w:rsid w:val="00771CAC"/>
    <w:rsid w:val="00772036"/>
    <w:rsid w:val="007739A3"/>
    <w:rsid w:val="00773BD9"/>
    <w:rsid w:val="00773CB0"/>
    <w:rsid w:val="00773D71"/>
    <w:rsid w:val="00775526"/>
    <w:rsid w:val="0077765A"/>
    <w:rsid w:val="00780032"/>
    <w:rsid w:val="00780305"/>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1F93"/>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4F63"/>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52CE"/>
    <w:rsid w:val="0080705B"/>
    <w:rsid w:val="0080723C"/>
    <w:rsid w:val="00807F71"/>
    <w:rsid w:val="0081000F"/>
    <w:rsid w:val="00810FF1"/>
    <w:rsid w:val="0081246D"/>
    <w:rsid w:val="00812657"/>
    <w:rsid w:val="00812A1A"/>
    <w:rsid w:val="00812DFF"/>
    <w:rsid w:val="0081383A"/>
    <w:rsid w:val="00814DA8"/>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21CE"/>
    <w:rsid w:val="0083257C"/>
    <w:rsid w:val="0083261B"/>
    <w:rsid w:val="00832B44"/>
    <w:rsid w:val="00832EC9"/>
    <w:rsid w:val="00833307"/>
    <w:rsid w:val="00833583"/>
    <w:rsid w:val="00833B5B"/>
    <w:rsid w:val="00833E9A"/>
    <w:rsid w:val="00834FEF"/>
    <w:rsid w:val="00836323"/>
    <w:rsid w:val="008366D5"/>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77E"/>
    <w:rsid w:val="008770BE"/>
    <w:rsid w:val="008770D6"/>
    <w:rsid w:val="0087712C"/>
    <w:rsid w:val="00877C5D"/>
    <w:rsid w:val="0088093C"/>
    <w:rsid w:val="00880BC0"/>
    <w:rsid w:val="00881D59"/>
    <w:rsid w:val="00884371"/>
    <w:rsid w:val="00884B7A"/>
    <w:rsid w:val="00884D47"/>
    <w:rsid w:val="00887392"/>
    <w:rsid w:val="00887CEA"/>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3182"/>
    <w:rsid w:val="008A3716"/>
    <w:rsid w:val="008A3D54"/>
    <w:rsid w:val="008A411C"/>
    <w:rsid w:val="008A47CE"/>
    <w:rsid w:val="008A5F2F"/>
    <w:rsid w:val="008A6BAE"/>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39F9"/>
    <w:rsid w:val="008C4BE4"/>
    <w:rsid w:val="008C65F4"/>
    <w:rsid w:val="008C6683"/>
    <w:rsid w:val="008C69E2"/>
    <w:rsid w:val="008C7273"/>
    <w:rsid w:val="008D0E65"/>
    <w:rsid w:val="008D110A"/>
    <w:rsid w:val="008D1612"/>
    <w:rsid w:val="008D2259"/>
    <w:rsid w:val="008D313A"/>
    <w:rsid w:val="008D3381"/>
    <w:rsid w:val="008D33FE"/>
    <w:rsid w:val="008D3B9F"/>
    <w:rsid w:val="008D3D02"/>
    <w:rsid w:val="008D4226"/>
    <w:rsid w:val="008D54C0"/>
    <w:rsid w:val="008D5ED9"/>
    <w:rsid w:val="008D73CA"/>
    <w:rsid w:val="008D7567"/>
    <w:rsid w:val="008E0EE4"/>
    <w:rsid w:val="008E1C24"/>
    <w:rsid w:val="008E1DC2"/>
    <w:rsid w:val="008E2626"/>
    <w:rsid w:val="008E27A9"/>
    <w:rsid w:val="008E323C"/>
    <w:rsid w:val="008E35A6"/>
    <w:rsid w:val="008E36D9"/>
    <w:rsid w:val="008E3A5C"/>
    <w:rsid w:val="008E3A71"/>
    <w:rsid w:val="008E3A9A"/>
    <w:rsid w:val="008E429E"/>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5E45"/>
    <w:rsid w:val="00946128"/>
    <w:rsid w:val="0094633F"/>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7ED"/>
    <w:rsid w:val="009E19BB"/>
    <w:rsid w:val="009E1C47"/>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2E36"/>
    <w:rsid w:val="00A044AA"/>
    <w:rsid w:val="00A0726A"/>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2EE"/>
    <w:rsid w:val="00A564DE"/>
    <w:rsid w:val="00A6054E"/>
    <w:rsid w:val="00A60799"/>
    <w:rsid w:val="00A616C4"/>
    <w:rsid w:val="00A61B7F"/>
    <w:rsid w:val="00A61B91"/>
    <w:rsid w:val="00A61C71"/>
    <w:rsid w:val="00A63335"/>
    <w:rsid w:val="00A63685"/>
    <w:rsid w:val="00A63ABE"/>
    <w:rsid w:val="00A645AC"/>
    <w:rsid w:val="00A65C9D"/>
    <w:rsid w:val="00A65EFB"/>
    <w:rsid w:val="00A66E28"/>
    <w:rsid w:val="00A67CE9"/>
    <w:rsid w:val="00A70590"/>
    <w:rsid w:val="00A7062E"/>
    <w:rsid w:val="00A70834"/>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A5"/>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D82"/>
    <w:rsid w:val="00AC1E10"/>
    <w:rsid w:val="00AC4094"/>
    <w:rsid w:val="00AC42B6"/>
    <w:rsid w:val="00AC44AE"/>
    <w:rsid w:val="00AC4A41"/>
    <w:rsid w:val="00AC4AB7"/>
    <w:rsid w:val="00AC618B"/>
    <w:rsid w:val="00AC6D24"/>
    <w:rsid w:val="00AD1065"/>
    <w:rsid w:val="00AD20D3"/>
    <w:rsid w:val="00AD2445"/>
    <w:rsid w:val="00AD3DA6"/>
    <w:rsid w:val="00AD3F3C"/>
    <w:rsid w:val="00AD4B2F"/>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286"/>
    <w:rsid w:val="00B1550D"/>
    <w:rsid w:val="00B15F6C"/>
    <w:rsid w:val="00B163E8"/>
    <w:rsid w:val="00B16BA8"/>
    <w:rsid w:val="00B1767E"/>
    <w:rsid w:val="00B20760"/>
    <w:rsid w:val="00B20D56"/>
    <w:rsid w:val="00B21676"/>
    <w:rsid w:val="00B219E1"/>
    <w:rsid w:val="00B22150"/>
    <w:rsid w:val="00B226DE"/>
    <w:rsid w:val="00B241D5"/>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BCB"/>
    <w:rsid w:val="00BC428A"/>
    <w:rsid w:val="00BC4C40"/>
    <w:rsid w:val="00BC5AE3"/>
    <w:rsid w:val="00BC5BAD"/>
    <w:rsid w:val="00BC76C5"/>
    <w:rsid w:val="00BD138A"/>
    <w:rsid w:val="00BD164A"/>
    <w:rsid w:val="00BD1BDD"/>
    <w:rsid w:val="00BD1D7D"/>
    <w:rsid w:val="00BD2B4D"/>
    <w:rsid w:val="00BD2E7A"/>
    <w:rsid w:val="00BD2F08"/>
    <w:rsid w:val="00BD2FB9"/>
    <w:rsid w:val="00BD31C2"/>
    <w:rsid w:val="00BD3683"/>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ECB"/>
    <w:rsid w:val="00C14ABD"/>
    <w:rsid w:val="00C151E0"/>
    <w:rsid w:val="00C15B31"/>
    <w:rsid w:val="00C163E6"/>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A8F"/>
    <w:rsid w:val="00C75DB6"/>
    <w:rsid w:val="00C76C0C"/>
    <w:rsid w:val="00C76D4A"/>
    <w:rsid w:val="00C776BA"/>
    <w:rsid w:val="00C77D6B"/>
    <w:rsid w:val="00C81716"/>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CAB"/>
    <w:rsid w:val="00CD46A7"/>
    <w:rsid w:val="00CD4A3E"/>
    <w:rsid w:val="00CD4E50"/>
    <w:rsid w:val="00CD57CB"/>
    <w:rsid w:val="00CD64E1"/>
    <w:rsid w:val="00CD699D"/>
    <w:rsid w:val="00CD6BA3"/>
    <w:rsid w:val="00CD70DB"/>
    <w:rsid w:val="00CD7544"/>
    <w:rsid w:val="00CD78D4"/>
    <w:rsid w:val="00CE0697"/>
    <w:rsid w:val="00CE0E89"/>
    <w:rsid w:val="00CE1859"/>
    <w:rsid w:val="00CE1CFC"/>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0CA0"/>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7129"/>
    <w:rsid w:val="00D279E7"/>
    <w:rsid w:val="00D27F75"/>
    <w:rsid w:val="00D3046D"/>
    <w:rsid w:val="00D30497"/>
    <w:rsid w:val="00D30F5F"/>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B0C"/>
    <w:rsid w:val="00D42D6E"/>
    <w:rsid w:val="00D43DEF"/>
    <w:rsid w:val="00D44259"/>
    <w:rsid w:val="00D45DDC"/>
    <w:rsid w:val="00D5064C"/>
    <w:rsid w:val="00D50C94"/>
    <w:rsid w:val="00D5251C"/>
    <w:rsid w:val="00D52F56"/>
    <w:rsid w:val="00D539DA"/>
    <w:rsid w:val="00D53B4B"/>
    <w:rsid w:val="00D54A50"/>
    <w:rsid w:val="00D5556D"/>
    <w:rsid w:val="00D559F0"/>
    <w:rsid w:val="00D55C81"/>
    <w:rsid w:val="00D5674B"/>
    <w:rsid w:val="00D56B56"/>
    <w:rsid w:val="00D56BF5"/>
    <w:rsid w:val="00D56F99"/>
    <w:rsid w:val="00D5743F"/>
    <w:rsid w:val="00D605C2"/>
    <w:rsid w:val="00D60733"/>
    <w:rsid w:val="00D6156C"/>
    <w:rsid w:val="00D61E1D"/>
    <w:rsid w:val="00D629A4"/>
    <w:rsid w:val="00D62BDF"/>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C31"/>
    <w:rsid w:val="00D94C8D"/>
    <w:rsid w:val="00D96698"/>
    <w:rsid w:val="00D96876"/>
    <w:rsid w:val="00D96940"/>
    <w:rsid w:val="00D96B12"/>
    <w:rsid w:val="00D96F59"/>
    <w:rsid w:val="00DA0504"/>
    <w:rsid w:val="00DA099C"/>
    <w:rsid w:val="00DA0F18"/>
    <w:rsid w:val="00DA2125"/>
    <w:rsid w:val="00DA21EC"/>
    <w:rsid w:val="00DA24DE"/>
    <w:rsid w:val="00DA270C"/>
    <w:rsid w:val="00DA281F"/>
    <w:rsid w:val="00DA4A61"/>
    <w:rsid w:val="00DA61AB"/>
    <w:rsid w:val="00DA61CD"/>
    <w:rsid w:val="00DA6EE2"/>
    <w:rsid w:val="00DA737F"/>
    <w:rsid w:val="00DA7529"/>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4106"/>
    <w:rsid w:val="00DE466B"/>
    <w:rsid w:val="00DE48F4"/>
    <w:rsid w:val="00DE5563"/>
    <w:rsid w:val="00DE58ED"/>
    <w:rsid w:val="00DE5D48"/>
    <w:rsid w:val="00DE6D1C"/>
    <w:rsid w:val="00DE6E4D"/>
    <w:rsid w:val="00DE7498"/>
    <w:rsid w:val="00DE75EF"/>
    <w:rsid w:val="00DE7611"/>
    <w:rsid w:val="00DF05A0"/>
    <w:rsid w:val="00DF1BA8"/>
    <w:rsid w:val="00DF1F63"/>
    <w:rsid w:val="00DF28F2"/>
    <w:rsid w:val="00DF2BFF"/>
    <w:rsid w:val="00DF3173"/>
    <w:rsid w:val="00DF3798"/>
    <w:rsid w:val="00DF4C03"/>
    <w:rsid w:val="00DF4FF1"/>
    <w:rsid w:val="00DF5C08"/>
    <w:rsid w:val="00DF6660"/>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1BB7"/>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485"/>
    <w:rsid w:val="00E3055B"/>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4C37"/>
    <w:rsid w:val="00E45A2C"/>
    <w:rsid w:val="00E46A9C"/>
    <w:rsid w:val="00E4723B"/>
    <w:rsid w:val="00E50BDD"/>
    <w:rsid w:val="00E50D4F"/>
    <w:rsid w:val="00E50E9F"/>
    <w:rsid w:val="00E510CF"/>
    <w:rsid w:val="00E513D7"/>
    <w:rsid w:val="00E5206C"/>
    <w:rsid w:val="00E52AAB"/>
    <w:rsid w:val="00E52F7E"/>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D6C"/>
    <w:rsid w:val="00E74A2B"/>
    <w:rsid w:val="00E75667"/>
    <w:rsid w:val="00E756D3"/>
    <w:rsid w:val="00E76004"/>
    <w:rsid w:val="00E760D7"/>
    <w:rsid w:val="00E769CC"/>
    <w:rsid w:val="00E77341"/>
    <w:rsid w:val="00E778B8"/>
    <w:rsid w:val="00E8074E"/>
    <w:rsid w:val="00E80AF8"/>
    <w:rsid w:val="00E816E8"/>
    <w:rsid w:val="00E81822"/>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D65"/>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B41"/>
    <w:rsid w:val="00EF611C"/>
    <w:rsid w:val="00EF636D"/>
    <w:rsid w:val="00EF770F"/>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10B81"/>
    <w:rsid w:val="00F11BA0"/>
    <w:rsid w:val="00F11ED6"/>
    <w:rsid w:val="00F12CE0"/>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09F7"/>
    <w:rsid w:val="00F213D8"/>
    <w:rsid w:val="00F215BE"/>
    <w:rsid w:val="00F21A5D"/>
    <w:rsid w:val="00F21C13"/>
    <w:rsid w:val="00F22362"/>
    <w:rsid w:val="00F22796"/>
    <w:rsid w:val="00F2363A"/>
    <w:rsid w:val="00F238F7"/>
    <w:rsid w:val="00F23BA0"/>
    <w:rsid w:val="00F254C4"/>
    <w:rsid w:val="00F25641"/>
    <w:rsid w:val="00F256D8"/>
    <w:rsid w:val="00F26065"/>
    <w:rsid w:val="00F266E3"/>
    <w:rsid w:val="00F2689C"/>
    <w:rsid w:val="00F278A3"/>
    <w:rsid w:val="00F27E44"/>
    <w:rsid w:val="00F3020E"/>
    <w:rsid w:val="00F30313"/>
    <w:rsid w:val="00F303BC"/>
    <w:rsid w:val="00F318A1"/>
    <w:rsid w:val="00F31CF5"/>
    <w:rsid w:val="00F32030"/>
    <w:rsid w:val="00F3265C"/>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001"/>
    <w:rsid w:val="00F51A82"/>
    <w:rsid w:val="00F51B78"/>
    <w:rsid w:val="00F5254B"/>
    <w:rsid w:val="00F53A44"/>
    <w:rsid w:val="00F53C3A"/>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792"/>
    <w:rsid w:val="00FA7AA8"/>
    <w:rsid w:val="00FA7F1D"/>
    <w:rsid w:val="00FB0D60"/>
    <w:rsid w:val="00FB2673"/>
    <w:rsid w:val="00FB2BF5"/>
    <w:rsid w:val="00FB2F8E"/>
    <w:rsid w:val="00FB30C3"/>
    <w:rsid w:val="00FB39B0"/>
    <w:rsid w:val="00FB5138"/>
    <w:rsid w:val="00FB5A71"/>
    <w:rsid w:val="00FB7823"/>
    <w:rsid w:val="00FC0345"/>
    <w:rsid w:val="00FC035C"/>
    <w:rsid w:val="00FC05B2"/>
    <w:rsid w:val="00FC08B3"/>
    <w:rsid w:val="00FC09D7"/>
    <w:rsid w:val="00FC167E"/>
    <w:rsid w:val="00FC22D0"/>
    <w:rsid w:val="00FC38D4"/>
    <w:rsid w:val="00FC391E"/>
    <w:rsid w:val="00FC3BB7"/>
    <w:rsid w:val="00FC4345"/>
    <w:rsid w:val="00FC444A"/>
    <w:rsid w:val="00FC453D"/>
    <w:rsid w:val="00FC4A89"/>
    <w:rsid w:val="00FC5C49"/>
    <w:rsid w:val="00FC639A"/>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6AE2"/>
    <w:rsid w:val="00FE7DD1"/>
    <w:rsid w:val="00FF0B4F"/>
    <w:rsid w:val="00FF1A06"/>
    <w:rsid w:val="00FF1AD3"/>
    <w:rsid w:val="00FF1B46"/>
    <w:rsid w:val="00FF219D"/>
    <w:rsid w:val="00FF49B4"/>
    <w:rsid w:val="00FF49F4"/>
    <w:rsid w:val="00FF5D16"/>
    <w:rsid w:val="00FF651D"/>
    <w:rsid w:val="00FF6843"/>
    <w:rsid w:val="010651D9"/>
    <w:rsid w:val="010F7507"/>
    <w:rsid w:val="01210D5C"/>
    <w:rsid w:val="01826A17"/>
    <w:rsid w:val="02D36DFE"/>
    <w:rsid w:val="02FA7358"/>
    <w:rsid w:val="03356DEA"/>
    <w:rsid w:val="03903BD4"/>
    <w:rsid w:val="03957F5C"/>
    <w:rsid w:val="03DD35E4"/>
    <w:rsid w:val="049E6EC9"/>
    <w:rsid w:val="04B22A8A"/>
    <w:rsid w:val="050D4849"/>
    <w:rsid w:val="055D2BC0"/>
    <w:rsid w:val="05850883"/>
    <w:rsid w:val="05B65CB2"/>
    <w:rsid w:val="065A6178"/>
    <w:rsid w:val="06FC7691"/>
    <w:rsid w:val="07070585"/>
    <w:rsid w:val="073A2E7E"/>
    <w:rsid w:val="07CD79EE"/>
    <w:rsid w:val="08F24482"/>
    <w:rsid w:val="09137991"/>
    <w:rsid w:val="0A261F09"/>
    <w:rsid w:val="0A317267"/>
    <w:rsid w:val="0A5B7E63"/>
    <w:rsid w:val="0B7E0A5C"/>
    <w:rsid w:val="0B80710F"/>
    <w:rsid w:val="0BB62A9E"/>
    <w:rsid w:val="0BE11D35"/>
    <w:rsid w:val="0C0B585A"/>
    <w:rsid w:val="0C87121B"/>
    <w:rsid w:val="0D7336B7"/>
    <w:rsid w:val="0DF2282E"/>
    <w:rsid w:val="0DF702FE"/>
    <w:rsid w:val="0E837080"/>
    <w:rsid w:val="0EAD7367"/>
    <w:rsid w:val="0F1300E8"/>
    <w:rsid w:val="0F515719"/>
    <w:rsid w:val="0F816ACD"/>
    <w:rsid w:val="0F8C6A5A"/>
    <w:rsid w:val="0FAC0116"/>
    <w:rsid w:val="100E0AC1"/>
    <w:rsid w:val="10667FD0"/>
    <w:rsid w:val="10E8313D"/>
    <w:rsid w:val="10EF574B"/>
    <w:rsid w:val="10FC16EA"/>
    <w:rsid w:val="1166295E"/>
    <w:rsid w:val="118963A1"/>
    <w:rsid w:val="11A058F7"/>
    <w:rsid w:val="11EA4D45"/>
    <w:rsid w:val="122907E8"/>
    <w:rsid w:val="127723A9"/>
    <w:rsid w:val="13072A44"/>
    <w:rsid w:val="131672A2"/>
    <w:rsid w:val="131B64E3"/>
    <w:rsid w:val="13697AF7"/>
    <w:rsid w:val="13966777"/>
    <w:rsid w:val="13F119FA"/>
    <w:rsid w:val="140C2170"/>
    <w:rsid w:val="14ED01F3"/>
    <w:rsid w:val="15116007"/>
    <w:rsid w:val="152359C3"/>
    <w:rsid w:val="15237771"/>
    <w:rsid w:val="15B34F99"/>
    <w:rsid w:val="16B54174"/>
    <w:rsid w:val="16E51913"/>
    <w:rsid w:val="16F45537"/>
    <w:rsid w:val="17883ADC"/>
    <w:rsid w:val="17E01949"/>
    <w:rsid w:val="18A801B1"/>
    <w:rsid w:val="19205384"/>
    <w:rsid w:val="194106BF"/>
    <w:rsid w:val="19E47359"/>
    <w:rsid w:val="1A1F41F4"/>
    <w:rsid w:val="1A761766"/>
    <w:rsid w:val="1B2A271F"/>
    <w:rsid w:val="1BCC17F9"/>
    <w:rsid w:val="1C155968"/>
    <w:rsid w:val="1C366A52"/>
    <w:rsid w:val="1C427076"/>
    <w:rsid w:val="1C4E516A"/>
    <w:rsid w:val="1C6B7EE1"/>
    <w:rsid w:val="1D0B56BA"/>
    <w:rsid w:val="1D266CE1"/>
    <w:rsid w:val="1D267E8D"/>
    <w:rsid w:val="1D3963AF"/>
    <w:rsid w:val="1D8C5B42"/>
    <w:rsid w:val="1D9A74B2"/>
    <w:rsid w:val="1E1E141D"/>
    <w:rsid w:val="1E714A66"/>
    <w:rsid w:val="1EEC198E"/>
    <w:rsid w:val="1F3C7DAD"/>
    <w:rsid w:val="1F4C546D"/>
    <w:rsid w:val="1F525324"/>
    <w:rsid w:val="1F6F1707"/>
    <w:rsid w:val="1F9C3C0E"/>
    <w:rsid w:val="1FE868A9"/>
    <w:rsid w:val="1FEB295E"/>
    <w:rsid w:val="200B777F"/>
    <w:rsid w:val="20350E7A"/>
    <w:rsid w:val="2043516B"/>
    <w:rsid w:val="21397EA2"/>
    <w:rsid w:val="21701979"/>
    <w:rsid w:val="21F506E7"/>
    <w:rsid w:val="223308CB"/>
    <w:rsid w:val="22931955"/>
    <w:rsid w:val="22CD1DAD"/>
    <w:rsid w:val="22CF4EB0"/>
    <w:rsid w:val="22FE6692"/>
    <w:rsid w:val="2348115B"/>
    <w:rsid w:val="23765936"/>
    <w:rsid w:val="23790392"/>
    <w:rsid w:val="24EF1E54"/>
    <w:rsid w:val="259B0ADB"/>
    <w:rsid w:val="25C53DC9"/>
    <w:rsid w:val="26E20636"/>
    <w:rsid w:val="26F145AF"/>
    <w:rsid w:val="278F29D7"/>
    <w:rsid w:val="281063A6"/>
    <w:rsid w:val="287560DE"/>
    <w:rsid w:val="29173F71"/>
    <w:rsid w:val="29F210C3"/>
    <w:rsid w:val="2A91086D"/>
    <w:rsid w:val="2ADF3279"/>
    <w:rsid w:val="2B30236C"/>
    <w:rsid w:val="2B92674D"/>
    <w:rsid w:val="2BA90816"/>
    <w:rsid w:val="2C3C2D2F"/>
    <w:rsid w:val="2CAE4E7A"/>
    <w:rsid w:val="2D4F15F3"/>
    <w:rsid w:val="2D9E2E8B"/>
    <w:rsid w:val="2DB842A6"/>
    <w:rsid w:val="2DD15014"/>
    <w:rsid w:val="2DE51E47"/>
    <w:rsid w:val="2E135F4E"/>
    <w:rsid w:val="2E377D94"/>
    <w:rsid w:val="2E691165"/>
    <w:rsid w:val="2E7035CF"/>
    <w:rsid w:val="2F3A4DC4"/>
    <w:rsid w:val="2FD25781"/>
    <w:rsid w:val="304179F4"/>
    <w:rsid w:val="31915E9F"/>
    <w:rsid w:val="319C6071"/>
    <w:rsid w:val="31E77936"/>
    <w:rsid w:val="31FA320D"/>
    <w:rsid w:val="320460FB"/>
    <w:rsid w:val="32681B5E"/>
    <w:rsid w:val="32CB000E"/>
    <w:rsid w:val="331C14BC"/>
    <w:rsid w:val="332E5DB9"/>
    <w:rsid w:val="33423060"/>
    <w:rsid w:val="335D5655"/>
    <w:rsid w:val="33C30645"/>
    <w:rsid w:val="33D304A8"/>
    <w:rsid w:val="33F73874"/>
    <w:rsid w:val="342E63AB"/>
    <w:rsid w:val="3463416A"/>
    <w:rsid w:val="34685CF1"/>
    <w:rsid w:val="35277612"/>
    <w:rsid w:val="35494D52"/>
    <w:rsid w:val="356B689E"/>
    <w:rsid w:val="35857F7A"/>
    <w:rsid w:val="35BA15D4"/>
    <w:rsid w:val="35DF402A"/>
    <w:rsid w:val="36356EAC"/>
    <w:rsid w:val="365302AE"/>
    <w:rsid w:val="36B6203D"/>
    <w:rsid w:val="375B7A80"/>
    <w:rsid w:val="37C623C2"/>
    <w:rsid w:val="385675EF"/>
    <w:rsid w:val="38AE3672"/>
    <w:rsid w:val="38FE53E0"/>
    <w:rsid w:val="3AAD3DA1"/>
    <w:rsid w:val="3ADD63FF"/>
    <w:rsid w:val="3B1D3803"/>
    <w:rsid w:val="3B516536"/>
    <w:rsid w:val="3B702E61"/>
    <w:rsid w:val="3B7C31DE"/>
    <w:rsid w:val="3BBC597A"/>
    <w:rsid w:val="3C5067EE"/>
    <w:rsid w:val="3C5F759A"/>
    <w:rsid w:val="3CE15A27"/>
    <w:rsid w:val="3D902AB2"/>
    <w:rsid w:val="3E491747"/>
    <w:rsid w:val="3EB12799"/>
    <w:rsid w:val="3F795886"/>
    <w:rsid w:val="404B5C4A"/>
    <w:rsid w:val="408769A9"/>
    <w:rsid w:val="409018AF"/>
    <w:rsid w:val="40E87BE9"/>
    <w:rsid w:val="4108143C"/>
    <w:rsid w:val="41406C54"/>
    <w:rsid w:val="419A3F89"/>
    <w:rsid w:val="41E12FA4"/>
    <w:rsid w:val="421A0C47"/>
    <w:rsid w:val="422E137F"/>
    <w:rsid w:val="42407772"/>
    <w:rsid w:val="42BB36EC"/>
    <w:rsid w:val="42E1381E"/>
    <w:rsid w:val="43C97A1D"/>
    <w:rsid w:val="43E90CAD"/>
    <w:rsid w:val="44037BFA"/>
    <w:rsid w:val="443C0831"/>
    <w:rsid w:val="45D6500C"/>
    <w:rsid w:val="45E4304B"/>
    <w:rsid w:val="45E87A97"/>
    <w:rsid w:val="46D15F89"/>
    <w:rsid w:val="473736EC"/>
    <w:rsid w:val="47677CBF"/>
    <w:rsid w:val="479F7093"/>
    <w:rsid w:val="47DC3997"/>
    <w:rsid w:val="47F11B07"/>
    <w:rsid w:val="48901FB9"/>
    <w:rsid w:val="48B278FA"/>
    <w:rsid w:val="48B819A3"/>
    <w:rsid w:val="48E339C8"/>
    <w:rsid w:val="48E72288"/>
    <w:rsid w:val="499735C5"/>
    <w:rsid w:val="49BF1188"/>
    <w:rsid w:val="4A2F2139"/>
    <w:rsid w:val="4A735636"/>
    <w:rsid w:val="4A7E23CE"/>
    <w:rsid w:val="4AB12B4E"/>
    <w:rsid w:val="4AD534BD"/>
    <w:rsid w:val="4B973F7E"/>
    <w:rsid w:val="4C2223F4"/>
    <w:rsid w:val="4C3B3017"/>
    <w:rsid w:val="4CC36A5F"/>
    <w:rsid w:val="4D0A7E9A"/>
    <w:rsid w:val="4D5E3185"/>
    <w:rsid w:val="4D7B32D3"/>
    <w:rsid w:val="4DC0063A"/>
    <w:rsid w:val="4E38531F"/>
    <w:rsid w:val="4E9C58C3"/>
    <w:rsid w:val="4EE72FE2"/>
    <w:rsid w:val="4F11445D"/>
    <w:rsid w:val="4FE010CF"/>
    <w:rsid w:val="500D549A"/>
    <w:rsid w:val="50860C3C"/>
    <w:rsid w:val="509B296C"/>
    <w:rsid w:val="50BF6470"/>
    <w:rsid w:val="50E54D4A"/>
    <w:rsid w:val="51955512"/>
    <w:rsid w:val="51A0432A"/>
    <w:rsid w:val="51FA127E"/>
    <w:rsid w:val="52A96B6F"/>
    <w:rsid w:val="52CB6AA9"/>
    <w:rsid w:val="53275ED0"/>
    <w:rsid w:val="53412914"/>
    <w:rsid w:val="536433AD"/>
    <w:rsid w:val="53D9325D"/>
    <w:rsid w:val="544E1486"/>
    <w:rsid w:val="545C7FCE"/>
    <w:rsid w:val="546663C0"/>
    <w:rsid w:val="54C43294"/>
    <w:rsid w:val="550764A4"/>
    <w:rsid w:val="552B1511"/>
    <w:rsid w:val="5628630C"/>
    <w:rsid w:val="563127FF"/>
    <w:rsid w:val="57457423"/>
    <w:rsid w:val="57485C0C"/>
    <w:rsid w:val="57E50913"/>
    <w:rsid w:val="57FF5015"/>
    <w:rsid w:val="582A2850"/>
    <w:rsid w:val="588124A3"/>
    <w:rsid w:val="58AE4F0C"/>
    <w:rsid w:val="59594ADC"/>
    <w:rsid w:val="59633A03"/>
    <w:rsid w:val="5A2A7C7B"/>
    <w:rsid w:val="5AAC2326"/>
    <w:rsid w:val="5AC0277B"/>
    <w:rsid w:val="5B5D14E1"/>
    <w:rsid w:val="5B8D3163"/>
    <w:rsid w:val="5BA26922"/>
    <w:rsid w:val="5BAC4A1B"/>
    <w:rsid w:val="5BAF4527"/>
    <w:rsid w:val="5BBD095D"/>
    <w:rsid w:val="5C80234E"/>
    <w:rsid w:val="5CAC7619"/>
    <w:rsid w:val="5CD03307"/>
    <w:rsid w:val="5CDC4880"/>
    <w:rsid w:val="5D070582"/>
    <w:rsid w:val="5DAE6B38"/>
    <w:rsid w:val="5DBC0D6D"/>
    <w:rsid w:val="5DE84681"/>
    <w:rsid w:val="5E0411FF"/>
    <w:rsid w:val="5E043699"/>
    <w:rsid w:val="5E261785"/>
    <w:rsid w:val="5E3027E5"/>
    <w:rsid w:val="5EE50BC0"/>
    <w:rsid w:val="5F4E6765"/>
    <w:rsid w:val="5F5A15AE"/>
    <w:rsid w:val="5FCC5339"/>
    <w:rsid w:val="5FDC1FC3"/>
    <w:rsid w:val="6019060D"/>
    <w:rsid w:val="60206FE4"/>
    <w:rsid w:val="60591414"/>
    <w:rsid w:val="60A54379"/>
    <w:rsid w:val="60DA33AE"/>
    <w:rsid w:val="60FF571F"/>
    <w:rsid w:val="61054A27"/>
    <w:rsid w:val="611D2366"/>
    <w:rsid w:val="617460BC"/>
    <w:rsid w:val="61D70C94"/>
    <w:rsid w:val="62573884"/>
    <w:rsid w:val="62885958"/>
    <w:rsid w:val="632E2945"/>
    <w:rsid w:val="636E5628"/>
    <w:rsid w:val="639F1CF0"/>
    <w:rsid w:val="63D53FAF"/>
    <w:rsid w:val="644450D9"/>
    <w:rsid w:val="644E5889"/>
    <w:rsid w:val="64A97426"/>
    <w:rsid w:val="64CE2EAA"/>
    <w:rsid w:val="64D55F78"/>
    <w:rsid w:val="6590038F"/>
    <w:rsid w:val="662E75B1"/>
    <w:rsid w:val="66342C2E"/>
    <w:rsid w:val="663E784C"/>
    <w:rsid w:val="667F6463"/>
    <w:rsid w:val="678746D2"/>
    <w:rsid w:val="67C717AB"/>
    <w:rsid w:val="68032450"/>
    <w:rsid w:val="682E4A04"/>
    <w:rsid w:val="68B35304"/>
    <w:rsid w:val="68EE5B8A"/>
    <w:rsid w:val="69BF098B"/>
    <w:rsid w:val="6A293192"/>
    <w:rsid w:val="6A623431"/>
    <w:rsid w:val="6AB258FA"/>
    <w:rsid w:val="6B1E2880"/>
    <w:rsid w:val="6B8579B3"/>
    <w:rsid w:val="6B8B7D28"/>
    <w:rsid w:val="6BA254AB"/>
    <w:rsid w:val="6BB40298"/>
    <w:rsid w:val="6BEC17E0"/>
    <w:rsid w:val="6CE835D1"/>
    <w:rsid w:val="6D686AB5"/>
    <w:rsid w:val="6D7A6674"/>
    <w:rsid w:val="6DF87D8D"/>
    <w:rsid w:val="6E021591"/>
    <w:rsid w:val="6E753518"/>
    <w:rsid w:val="6E8E12EF"/>
    <w:rsid w:val="6EE72F19"/>
    <w:rsid w:val="6F04609C"/>
    <w:rsid w:val="6F1928EC"/>
    <w:rsid w:val="6FEB30B9"/>
    <w:rsid w:val="7055204A"/>
    <w:rsid w:val="70D31274"/>
    <w:rsid w:val="714C267A"/>
    <w:rsid w:val="715B227E"/>
    <w:rsid w:val="71754DF2"/>
    <w:rsid w:val="71860381"/>
    <w:rsid w:val="71A768D5"/>
    <w:rsid w:val="71C05A28"/>
    <w:rsid w:val="71C64881"/>
    <w:rsid w:val="71D43752"/>
    <w:rsid w:val="71DC5052"/>
    <w:rsid w:val="723B2732"/>
    <w:rsid w:val="724C3735"/>
    <w:rsid w:val="731B7289"/>
    <w:rsid w:val="73551A11"/>
    <w:rsid w:val="736E6F7E"/>
    <w:rsid w:val="739C3B24"/>
    <w:rsid w:val="74666FE6"/>
    <w:rsid w:val="749C4185"/>
    <w:rsid w:val="74F908A8"/>
    <w:rsid w:val="74FE130B"/>
    <w:rsid w:val="750C4CA1"/>
    <w:rsid w:val="75813382"/>
    <w:rsid w:val="758962F1"/>
    <w:rsid w:val="75A5764F"/>
    <w:rsid w:val="75B60AF7"/>
    <w:rsid w:val="75DA2C18"/>
    <w:rsid w:val="7655605A"/>
    <w:rsid w:val="765E32DA"/>
    <w:rsid w:val="76C91AD0"/>
    <w:rsid w:val="773E069C"/>
    <w:rsid w:val="77D74C65"/>
    <w:rsid w:val="781B4651"/>
    <w:rsid w:val="79020895"/>
    <w:rsid w:val="79844997"/>
    <w:rsid w:val="79B061A5"/>
    <w:rsid w:val="79BC3444"/>
    <w:rsid w:val="7A044199"/>
    <w:rsid w:val="7A3E58FC"/>
    <w:rsid w:val="7A4314D3"/>
    <w:rsid w:val="7A67303B"/>
    <w:rsid w:val="7A9D1E7E"/>
    <w:rsid w:val="7AAB1D04"/>
    <w:rsid w:val="7ABA4368"/>
    <w:rsid w:val="7B257FFD"/>
    <w:rsid w:val="7B876421"/>
    <w:rsid w:val="7BD76009"/>
    <w:rsid w:val="7BDE61C6"/>
    <w:rsid w:val="7C6B49A3"/>
    <w:rsid w:val="7DA44E16"/>
    <w:rsid w:val="7DCA5E02"/>
    <w:rsid w:val="7DCB394B"/>
    <w:rsid w:val="7DDB6430"/>
    <w:rsid w:val="7E447259"/>
    <w:rsid w:val="7E6B6EDC"/>
    <w:rsid w:val="7EF446B6"/>
    <w:rsid w:val="7F4B7B80"/>
    <w:rsid w:val="7F6F4E17"/>
    <w:rsid w:val="7F7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4"/>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48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486"/>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48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8"/>
    <w:qFormat/>
    <w:uiPriority w:val="99"/>
    <w:pPr>
      <w:keepNext/>
      <w:keepLines/>
      <w:numPr>
        <w:ilvl w:val="6"/>
        <w:numId w:val="1"/>
      </w:numPr>
      <w:spacing w:before="240" w:after="64" w:line="320" w:lineRule="auto"/>
      <w:outlineLvl w:val="6"/>
    </w:pPr>
    <w:rPr>
      <w:b/>
      <w:bCs/>
      <w:sz w:val="24"/>
    </w:rPr>
  </w:style>
  <w:style w:type="paragraph" w:styleId="11">
    <w:name w:val="heading 8"/>
    <w:basedOn w:val="1"/>
    <w:next w:val="1"/>
    <w:link w:val="489"/>
    <w:qFormat/>
    <w:uiPriority w:val="9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490"/>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34"/>
    <w:pPr>
      <w:adjustRightInd/>
      <w:spacing w:line="360" w:lineRule="auto"/>
      <w:ind w:firstLine="420" w:firstLineChars="200"/>
    </w:pPr>
    <w:rPr>
      <w:rFonts w:ascii="Calibri" w:hAnsi="Calibri"/>
      <w:sz w:val="24"/>
      <w:szCs w:val="22"/>
    </w:rPr>
  </w:style>
  <w:style w:type="paragraph" w:styleId="3">
    <w:name w:val="annotation text"/>
    <w:basedOn w:val="1"/>
    <w:link w:val="493"/>
    <w:qFormat/>
    <w:uiPriority w:val="99"/>
    <w:pPr>
      <w:jc w:val="left"/>
    </w:p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4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492"/>
    <w:qFormat/>
    <w:uiPriority w:val="0"/>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semiHidden/>
    <w:qFormat/>
    <w:uiPriority w:val="99"/>
    <w:pPr>
      <w:shd w:val="clear" w:color="auto" w:fill="000080"/>
    </w:pPr>
  </w:style>
  <w:style w:type="paragraph" w:styleId="21">
    <w:name w:val="Salutation"/>
    <w:basedOn w:val="1"/>
    <w:next w:val="1"/>
    <w:link w:val="494"/>
    <w:qFormat/>
    <w:uiPriority w:val="99"/>
    <w:rPr>
      <w:rFonts w:ascii="仿宋_GB2312" w:eastAsia="仿宋_GB2312"/>
      <w:sz w:val="28"/>
      <w:szCs w:val="20"/>
    </w:rPr>
  </w:style>
  <w:style w:type="paragraph" w:styleId="22">
    <w:name w:val="Body Text 3"/>
    <w:basedOn w:val="1"/>
    <w:link w:val="495"/>
    <w:qFormat/>
    <w:uiPriority w:val="99"/>
    <w:pPr>
      <w:jc w:val="center"/>
    </w:pPr>
    <w:rPr>
      <w:szCs w:val="20"/>
    </w:rPr>
  </w:style>
  <w:style w:type="paragraph" w:styleId="23">
    <w:name w:val="Body Text"/>
    <w:basedOn w:val="1"/>
    <w:next w:val="24"/>
    <w:link w:val="496"/>
    <w:qFormat/>
    <w:uiPriority w:val="99"/>
    <w:pPr>
      <w:autoSpaceDE w:val="0"/>
      <w:autoSpaceDN w:val="0"/>
      <w:spacing w:line="360" w:lineRule="auto"/>
    </w:pPr>
    <w:rPr>
      <w:rFonts w:ascii="宋体"/>
      <w:sz w:val="24"/>
      <w:szCs w:val="21"/>
      <w:lang w:val="zh-CN"/>
    </w:rPr>
  </w:style>
  <w:style w:type="paragraph" w:styleId="24">
    <w:name w:val="Body Text First Indent"/>
    <w:basedOn w:val="23"/>
    <w:next w:val="25"/>
    <w:link w:val="508"/>
    <w:qFormat/>
    <w:uiPriority w:val="99"/>
    <w:pPr>
      <w:ind w:firstLine="420"/>
    </w:pPr>
    <w:rPr>
      <w:szCs w:val="20"/>
    </w:rPr>
  </w:style>
  <w:style w:type="paragraph" w:styleId="25">
    <w:name w:val="toc 6"/>
    <w:basedOn w:val="1"/>
    <w:next w:val="1"/>
    <w:qFormat/>
    <w:uiPriority w:val="99"/>
    <w:pPr>
      <w:ind w:left="2100" w:leftChars="1000"/>
    </w:pPr>
  </w:style>
  <w:style w:type="paragraph" w:styleId="26">
    <w:name w:val="Body Text Indent"/>
    <w:basedOn w:val="1"/>
    <w:link w:val="497"/>
    <w:qFormat/>
    <w:uiPriority w:val="99"/>
    <w:pPr>
      <w:spacing w:line="480" w:lineRule="exact"/>
      <w:ind w:firstLine="480" w:firstLineChars="200"/>
    </w:pPr>
    <w:rPr>
      <w:rFonts w:ascii="宋体" w:hAnsi="宋体"/>
      <w:sz w:val="24"/>
    </w:rPr>
  </w:style>
  <w:style w:type="paragraph" w:styleId="27">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next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49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7"/>
    <w:link w:val="499"/>
    <w:qFormat/>
    <w:uiPriority w:val="99"/>
    <w:rPr>
      <w:rFonts w:ascii="宋体" w:hAnsi="Courier New"/>
      <w:szCs w:val="20"/>
    </w:rPr>
  </w:style>
  <w:style w:type="paragraph" w:styleId="35">
    <w:name w:val="List Number 4"/>
    <w:basedOn w:val="1"/>
    <w:qFormat/>
    <w:uiPriority w:val="99"/>
    <w:pPr>
      <w:numPr>
        <w:ilvl w:val="0"/>
        <w:numId w:val="4"/>
      </w:numPr>
      <w:autoSpaceDE w:val="0"/>
      <w:autoSpaceDN w:val="0"/>
      <w:spacing w:line="360" w:lineRule="atLeast"/>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500"/>
    <w:qFormat/>
    <w:uiPriority w:val="99"/>
    <w:pPr>
      <w:ind w:left="100" w:leftChars="2500"/>
    </w:pPr>
    <w:rPr>
      <w:rFonts w:ascii="宋体"/>
      <w:sz w:val="24"/>
      <w:szCs w:val="21"/>
      <w:lang w:val="zh-CN"/>
    </w:rPr>
  </w:style>
  <w:style w:type="paragraph" w:styleId="38">
    <w:name w:val="Body Text Indent 2"/>
    <w:basedOn w:val="1"/>
    <w:link w:val="501"/>
    <w:qFormat/>
    <w:uiPriority w:val="99"/>
    <w:pPr>
      <w:spacing w:line="360" w:lineRule="auto"/>
      <w:ind w:firstLine="601"/>
      <w:textAlignment w:val="baseline"/>
    </w:pPr>
    <w:rPr>
      <w:rFonts w:ascii="宋体"/>
      <w:kern w:val="0"/>
      <w:sz w:val="28"/>
      <w:szCs w:val="20"/>
    </w:rPr>
  </w:style>
  <w:style w:type="paragraph" w:styleId="39">
    <w:name w:val="Balloon Text"/>
    <w:basedOn w:val="1"/>
    <w:link w:val="502"/>
    <w:semiHidden/>
    <w:qFormat/>
    <w:uiPriority w:val="99"/>
    <w:rPr>
      <w:sz w:val="18"/>
      <w:szCs w:val="18"/>
    </w:rPr>
  </w:style>
  <w:style w:type="paragraph" w:styleId="40">
    <w:name w:val="footer"/>
    <w:basedOn w:val="1"/>
    <w:qFormat/>
    <w:uiPriority w:val="99"/>
    <w:pPr>
      <w:tabs>
        <w:tab w:val="center" w:pos="4153"/>
        <w:tab w:val="right" w:pos="8306"/>
      </w:tabs>
      <w:snapToGrid w:val="0"/>
      <w:jc w:val="left"/>
    </w:pPr>
    <w:rPr>
      <w:sz w:val="18"/>
      <w:szCs w:val="18"/>
    </w:rPr>
  </w:style>
  <w:style w:type="paragraph" w:styleId="4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5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link w:val="504"/>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7"/>
    <w:link w:val="505"/>
    <w:qFormat/>
    <w:uiPriority w:val="99"/>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506"/>
    <w:qFormat/>
    <w:uiPriority w:val="99"/>
    <w:pPr>
      <w:spacing w:line="360" w:lineRule="auto"/>
      <w:ind w:firstLine="420"/>
    </w:pPr>
    <w:rPr>
      <w:sz w:val="24"/>
      <w:szCs w:val="20"/>
    </w:r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qFormat/>
    <w:uiPriority w:val="99"/>
    <w:pPr>
      <w:spacing w:after="120" w:line="480" w:lineRule="auto"/>
    </w:pPr>
  </w:style>
  <w:style w:type="paragraph" w:styleId="56">
    <w:name w:val="HTML Preformatted"/>
    <w:basedOn w:val="1"/>
    <w:link w:val="5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9">
    <w:name w:val="annotation subject"/>
    <w:basedOn w:val="3"/>
    <w:next w:val="3"/>
    <w:semiHidden/>
    <w:qFormat/>
    <w:uiPriority w:val="99"/>
    <w:rPr>
      <w:b/>
      <w:bCs/>
    </w:rPr>
  </w:style>
  <w:style w:type="paragraph" w:styleId="60">
    <w:name w:val="Body Text First Indent 2"/>
    <w:basedOn w:val="26"/>
    <w:link w:val="509"/>
    <w:qFormat/>
    <w:uiPriority w:val="99"/>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page number"/>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footnote reference"/>
    <w:basedOn w:val="63"/>
    <w:qFormat/>
    <w:uiPriority w:val="0"/>
    <w:rPr>
      <w:vertAlign w:val="superscript"/>
    </w:rPr>
  </w:style>
  <w:style w:type="paragraph" w:customStyle="1" w:styleId="73">
    <w:name w:val="首行缩进"/>
    <w:basedOn w:val="1"/>
    <w:qFormat/>
    <w:uiPriority w:val="99"/>
    <w:pPr>
      <w:spacing w:line="360" w:lineRule="auto"/>
      <w:ind w:firstLine="480" w:firstLineChars="200"/>
    </w:pPr>
    <w:rPr>
      <w:rFonts w:ascii="宋体"/>
      <w:sz w:val="24"/>
      <w:szCs w:val="20"/>
    </w:rPr>
  </w:style>
  <w:style w:type="paragraph" w:customStyle="1" w:styleId="74">
    <w:name w:val="正文（缩进2汉字）"/>
    <w:basedOn w:val="1"/>
    <w:link w:val="51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5">
    <w:name w:val="此正文"/>
    <w:basedOn w:val="1"/>
    <w:link w:val="519"/>
    <w:qFormat/>
    <w:uiPriority w:val="0"/>
    <w:pPr>
      <w:adjustRightInd/>
      <w:spacing w:line="360" w:lineRule="auto"/>
      <w:ind w:firstLine="200" w:firstLineChars="200"/>
    </w:pPr>
    <w:rPr>
      <w:sz w:val="24"/>
    </w:rPr>
  </w:style>
  <w:style w:type="paragraph" w:customStyle="1" w:styleId="76">
    <w:name w:val="gf正文1"/>
    <w:basedOn w:val="1"/>
    <w:link w:val="524"/>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77">
    <w:name w:val="正文（小四+1.25倍行距）"/>
    <w:basedOn w:val="1"/>
    <w:link w:val="530"/>
    <w:qFormat/>
    <w:uiPriority w:val="0"/>
    <w:pPr>
      <w:adjustRightInd/>
      <w:spacing w:line="300" w:lineRule="auto"/>
      <w:ind w:firstLine="420"/>
    </w:pPr>
    <w:rPr>
      <w:rFonts w:ascii="宋体" w:hAnsi="宋体"/>
      <w:kern w:val="0"/>
      <w:sz w:val="24"/>
    </w:rPr>
  </w:style>
  <w:style w:type="paragraph" w:customStyle="1" w:styleId="78">
    <w:name w:val="正文样式"/>
    <w:basedOn w:val="1"/>
    <w:link w:val="533"/>
    <w:qFormat/>
    <w:uiPriority w:val="0"/>
    <w:pPr>
      <w:adjustRightInd/>
      <w:spacing w:line="360" w:lineRule="auto"/>
      <w:ind w:firstLine="480" w:firstLineChars="200"/>
    </w:pPr>
    <w:rPr>
      <w:rFonts w:ascii="Calibri" w:hAnsi="Calibri"/>
      <w:sz w:val="24"/>
    </w:rPr>
  </w:style>
  <w:style w:type="paragraph" w:customStyle="1" w:styleId="79">
    <w:name w:val="冯"/>
    <w:basedOn w:val="1"/>
    <w:link w:val="535"/>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仿宋正文"/>
    <w:basedOn w:val="1"/>
    <w:link w:val="575"/>
    <w:qFormat/>
    <w:uiPriority w:val="0"/>
    <w:pPr>
      <w:adjustRightInd/>
      <w:spacing w:line="360" w:lineRule="auto"/>
      <w:ind w:firstLine="480" w:firstLineChars="200"/>
    </w:pPr>
    <w:rPr>
      <w:rFonts w:ascii="仿宋_GB2312" w:eastAsia="仿宋_GB2312"/>
      <w:sz w:val="24"/>
      <w:szCs w:val="20"/>
    </w:rPr>
  </w:style>
  <w:style w:type="paragraph" w:customStyle="1" w:styleId="81">
    <w:name w:val="正 文"/>
    <w:basedOn w:val="1"/>
    <w:link w:val="582"/>
    <w:qFormat/>
    <w:uiPriority w:val="0"/>
    <w:pPr>
      <w:tabs>
        <w:tab w:val="left" w:pos="0"/>
      </w:tabs>
      <w:adjustRightInd/>
      <w:spacing w:line="360" w:lineRule="auto"/>
      <w:ind w:firstLine="480" w:firstLineChars="200"/>
    </w:pPr>
    <w:rPr>
      <w:sz w:val="24"/>
    </w:rPr>
  </w:style>
  <w:style w:type="paragraph" w:customStyle="1" w:styleId="82">
    <w:name w:val="Item List"/>
    <w:link w:val="5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83">
    <w:name w:val="U_正文"/>
    <w:basedOn w:val="1"/>
    <w:link w:val="601"/>
    <w:qFormat/>
    <w:uiPriority w:val="0"/>
    <w:pPr>
      <w:adjustRightInd/>
      <w:spacing w:beforeLines="20" w:line="300" w:lineRule="auto"/>
      <w:ind w:firstLine="200" w:firstLineChars="200"/>
    </w:pPr>
    <w:rPr>
      <w:sz w:val="24"/>
    </w:rPr>
  </w:style>
  <w:style w:type="paragraph" w:customStyle="1" w:styleId="84">
    <w:name w:val="正文2"/>
    <w:basedOn w:val="1"/>
    <w:link w:val="608"/>
    <w:qFormat/>
    <w:uiPriority w:val="0"/>
    <w:pPr>
      <w:spacing w:before="156" w:line="360" w:lineRule="auto"/>
      <w:ind w:firstLine="510" w:firstLineChars="200"/>
    </w:pPr>
    <w:rPr>
      <w:sz w:val="24"/>
      <w:szCs w:val="20"/>
    </w:rPr>
  </w:style>
  <w:style w:type="paragraph" w:customStyle="1" w:styleId="85">
    <w:name w:val="段落"/>
    <w:basedOn w:val="1"/>
    <w:link w:val="617"/>
    <w:qFormat/>
    <w:uiPriority w:val="0"/>
    <w:pPr>
      <w:adjustRightInd/>
      <w:spacing w:line="360" w:lineRule="auto"/>
      <w:ind w:firstLine="480" w:firstLineChars="200"/>
    </w:pPr>
    <w:rPr>
      <w:rFonts w:ascii="宋体" w:hAnsi="宋体"/>
      <w:sz w:val="24"/>
      <w:szCs w:val="22"/>
    </w:rPr>
  </w:style>
  <w:style w:type="paragraph" w:customStyle="1" w:styleId="86">
    <w:name w:val="无间隔1"/>
    <w:link w:val="621"/>
    <w:qFormat/>
    <w:uiPriority w:val="1"/>
    <w:rPr>
      <w:rFonts w:ascii="Calibri" w:hAnsi="Calibri" w:eastAsia="宋体" w:cs="Times New Roman"/>
      <w:sz w:val="22"/>
      <w:szCs w:val="22"/>
      <w:lang w:val="en-US" w:eastAsia="zh-CN" w:bidi="ar-SA"/>
    </w:rPr>
  </w:style>
  <w:style w:type="paragraph" w:customStyle="1" w:styleId="87">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8">
    <w:name w:val="b11_01b"/>
    <w:basedOn w:val="1"/>
    <w:next w:val="1"/>
    <w:link w:val="6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89">
    <w:name w:val="标题4-dyf"/>
    <w:basedOn w:val="7"/>
    <w:link w:val="6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0">
    <w:name w:val="样式 标题 4h4H4Fab-4T5Ref Heading 1rh1Heading sqlsect 1.2.3...."/>
    <w:basedOn w:val="7"/>
    <w:link w:val="65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91">
    <w:name w:val="冯广丽"/>
    <w:basedOn w:val="1"/>
    <w:link w:val="673"/>
    <w:qFormat/>
    <w:uiPriority w:val="0"/>
    <w:pPr>
      <w:adjustRightInd/>
      <w:spacing w:line="360" w:lineRule="auto"/>
      <w:ind w:firstLine="480" w:firstLineChars="200"/>
    </w:pPr>
    <w:rPr>
      <w:rFonts w:ascii="宋体" w:hAnsi="宋体"/>
      <w:sz w:val="24"/>
      <w:szCs w:val="22"/>
    </w:rPr>
  </w:style>
  <w:style w:type="paragraph" w:customStyle="1" w:styleId="92">
    <w:name w:val="样式 样式 标题 4h4H4Fab-4T5Ref Heading 1rh1Heading sqlsect 1.2.3.... +..."/>
    <w:basedOn w:val="90"/>
    <w:link w:val="675"/>
    <w:qFormat/>
    <w:uiPriority w:val="0"/>
  </w:style>
  <w:style w:type="paragraph" w:customStyle="1" w:styleId="93">
    <w:name w:val="公文正文"/>
    <w:basedOn w:val="1"/>
    <w:link w:val="688"/>
    <w:qFormat/>
    <w:uiPriority w:val="0"/>
    <w:pPr>
      <w:adjustRightInd/>
      <w:spacing w:before="156" w:line="360" w:lineRule="auto"/>
      <w:ind w:firstLine="360" w:firstLineChars="200"/>
    </w:pPr>
    <w:rPr>
      <w:rFonts w:ascii="仿宋_GB2312" w:eastAsia="仿宋_GB2312"/>
      <w:sz w:val="24"/>
    </w:rPr>
  </w:style>
  <w:style w:type="paragraph" w:styleId="94">
    <w:name w:val="List Paragraph"/>
    <w:basedOn w:val="1"/>
    <w:link w:val="689"/>
    <w:qFormat/>
    <w:uiPriority w:val="0"/>
    <w:pPr>
      <w:spacing w:line="360" w:lineRule="auto"/>
      <w:ind w:firstLine="200" w:firstLineChars="200"/>
    </w:pPr>
    <w:rPr>
      <w:rFonts w:eastAsia="楷体_GB2312" w:cs="Lucida Sans"/>
      <w:sz w:val="24"/>
    </w:rPr>
  </w:style>
  <w:style w:type="paragraph" w:customStyle="1" w:styleId="95">
    <w:name w:val="纯文本_0_0"/>
    <w:basedOn w:val="96"/>
    <w:link w:val="690"/>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纯文本1"/>
    <w:basedOn w:val="1"/>
    <w:link w:val="691"/>
    <w:qFormat/>
    <w:uiPriority w:val="0"/>
    <w:pPr>
      <w:adjustRightInd/>
    </w:pPr>
    <w:rPr>
      <w:rFonts w:ascii="宋体" w:hAnsi="Courier New"/>
      <w:kern w:val="0"/>
      <w:sz w:val="20"/>
      <w:szCs w:val="20"/>
    </w:rPr>
  </w:style>
  <w:style w:type="paragraph" w:customStyle="1" w:styleId="98">
    <w:name w:val="编号，小四"/>
    <w:basedOn w:val="1"/>
    <w:link w:val="693"/>
    <w:qFormat/>
    <w:uiPriority w:val="99"/>
    <w:pPr>
      <w:adjustRightInd/>
      <w:spacing w:line="360" w:lineRule="auto"/>
      <w:ind w:left="420"/>
    </w:pPr>
    <w:rPr>
      <w:rFonts w:ascii="Arial" w:hAnsi="Arial"/>
      <w:sz w:val="24"/>
      <w:szCs w:val="20"/>
    </w:rPr>
  </w:style>
  <w:style w:type="paragraph" w:customStyle="1" w:styleId="99">
    <w:name w:val="5正文"/>
    <w:basedOn w:val="1"/>
    <w:link w:val="694"/>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00">
    <w:name w:val="*正文"/>
    <w:basedOn w:val="94"/>
    <w:next w:val="1"/>
    <w:link w:val="695"/>
    <w:qFormat/>
    <w:uiPriority w:val="0"/>
    <w:pPr>
      <w:tabs>
        <w:tab w:val="left" w:pos="851"/>
      </w:tabs>
      <w:adjustRightInd/>
      <w:ind w:firstLine="560"/>
    </w:pPr>
    <w:rPr>
      <w:rFonts w:ascii="等线" w:hAnsi="等线" w:eastAsia="等线" w:cs="Times New Roman"/>
      <w:color w:val="000000"/>
      <w:kern w:val="0"/>
      <w:szCs w:val="28"/>
    </w:rPr>
  </w:style>
  <w:style w:type="paragraph" w:customStyle="1" w:styleId="10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02">
    <w:name w:val="Char2 Char Char"/>
    <w:basedOn w:val="1"/>
    <w:qFormat/>
    <w:uiPriority w:val="0"/>
    <w:pPr>
      <w:adjustRightInd/>
    </w:pPr>
    <w:rPr>
      <w:rFonts w:ascii="Tahoma" w:hAnsi="Tahoma"/>
      <w:sz w:val="24"/>
      <w:szCs w:val="20"/>
    </w:rPr>
  </w:style>
  <w:style w:type="paragraph" w:customStyle="1" w:styleId="103">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10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105">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06">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0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09">
    <w:name w:val="MM Title"/>
    <w:basedOn w:val="58"/>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1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11">
    <w:name w:val="列表段落1"/>
    <w:basedOn w:val="1"/>
    <w:qFormat/>
    <w:uiPriority w:val="99"/>
    <w:pPr>
      <w:adjustRightInd/>
      <w:ind w:firstLine="420" w:firstLineChars="200"/>
    </w:pPr>
    <w:rPr>
      <w:rFonts w:eastAsia="仿宋_GB2312"/>
      <w:sz w:val="28"/>
    </w:rPr>
  </w:style>
  <w:style w:type="paragraph" w:customStyle="1" w:styleId="112">
    <w:name w:val="FA正文"/>
    <w:basedOn w:val="1"/>
    <w:qFormat/>
    <w:uiPriority w:val="0"/>
    <w:pPr>
      <w:spacing w:line="360" w:lineRule="auto"/>
      <w:ind w:firstLine="480" w:firstLineChars="200"/>
    </w:pPr>
    <w:rPr>
      <w:rFonts w:hAnsi="宋体"/>
      <w:sz w:val="24"/>
      <w:szCs w:val="20"/>
    </w:rPr>
  </w:style>
  <w:style w:type="paragraph" w:customStyle="1" w:styleId="11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4">
    <w:name w:val="Char Char Char Char Char Char Char Char"/>
    <w:basedOn w:val="1"/>
    <w:qFormat/>
    <w:uiPriority w:val="0"/>
    <w:pPr>
      <w:tabs>
        <w:tab w:val="left" w:pos="360"/>
      </w:tabs>
    </w:pPr>
    <w:rPr>
      <w:sz w:val="24"/>
      <w:szCs w:val="20"/>
    </w:rPr>
  </w:style>
  <w:style w:type="paragraph" w:customStyle="1" w:styleId="115">
    <w:name w:val="样式 标题 1 + 黑色 段前: 0.5 行 段后: 0.5 行1"/>
    <w:basedOn w:val="4"/>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116">
    <w:name w:val="批注框文本 Char Char"/>
    <w:basedOn w:val="1"/>
    <w:qFormat/>
    <w:uiPriority w:val="99"/>
    <w:pPr>
      <w:adjustRightInd/>
    </w:pPr>
    <w:rPr>
      <w:sz w:val="18"/>
      <w:szCs w:val="20"/>
    </w:rPr>
  </w:style>
  <w:style w:type="paragraph" w:customStyle="1" w:styleId="117">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8">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19">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120">
    <w:name w:val="正文－恩普"/>
    <w:basedOn w:val="17"/>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21">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122">
    <w:name w:val="Char Char11 Char Char Char"/>
    <w:basedOn w:val="1"/>
    <w:qFormat/>
    <w:uiPriority w:val="99"/>
    <w:pPr>
      <w:spacing w:line="360" w:lineRule="auto"/>
    </w:pPr>
    <w:rPr>
      <w:szCs w:val="20"/>
    </w:rPr>
  </w:style>
  <w:style w:type="paragraph" w:customStyle="1" w:styleId="12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24">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125">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126">
    <w:name w:val="MM Topic 1"/>
    <w:basedOn w:val="4"/>
    <w:qFormat/>
    <w:uiPriority w:val="99"/>
    <w:pPr>
      <w:numPr>
        <w:numId w:val="0"/>
      </w:numPr>
      <w:tabs>
        <w:tab w:val="left" w:pos="840"/>
        <w:tab w:val="clear" w:pos="432"/>
      </w:tabs>
      <w:adjustRightInd/>
      <w:ind w:left="840" w:hanging="420"/>
    </w:pPr>
  </w:style>
  <w:style w:type="paragraph" w:customStyle="1" w:styleId="127">
    <w:name w:val="p0"/>
    <w:basedOn w:val="1"/>
    <w:qFormat/>
    <w:uiPriority w:val="99"/>
    <w:pPr>
      <w:widowControl/>
      <w:adjustRightInd/>
    </w:pPr>
    <w:rPr>
      <w:kern w:val="0"/>
      <w:szCs w:val="21"/>
    </w:rPr>
  </w:style>
  <w:style w:type="paragraph" w:customStyle="1" w:styleId="128">
    <w:name w:val="数字标题4"/>
    <w:basedOn w:val="7"/>
    <w:qFormat/>
    <w:uiPriority w:val="99"/>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29">
    <w:name w:val="正文文字 2"/>
    <w:basedOn w:val="107"/>
    <w:next w:val="107"/>
    <w:qFormat/>
    <w:uiPriority w:val="99"/>
    <w:rPr>
      <w:rFonts w:ascii="宋体" w:eastAsia="宋体" w:cs="Times New Roman"/>
      <w:color w:val="auto"/>
    </w:rPr>
  </w:style>
  <w:style w:type="paragraph" w:customStyle="1" w:styleId="130">
    <w:name w:val="Char21"/>
    <w:basedOn w:val="1"/>
    <w:qFormat/>
    <w:uiPriority w:val="99"/>
    <w:pPr>
      <w:adjustRightInd/>
      <w:ind w:firstLine="200" w:firstLineChars="200"/>
    </w:pPr>
    <w:rPr>
      <w:rFonts w:ascii="仿宋_GB2312" w:eastAsia="仿宋_GB2312"/>
      <w:b/>
      <w:sz w:val="32"/>
      <w:szCs w:val="32"/>
    </w:rPr>
  </w:style>
  <w:style w:type="paragraph" w:customStyle="1" w:styleId="13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132">
    <w:name w:val="标题2"/>
    <w:basedOn w:val="5"/>
    <w:next w:val="1"/>
    <w:qFormat/>
    <w:uiPriority w:val="99"/>
    <w:pPr>
      <w:numPr>
        <w:numId w:val="0"/>
      </w:numPr>
      <w:tabs>
        <w:tab w:val="left" w:pos="578"/>
        <w:tab w:val="left" w:pos="900"/>
        <w:tab w:val="clear" w:pos="432"/>
      </w:tabs>
      <w:ind w:left="900" w:hanging="420"/>
    </w:pPr>
    <w:rPr>
      <w:rFonts w:ascii="仿宋" w:eastAsia="仿宋" w:cs="宋体"/>
      <w:bCs w:val="0"/>
      <w:szCs w:val="28"/>
    </w:rPr>
  </w:style>
  <w:style w:type="paragraph" w:customStyle="1" w:styleId="133">
    <w:name w:val="Char1 Char Char Char5"/>
    <w:basedOn w:val="1"/>
    <w:qFormat/>
    <w:uiPriority w:val="99"/>
    <w:pPr>
      <w:adjustRightInd/>
      <w:ind w:firstLine="200" w:firstLineChars="200"/>
    </w:pPr>
    <w:rPr>
      <w:rFonts w:ascii="Tahoma" w:hAnsi="Tahoma"/>
      <w:sz w:val="24"/>
      <w:szCs w:val="20"/>
    </w:rPr>
  </w:style>
  <w:style w:type="paragraph" w:customStyle="1" w:styleId="134">
    <w:name w:val="正文 首行缩进:  2 字符 Char"/>
    <w:basedOn w:val="1"/>
    <w:qFormat/>
    <w:uiPriority w:val="99"/>
    <w:pPr>
      <w:adjustRightInd/>
      <w:spacing w:line="360" w:lineRule="auto"/>
      <w:ind w:firstLine="480"/>
    </w:pPr>
    <w:rPr>
      <w:rFonts w:cs="宋体"/>
      <w:sz w:val="24"/>
      <w:szCs w:val="20"/>
    </w:rPr>
  </w:style>
  <w:style w:type="paragraph" w:customStyle="1" w:styleId="135">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13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7">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3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39">
    <w:name w:val="正文 项目2"/>
    <w:basedOn w:val="140"/>
    <w:qFormat/>
    <w:uiPriority w:val="99"/>
    <w:pPr>
      <w:numPr>
        <w:ilvl w:val="0"/>
        <w:numId w:val="5"/>
      </w:numPr>
      <w:tabs>
        <w:tab w:val="left" w:pos="840"/>
      </w:tabs>
      <w:spacing w:after="0"/>
    </w:pPr>
  </w:style>
  <w:style w:type="paragraph" w:customStyle="1" w:styleId="14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2 Char Char Char"/>
    <w:basedOn w:val="1"/>
    <w:qFormat/>
    <w:uiPriority w:val="99"/>
    <w:rPr>
      <w:rFonts w:ascii="仿宋_GB2312" w:eastAsia="仿宋_GB2312"/>
      <w:b/>
      <w:sz w:val="32"/>
      <w:szCs w:val="32"/>
    </w:rPr>
  </w:style>
  <w:style w:type="paragraph" w:customStyle="1" w:styleId="142">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14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14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6">
    <w:name w:val="表格文字"/>
    <w:basedOn w:val="1"/>
    <w:next w:val="17"/>
    <w:qFormat/>
    <w:uiPriority w:val="99"/>
    <w:pPr>
      <w:adjustRightInd/>
      <w:ind w:firstLine="200" w:firstLineChars="200"/>
    </w:pPr>
    <w:rPr>
      <w:rFonts w:ascii="Arial" w:hAnsi="Arial"/>
      <w:spacing w:val="-5"/>
      <w:kern w:val="0"/>
      <w:sz w:val="24"/>
      <w:szCs w:val="20"/>
    </w:rPr>
  </w:style>
  <w:style w:type="paragraph" w:customStyle="1" w:styleId="147">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8">
    <w:name w:val="Char Char4 Char Char"/>
    <w:basedOn w:val="1"/>
    <w:qFormat/>
    <w:uiPriority w:val="99"/>
    <w:pPr>
      <w:widowControl/>
      <w:adjustRightInd/>
      <w:spacing w:after="160" w:line="240" w:lineRule="exact"/>
      <w:jc w:val="left"/>
    </w:pPr>
  </w:style>
  <w:style w:type="paragraph" w:customStyle="1" w:styleId="149">
    <w:name w:val="样式3"/>
    <w:basedOn w:val="150"/>
    <w:qFormat/>
    <w:uiPriority w:val="99"/>
    <w:pPr>
      <w:tabs>
        <w:tab w:val="left" w:pos="2790"/>
        <w:tab w:val="left" w:pos="4230"/>
      </w:tabs>
      <w:spacing w:before="312"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19"/>
    <w:basedOn w:val="1"/>
    <w:qFormat/>
    <w:uiPriority w:val="99"/>
    <w:pPr>
      <w:adjustRightInd/>
    </w:pPr>
    <w:rPr>
      <w:szCs w:val="20"/>
    </w:rPr>
  </w:style>
  <w:style w:type="paragraph" w:customStyle="1" w:styleId="15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15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5">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156">
    <w:name w:val="标题五"/>
    <w:basedOn w:val="1"/>
    <w:qFormat/>
    <w:uiPriority w:val="99"/>
    <w:pPr>
      <w:adjustRightInd/>
      <w:spacing w:before="156" w:beforeLines="50" w:line="360" w:lineRule="auto"/>
    </w:pPr>
    <w:rPr>
      <w:b/>
      <w:sz w:val="24"/>
    </w:rPr>
  </w:style>
  <w:style w:type="paragraph" w:customStyle="1" w:styleId="15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9">
    <w:name w:val="彩色列表 - 强调文字颜色 12"/>
    <w:basedOn w:val="1"/>
    <w:qFormat/>
    <w:uiPriority w:val="99"/>
    <w:pPr>
      <w:adjustRightInd/>
      <w:ind w:firstLine="420" w:firstLineChars="200"/>
    </w:pPr>
    <w:rPr>
      <w:rFonts w:ascii="Calibri" w:hAnsi="Calibri"/>
      <w:szCs w:val="22"/>
    </w:rPr>
  </w:style>
  <w:style w:type="paragraph" w:customStyle="1" w:styleId="160">
    <w:name w:val="正文表标题"/>
    <w:next w:val="161"/>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16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索引 11"/>
    <w:basedOn w:val="1"/>
    <w:next w:val="1"/>
    <w:qFormat/>
    <w:uiPriority w:val="0"/>
    <w:pPr>
      <w:adjustRightInd/>
      <w:spacing w:line="360" w:lineRule="auto"/>
    </w:pPr>
    <w:rPr>
      <w:rFonts w:ascii="仿宋_GB2312" w:eastAsia="仿宋_GB2312"/>
      <w:sz w:val="24"/>
      <w:szCs w:val="20"/>
    </w:rPr>
  </w:style>
  <w:style w:type="paragraph" w:customStyle="1" w:styleId="163">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164">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165">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166">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167">
    <w:name w:val="二级条标题"/>
    <w:basedOn w:val="168"/>
    <w:next w:val="161"/>
    <w:qFormat/>
    <w:uiPriority w:val="99"/>
    <w:pPr>
      <w:tabs>
        <w:tab w:val="left" w:pos="1260"/>
        <w:tab w:val="left" w:pos="1680"/>
        <w:tab w:val="left" w:pos="2100"/>
      </w:tabs>
      <w:ind w:left="0"/>
      <w:outlineLvl w:val="3"/>
    </w:pPr>
  </w:style>
  <w:style w:type="paragraph" w:customStyle="1" w:styleId="168">
    <w:name w:val="一级条标题"/>
    <w:basedOn w:val="169"/>
    <w:next w:val="161"/>
    <w:qFormat/>
    <w:uiPriority w:val="99"/>
    <w:pPr>
      <w:tabs>
        <w:tab w:val="left" w:pos="1260"/>
        <w:tab w:val="left" w:pos="1680"/>
      </w:tabs>
      <w:spacing w:before="0" w:beforeLines="0" w:after="0" w:afterLines="0"/>
      <w:ind w:left="1680"/>
      <w:outlineLvl w:val="2"/>
    </w:pPr>
  </w:style>
  <w:style w:type="paragraph" w:customStyle="1" w:styleId="169">
    <w:name w:val="章标题"/>
    <w:next w:val="161"/>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70">
    <w:name w:val="Char Char1"/>
    <w:basedOn w:val="1"/>
    <w:qFormat/>
    <w:uiPriority w:val="99"/>
    <w:pPr>
      <w:widowControl/>
      <w:spacing w:after="160" w:line="240" w:lineRule="exact"/>
      <w:jc w:val="left"/>
    </w:pPr>
    <w:rPr>
      <w:rFonts w:eastAsia="仿宋_GB2312"/>
      <w:sz w:val="28"/>
    </w:rPr>
  </w:style>
  <w:style w:type="paragraph" w:customStyle="1" w:styleId="17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72">
    <w:name w:val="正文（首行缩进2字符）"/>
    <w:basedOn w:val="1"/>
    <w:qFormat/>
    <w:uiPriority w:val="99"/>
    <w:pPr>
      <w:adjustRightInd/>
      <w:spacing w:line="360" w:lineRule="auto"/>
      <w:ind w:firstLine="480" w:firstLineChars="200"/>
    </w:pPr>
    <w:rPr>
      <w:sz w:val="24"/>
      <w:szCs w:val="20"/>
    </w:rPr>
  </w:style>
  <w:style w:type="paragraph" w:customStyle="1" w:styleId="173">
    <w:name w:val="默认段落字体 Para Char Char Char Char"/>
    <w:basedOn w:val="1"/>
    <w:qFormat/>
    <w:uiPriority w:val="99"/>
    <w:pPr>
      <w:spacing w:line="360" w:lineRule="auto"/>
    </w:pPr>
    <w:rPr>
      <w:szCs w:val="20"/>
    </w:rPr>
  </w:style>
  <w:style w:type="paragraph" w:customStyle="1" w:styleId="174">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175">
    <w:name w:val="数字标题5"/>
    <w:basedOn w:val="8"/>
    <w:next w:val="1"/>
    <w:qFormat/>
    <w:uiPriority w:val="99"/>
    <w:pPr>
      <w:numPr>
        <w:numId w:val="6"/>
      </w:numPr>
      <w:tabs>
        <w:tab w:val="left" w:pos="480"/>
        <w:tab w:val="clear" w:pos="1008"/>
      </w:tabs>
    </w:pPr>
  </w:style>
  <w:style w:type="paragraph" w:customStyle="1" w:styleId="176">
    <w:name w:val="trademark"/>
    <w:qFormat/>
    <w:uiPriority w:val="99"/>
    <w:pPr>
      <w:spacing w:after="60"/>
    </w:pPr>
    <w:rPr>
      <w:rFonts w:ascii="Futura Bk" w:hAnsi="Futura Bk" w:eastAsia="宋体" w:cs="Times New Roman"/>
      <w:sz w:val="15"/>
      <w:lang w:val="en-US" w:eastAsia="en-US" w:bidi="ar-SA"/>
    </w:rPr>
  </w:style>
  <w:style w:type="paragraph" w:customStyle="1" w:styleId="17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8">
    <w:name w:val="正文（标题三）"/>
    <w:basedOn w:val="1"/>
    <w:qFormat/>
    <w:uiPriority w:val="99"/>
    <w:pPr>
      <w:spacing w:line="360" w:lineRule="auto"/>
      <w:ind w:firstLine="200" w:firstLineChars="200"/>
    </w:pPr>
    <w:rPr>
      <w:sz w:val="24"/>
    </w:rPr>
  </w:style>
  <w:style w:type="paragraph" w:customStyle="1" w:styleId="179">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180">
    <w:name w:val="Test2"/>
    <w:basedOn w:val="5"/>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1">
    <w:name w:val="Char Char Char Char Char Char Char"/>
    <w:basedOn w:val="1"/>
    <w:qFormat/>
    <w:uiPriority w:val="99"/>
    <w:rPr>
      <w:rFonts w:ascii="仿宋_GB2312" w:eastAsia="仿宋_GB2312"/>
      <w:b/>
      <w:sz w:val="32"/>
      <w:szCs w:val="32"/>
    </w:rPr>
  </w:style>
  <w:style w:type="paragraph" w:customStyle="1" w:styleId="1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183">
    <w:name w:val="Char2 Char Char1"/>
    <w:basedOn w:val="1"/>
    <w:qFormat/>
    <w:uiPriority w:val="99"/>
    <w:pPr>
      <w:adjustRightInd/>
    </w:pPr>
    <w:rPr>
      <w:rFonts w:ascii="Tahoma" w:hAnsi="Tahoma"/>
      <w:sz w:val="24"/>
      <w:szCs w:val="20"/>
    </w:rPr>
  </w:style>
  <w:style w:type="paragraph" w:customStyle="1" w:styleId="184">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185">
    <w:name w:val="Char Char1 Char Char Char Char Char Char"/>
    <w:basedOn w:val="1"/>
    <w:qFormat/>
    <w:uiPriority w:val="99"/>
    <w:rPr>
      <w:rFonts w:ascii="仿宋_GB2312" w:eastAsia="仿宋_GB2312"/>
      <w:b/>
      <w:sz w:val="32"/>
      <w:szCs w:val="20"/>
    </w:rPr>
  </w:style>
  <w:style w:type="paragraph" w:customStyle="1" w:styleId="186">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8">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89">
    <w:name w:val="P1"/>
    <w:basedOn w:val="1"/>
    <w:qFormat/>
    <w:uiPriority w:val="99"/>
    <w:pPr>
      <w:adjustRightInd/>
      <w:spacing w:line="288" w:lineRule="auto"/>
      <w:ind w:firstLine="425" w:firstLineChars="200"/>
    </w:pPr>
  </w:style>
  <w:style w:type="paragraph" w:customStyle="1" w:styleId="190">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191">
    <w:name w:val="Char Char Char Char"/>
    <w:basedOn w:val="1"/>
    <w:qFormat/>
    <w:uiPriority w:val="0"/>
    <w:rPr>
      <w:rFonts w:ascii="Tahoma" w:hAnsi="Tahoma"/>
      <w:sz w:val="24"/>
      <w:szCs w:val="20"/>
    </w:rPr>
  </w:style>
  <w:style w:type="paragraph" w:customStyle="1" w:styleId="19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193">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94">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195">
    <w:name w:val="Char Char Char Char Char Char Char Char Char Char"/>
    <w:basedOn w:val="1"/>
    <w:qFormat/>
    <w:uiPriority w:val="0"/>
    <w:rPr>
      <w:rFonts w:ascii="仿宋_GB2312" w:eastAsia="仿宋_GB2312"/>
      <w:b/>
      <w:sz w:val="32"/>
      <w:szCs w:val="32"/>
    </w:rPr>
  </w:style>
  <w:style w:type="paragraph" w:customStyle="1" w:styleId="19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197">
    <w:name w:val="EB_表格"/>
    <w:basedOn w:val="1"/>
    <w:qFormat/>
    <w:uiPriority w:val="99"/>
    <w:pPr>
      <w:adjustRightInd/>
      <w:spacing w:line="300" w:lineRule="auto"/>
      <w:jc w:val="center"/>
    </w:pPr>
  </w:style>
  <w:style w:type="paragraph" w:customStyle="1" w:styleId="19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0">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01">
    <w:name w:val="图中文字"/>
    <w:basedOn w:val="1"/>
    <w:qFormat/>
    <w:uiPriority w:val="99"/>
    <w:pPr>
      <w:snapToGrid w:val="0"/>
      <w:spacing w:line="0" w:lineRule="atLeast"/>
      <w:ind w:firstLine="200" w:firstLineChars="200"/>
      <w:jc w:val="center"/>
    </w:pPr>
    <w:rPr>
      <w:sz w:val="24"/>
      <w:szCs w:val="20"/>
    </w:rPr>
  </w:style>
  <w:style w:type="paragraph" w:customStyle="1" w:styleId="202">
    <w:name w:val="样式 标题 3H3 + 两端对齐"/>
    <w:basedOn w:val="6"/>
    <w:qFormat/>
    <w:uiPriority w:val="99"/>
    <w:pPr>
      <w:keepLines w:val="0"/>
      <w:numPr>
        <w:numId w:val="0"/>
      </w:numPr>
      <w:spacing w:before="0" w:after="0" w:line="240" w:lineRule="auto"/>
      <w:jc w:val="left"/>
    </w:pPr>
    <w:rPr>
      <w:rFonts w:cs="宋体"/>
      <w:sz w:val="21"/>
      <w:szCs w:val="20"/>
    </w:rPr>
  </w:style>
  <w:style w:type="paragraph" w:customStyle="1" w:styleId="203">
    <w:name w:val="!大节"/>
    <w:basedOn w:val="5"/>
    <w:qFormat/>
    <w:uiPriority w:val="99"/>
    <w:pPr>
      <w:numPr>
        <w:numId w:val="0"/>
      </w:numPr>
      <w:spacing w:before="260" w:after="260" w:line="415" w:lineRule="auto"/>
      <w:ind w:left="420" w:hanging="420"/>
    </w:pPr>
    <w:rPr>
      <w:rFonts w:ascii="Arial" w:hAnsi="Arial" w:eastAsia="微软雅黑"/>
      <w:lang w:val="en-US"/>
    </w:rPr>
  </w:style>
  <w:style w:type="paragraph" w:customStyle="1" w:styleId="204">
    <w:name w:val="_Style 11"/>
    <w:basedOn w:val="1"/>
    <w:qFormat/>
    <w:uiPriority w:val="34"/>
    <w:pPr>
      <w:adjustRightInd/>
      <w:ind w:firstLine="420" w:firstLineChars="200"/>
    </w:pPr>
    <w:rPr>
      <w:rFonts w:eastAsia="仿宋_GB2312"/>
      <w:sz w:val="28"/>
    </w:rPr>
  </w:style>
  <w:style w:type="paragraph" w:customStyle="1" w:styleId="205">
    <w:name w:val="样式18"/>
    <w:basedOn w:val="1"/>
    <w:qFormat/>
    <w:uiPriority w:val="99"/>
    <w:pPr>
      <w:adjustRightInd/>
      <w:spacing w:line="360" w:lineRule="auto"/>
      <w:ind w:firstLine="480" w:firstLineChars="200"/>
    </w:pPr>
    <w:rPr>
      <w:rFonts w:ascii="宋体" w:hAnsi="宋体"/>
      <w:sz w:val="24"/>
    </w:rPr>
  </w:style>
  <w:style w:type="paragraph" w:customStyle="1" w:styleId="20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0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2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09">
    <w:name w:val="List Paragraph1"/>
    <w:basedOn w:val="1"/>
    <w:qFormat/>
    <w:uiPriority w:val="34"/>
    <w:pPr>
      <w:spacing w:line="360" w:lineRule="auto"/>
      <w:ind w:firstLine="200" w:firstLineChars="200"/>
    </w:pPr>
    <w:rPr>
      <w:rFonts w:eastAsia="楷体_GB2312" w:cs="Lucida Sans"/>
      <w:sz w:val="24"/>
    </w:rPr>
  </w:style>
  <w:style w:type="paragraph" w:customStyle="1" w:styleId="21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11">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12">
    <w:name w:val="四号　首行缩进"/>
    <w:basedOn w:val="1"/>
    <w:qFormat/>
    <w:uiPriority w:val="99"/>
    <w:pPr>
      <w:adjustRightInd/>
      <w:spacing w:line="360" w:lineRule="auto"/>
    </w:pPr>
    <w:rPr>
      <w:rFonts w:ascii="宋体" w:hAnsi="宋体"/>
      <w:szCs w:val="20"/>
    </w:rPr>
  </w:style>
  <w:style w:type="paragraph" w:customStyle="1" w:styleId="213">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21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1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18">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19">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220">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21">
    <w:name w:val="4"/>
    <w:basedOn w:val="1"/>
    <w:next w:val="38"/>
    <w:qFormat/>
    <w:uiPriority w:val="99"/>
    <w:pPr>
      <w:spacing w:after="120" w:line="480" w:lineRule="auto"/>
      <w:ind w:left="420" w:leftChars="200"/>
    </w:pPr>
    <w:rPr>
      <w:sz w:val="24"/>
      <w:szCs w:val="20"/>
    </w:rPr>
  </w:style>
  <w:style w:type="paragraph" w:customStyle="1" w:styleId="222">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22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24">
    <w:name w:val="标书标题3"/>
    <w:basedOn w:val="6"/>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25">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22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2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2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9">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0">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231">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232">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3">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234">
    <w:name w:val="Char Char1 Char Char Char Char Char Char1"/>
    <w:basedOn w:val="1"/>
    <w:qFormat/>
    <w:uiPriority w:val="0"/>
    <w:rPr>
      <w:rFonts w:ascii="仿宋_GB2312" w:eastAsia="仿宋_GB2312"/>
      <w:b/>
      <w:sz w:val="32"/>
      <w:szCs w:val="20"/>
    </w:rPr>
  </w:style>
  <w:style w:type="paragraph" w:customStyle="1" w:styleId="235">
    <w:name w:val="Char1 Char Char Char4"/>
    <w:basedOn w:val="1"/>
    <w:qFormat/>
    <w:uiPriority w:val="99"/>
    <w:pPr>
      <w:adjustRightInd/>
      <w:ind w:firstLine="200" w:firstLineChars="200"/>
    </w:pPr>
    <w:rPr>
      <w:rFonts w:ascii="Tahoma" w:hAnsi="Tahoma"/>
      <w:sz w:val="24"/>
      <w:szCs w:val="20"/>
    </w:rPr>
  </w:style>
  <w:style w:type="paragraph" w:customStyle="1" w:styleId="236">
    <w:name w:val="带编号样式"/>
    <w:basedOn w:val="237"/>
    <w:qFormat/>
    <w:uiPriority w:val="99"/>
    <w:pPr>
      <w:tabs>
        <w:tab w:val="left" w:pos="840"/>
      </w:tabs>
      <w:snapToGrid w:val="0"/>
      <w:ind w:left="840" w:hanging="420" w:firstLineChars="0"/>
    </w:pPr>
    <w:rPr>
      <w:rFonts w:ascii="仿宋_GB2312" w:eastAsia="仿宋_GB2312"/>
      <w:color w:val="000000"/>
    </w:rPr>
  </w:style>
  <w:style w:type="paragraph" w:customStyle="1" w:styleId="237">
    <w:name w:val="文本正文 Char"/>
    <w:basedOn w:val="1"/>
    <w:qFormat/>
    <w:uiPriority w:val="99"/>
    <w:pPr>
      <w:spacing w:line="360" w:lineRule="auto"/>
      <w:ind w:firstLine="200" w:firstLineChars="200"/>
    </w:pPr>
    <w:rPr>
      <w:kern w:val="0"/>
      <w:sz w:val="24"/>
      <w:szCs w:val="20"/>
    </w:rPr>
  </w:style>
  <w:style w:type="paragraph" w:customStyle="1" w:styleId="238">
    <w:name w:val="标书标题4"/>
    <w:basedOn w:val="7"/>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239">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40">
    <w:name w:val="Char3"/>
    <w:basedOn w:val="1"/>
    <w:qFormat/>
    <w:uiPriority w:val="0"/>
    <w:pPr>
      <w:adjustRightInd/>
    </w:pPr>
    <w:rPr>
      <w:rFonts w:ascii="仿宋_GB2312" w:eastAsia="仿宋_GB2312"/>
      <w:b/>
      <w:sz w:val="32"/>
      <w:szCs w:val="32"/>
    </w:rPr>
  </w:style>
  <w:style w:type="paragraph" w:customStyle="1" w:styleId="241">
    <w:name w:val="默认段落字体 Para Char"/>
    <w:basedOn w:val="1"/>
    <w:qFormat/>
    <w:uiPriority w:val="99"/>
    <w:rPr>
      <w:rFonts w:ascii="Tahoma" w:hAnsi="Tahoma"/>
      <w:sz w:val="24"/>
      <w:szCs w:val="20"/>
    </w:rPr>
  </w:style>
  <w:style w:type="paragraph" w:customStyle="1" w:styleId="242">
    <w:name w:val="Char Char1 Char Char Char"/>
    <w:basedOn w:val="1"/>
    <w:qFormat/>
    <w:uiPriority w:val="99"/>
    <w:rPr>
      <w:rFonts w:ascii="仿宋_GB2312" w:eastAsia="仿宋_GB2312"/>
      <w:b/>
      <w:sz w:val="32"/>
      <w:szCs w:val="20"/>
    </w:rPr>
  </w:style>
  <w:style w:type="paragraph" w:customStyle="1" w:styleId="243">
    <w:name w:val="正文文字表格居中"/>
    <w:basedOn w:val="1"/>
    <w:next w:val="55"/>
    <w:qFormat/>
    <w:uiPriority w:val="99"/>
    <w:pPr>
      <w:snapToGrid w:val="0"/>
      <w:spacing w:line="360" w:lineRule="auto"/>
    </w:pPr>
    <w:rPr>
      <w:rFonts w:ascii="宋体"/>
      <w:b/>
      <w:sz w:val="24"/>
      <w:szCs w:val="20"/>
    </w:rPr>
  </w:style>
  <w:style w:type="paragraph" w:customStyle="1" w:styleId="244">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245">
    <w:name w:val="WW-正文文字缩进 2"/>
    <w:basedOn w:val="1"/>
    <w:qFormat/>
    <w:uiPriority w:val="99"/>
    <w:pPr>
      <w:suppressAutoHyphens/>
      <w:adjustRightInd/>
      <w:ind w:firstLine="420"/>
    </w:pPr>
    <w:rPr>
      <w:kern w:val="1"/>
      <w:szCs w:val="20"/>
    </w:rPr>
  </w:style>
  <w:style w:type="paragraph" w:customStyle="1" w:styleId="24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24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248">
    <w:name w:val="表文字"/>
    <w:qFormat/>
    <w:uiPriority w:val="99"/>
    <w:rPr>
      <w:rFonts w:ascii="宋体" w:hAnsi="Times New Roman" w:eastAsia="宋体" w:cs="Times New Roman"/>
      <w:kern w:val="2"/>
      <w:lang w:val="en-US" w:eastAsia="zh-CN" w:bidi="ar-SA"/>
    </w:rPr>
  </w:style>
  <w:style w:type="paragraph" w:customStyle="1" w:styleId="249">
    <w:name w:val="列表内容"/>
    <w:basedOn w:val="1"/>
    <w:next w:val="1"/>
    <w:qFormat/>
    <w:uiPriority w:val="99"/>
    <w:pPr>
      <w:widowControl/>
      <w:tabs>
        <w:tab w:val="left" w:pos="840"/>
      </w:tabs>
      <w:ind w:left="840" w:hanging="420"/>
      <w:jc w:val="left"/>
    </w:pPr>
    <w:rPr>
      <w:kern w:val="0"/>
      <w:sz w:val="18"/>
    </w:rPr>
  </w:style>
  <w:style w:type="paragraph" w:customStyle="1" w:styleId="25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1">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52">
    <w:name w:val="单元格居中"/>
    <w:basedOn w:val="1"/>
    <w:qFormat/>
    <w:uiPriority w:val="99"/>
    <w:pPr>
      <w:adjustRightInd/>
      <w:spacing w:line="360" w:lineRule="auto"/>
      <w:jc w:val="center"/>
    </w:pPr>
    <w:rPr>
      <w:sz w:val="24"/>
    </w:rPr>
  </w:style>
  <w:style w:type="paragraph" w:customStyle="1" w:styleId="25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54">
    <w:name w:val="Char"/>
    <w:basedOn w:val="1"/>
    <w:qFormat/>
    <w:uiPriority w:val="0"/>
    <w:rPr>
      <w:rFonts w:ascii="仿宋_GB2312" w:eastAsia="仿宋_GB2312"/>
      <w:b/>
      <w:sz w:val="32"/>
      <w:szCs w:val="32"/>
    </w:rPr>
  </w:style>
  <w:style w:type="paragraph" w:customStyle="1" w:styleId="25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25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258">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5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260">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26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6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3">
    <w:name w:val="默认段落字体 Para Char Char Char1 Char"/>
    <w:basedOn w:val="1"/>
    <w:qFormat/>
    <w:uiPriority w:val="99"/>
    <w:pPr>
      <w:spacing w:line="240" w:lineRule="atLeast"/>
      <w:ind w:left="420" w:firstLine="420"/>
    </w:pPr>
    <w:rPr>
      <w:sz w:val="24"/>
    </w:rPr>
  </w:style>
  <w:style w:type="paragraph" w:customStyle="1" w:styleId="264">
    <w:name w:val="正文段"/>
    <w:basedOn w:val="1"/>
    <w:qFormat/>
    <w:uiPriority w:val="99"/>
    <w:pPr>
      <w:widowControl/>
      <w:snapToGrid w:val="0"/>
      <w:spacing w:after="156" w:afterLines="50"/>
      <w:ind w:firstLine="200" w:firstLineChars="200"/>
    </w:pPr>
    <w:rPr>
      <w:kern w:val="0"/>
      <w:sz w:val="24"/>
      <w:szCs w:val="20"/>
    </w:rPr>
  </w:style>
  <w:style w:type="paragraph" w:customStyle="1" w:styleId="265">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6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67">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268">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69">
    <w:name w:val="标题4_自定义"/>
    <w:basedOn w:val="7"/>
    <w:qFormat/>
    <w:uiPriority w:val="99"/>
    <w:pPr>
      <w:numPr>
        <w:numId w:val="0"/>
      </w:numPr>
      <w:adjustRightInd/>
      <w:spacing w:before="0" w:after="0" w:line="360" w:lineRule="auto"/>
    </w:pPr>
    <w:rPr>
      <w:rFonts w:ascii="Verdana" w:eastAsia="Verdana"/>
      <w:sz w:val="21"/>
      <w:lang w:val="en-US"/>
    </w:rPr>
  </w:style>
  <w:style w:type="paragraph" w:customStyle="1" w:styleId="270">
    <w:name w:val="MM Topic 2"/>
    <w:basedOn w:val="5"/>
    <w:qFormat/>
    <w:uiPriority w:val="99"/>
    <w:pPr>
      <w:numPr>
        <w:ilvl w:val="1"/>
        <w:numId w:val="4"/>
      </w:numPr>
      <w:tabs>
        <w:tab w:val="clear" w:pos="432"/>
      </w:tabs>
    </w:pPr>
    <w:rPr>
      <w:rFonts w:ascii="Arial" w:hAnsi="Arial" w:eastAsia="黑体"/>
      <w:lang w:val="en-US"/>
    </w:rPr>
  </w:style>
  <w:style w:type="paragraph" w:customStyle="1" w:styleId="27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272">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3">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样式7"/>
    <w:basedOn w:val="275"/>
    <w:next w:val="1"/>
    <w:qFormat/>
    <w:uiPriority w:val="99"/>
    <w:pPr>
      <w:spacing w:after="156" w:afterLines="50"/>
      <w:jc w:val="left"/>
      <w:outlineLvl w:val="3"/>
    </w:pPr>
    <w:rPr>
      <w:sz w:val="24"/>
      <w:szCs w:val="24"/>
    </w:rPr>
  </w:style>
  <w:style w:type="paragraph" w:customStyle="1" w:styleId="275">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276">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277">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278">
    <w:name w:val="列出段落2"/>
    <w:basedOn w:val="1"/>
    <w:qFormat/>
    <w:uiPriority w:val="99"/>
    <w:pPr>
      <w:adjustRightInd/>
      <w:ind w:firstLine="420" w:firstLineChars="200"/>
    </w:pPr>
    <w:rPr>
      <w:rFonts w:ascii="宋体" w:hAnsi="宋体"/>
      <w:sz w:val="24"/>
    </w:rPr>
  </w:style>
  <w:style w:type="paragraph" w:customStyle="1" w:styleId="279">
    <w:name w:val="默认段落字体 Para Char Char Char Char Char Char Char"/>
    <w:basedOn w:val="1"/>
    <w:qFormat/>
    <w:uiPriority w:val="99"/>
    <w:rPr>
      <w:rFonts w:eastAsia="仿宋_GB2312"/>
      <w:sz w:val="28"/>
      <w:szCs w:val="20"/>
    </w:rPr>
  </w:style>
  <w:style w:type="paragraph" w:customStyle="1" w:styleId="280">
    <w:name w:val="Char Char Char1 Char"/>
    <w:basedOn w:val="1"/>
    <w:qFormat/>
    <w:uiPriority w:val="99"/>
    <w:rPr>
      <w:szCs w:val="20"/>
    </w:rPr>
  </w:style>
  <w:style w:type="paragraph" w:customStyle="1" w:styleId="281">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2">
    <w:name w:val="0"/>
    <w:basedOn w:val="1"/>
    <w:qFormat/>
    <w:uiPriority w:val="99"/>
    <w:pPr>
      <w:widowControl/>
    </w:pPr>
    <w:rPr>
      <w:kern w:val="0"/>
      <w:sz w:val="24"/>
      <w:szCs w:val="20"/>
    </w:rPr>
  </w:style>
  <w:style w:type="paragraph" w:customStyle="1" w:styleId="283">
    <w:name w:val="数字标题6"/>
    <w:basedOn w:val="9"/>
    <w:next w:val="1"/>
    <w:qFormat/>
    <w:uiPriority w:val="99"/>
    <w:pPr>
      <w:numPr>
        <w:numId w:val="6"/>
      </w:numPr>
      <w:tabs>
        <w:tab w:val="left" w:pos="480"/>
        <w:tab w:val="clear" w:pos="1152"/>
      </w:tabs>
    </w:pPr>
    <w:rPr>
      <w:rFonts w:ascii="Times New Roman" w:hAnsi="Times New Roman" w:eastAsia="宋体"/>
      <w:i/>
    </w:rPr>
  </w:style>
  <w:style w:type="paragraph" w:customStyle="1" w:styleId="28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285">
    <w:name w:val="有符号正文"/>
    <w:basedOn w:val="1"/>
    <w:qFormat/>
    <w:uiPriority w:val="99"/>
    <w:pPr>
      <w:adjustRightInd/>
      <w:spacing w:line="400" w:lineRule="exact"/>
      <w:ind w:firstLine="200" w:firstLineChars="200"/>
    </w:pPr>
    <w:rPr>
      <w:rFonts w:ascii="Arial" w:hAnsi="Arial"/>
    </w:rPr>
  </w:style>
  <w:style w:type="paragraph" w:customStyle="1" w:styleId="286">
    <w:name w:val="_正文段落"/>
    <w:basedOn w:val="1"/>
    <w:qFormat/>
    <w:uiPriority w:val="99"/>
    <w:pPr>
      <w:adjustRightInd/>
      <w:ind w:firstLine="560"/>
    </w:pPr>
    <w:rPr>
      <w:rFonts w:ascii="仿宋_GB2312" w:hAnsi="仿宋" w:eastAsia="仿宋_GB2312"/>
      <w:kern w:val="0"/>
      <w:sz w:val="28"/>
      <w:szCs w:val="28"/>
    </w:rPr>
  </w:style>
  <w:style w:type="paragraph" w:customStyle="1" w:styleId="287">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288">
    <w:name w:val="样式 标题 2H2h2Underrubrik1prop2l2Chapter Titlesect 1.2DO NO..."/>
    <w:basedOn w:val="5"/>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28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90">
    <w:name w:val="_Style 287"/>
    <w:qFormat/>
    <w:uiPriority w:val="99"/>
    <w:rPr>
      <w:rFonts w:ascii="Times New Roman" w:hAnsi="Times New Roman" w:eastAsia="宋体" w:cs="Times New Roman"/>
      <w:kern w:val="2"/>
      <w:sz w:val="21"/>
      <w:lang w:val="en-US" w:eastAsia="zh-CN" w:bidi="ar-SA"/>
    </w:rPr>
  </w:style>
  <w:style w:type="paragraph" w:customStyle="1" w:styleId="29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1 Char Char Char11"/>
    <w:basedOn w:val="1"/>
    <w:qFormat/>
    <w:uiPriority w:val="0"/>
    <w:rPr>
      <w:rFonts w:ascii="Tahoma" w:hAnsi="Tahoma"/>
      <w:sz w:val="24"/>
      <w:szCs w:val="20"/>
    </w:rPr>
  </w:style>
  <w:style w:type="paragraph" w:customStyle="1" w:styleId="293">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4">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正文21"/>
    <w:basedOn w:val="1"/>
    <w:qFormat/>
    <w:uiPriority w:val="99"/>
    <w:pPr>
      <w:adjustRightInd/>
      <w:spacing w:before="156" w:line="360" w:lineRule="auto"/>
      <w:ind w:firstLine="510" w:firstLineChars="200"/>
    </w:pPr>
    <w:rPr>
      <w:sz w:val="24"/>
      <w:szCs w:val="20"/>
    </w:rPr>
  </w:style>
  <w:style w:type="paragraph" w:customStyle="1" w:styleId="296">
    <w:name w:val="Char2 Char Char Char1"/>
    <w:basedOn w:val="1"/>
    <w:qFormat/>
    <w:uiPriority w:val="0"/>
    <w:rPr>
      <w:rFonts w:ascii="仿宋_GB2312" w:eastAsia="仿宋_GB2312"/>
      <w:b/>
      <w:sz w:val="32"/>
      <w:szCs w:val="32"/>
    </w:rPr>
  </w:style>
  <w:style w:type="paragraph" w:customStyle="1" w:styleId="297">
    <w:name w:val="Char3 Char Char Char"/>
    <w:basedOn w:val="1"/>
    <w:qFormat/>
    <w:uiPriority w:val="99"/>
    <w:pPr>
      <w:widowControl/>
      <w:adjustRightInd/>
      <w:spacing w:after="160" w:line="240" w:lineRule="exact"/>
      <w:jc w:val="left"/>
    </w:pPr>
    <w:rPr>
      <w:szCs w:val="20"/>
    </w:rPr>
  </w:style>
  <w:style w:type="paragraph" w:customStyle="1" w:styleId="298">
    <w:name w:val="样式 标题 22h2L1 Heading 2H2sect 1.2H21sect 1.21H22sect 1.2..."/>
    <w:basedOn w:val="5"/>
    <w:next w:val="1"/>
    <w:qFormat/>
    <w:uiPriority w:val="99"/>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9">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0">
    <w:name w:val="_Style 3"/>
    <w:basedOn w:val="1"/>
    <w:qFormat/>
    <w:uiPriority w:val="34"/>
    <w:pPr>
      <w:adjustRightInd/>
      <w:ind w:firstLine="420" w:firstLineChars="200"/>
    </w:pPr>
    <w:rPr>
      <w:rFonts w:eastAsia="仿宋_GB2312"/>
      <w:sz w:val="28"/>
    </w:rPr>
  </w:style>
  <w:style w:type="paragraph" w:customStyle="1" w:styleId="30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2">
    <w:name w:val="注释"/>
    <w:basedOn w:val="1"/>
    <w:qFormat/>
    <w:uiPriority w:val="99"/>
    <w:pPr>
      <w:adjustRightInd/>
      <w:spacing w:line="360" w:lineRule="auto"/>
      <w:ind w:firstLine="480"/>
    </w:pPr>
    <w:rPr>
      <w:sz w:val="24"/>
    </w:rPr>
  </w:style>
  <w:style w:type="paragraph" w:customStyle="1" w:styleId="303">
    <w:name w:val="Char Char Char Char Char Char Char Char Char Char Char Char1 Char"/>
    <w:basedOn w:val="1"/>
    <w:qFormat/>
    <w:uiPriority w:val="99"/>
    <w:rPr>
      <w:rFonts w:ascii="Tahoma" w:hAnsi="Tahoma" w:cs="仿宋_GB2312"/>
      <w:sz w:val="24"/>
      <w:szCs w:val="20"/>
    </w:rPr>
  </w:style>
  <w:style w:type="paragraph" w:customStyle="1" w:styleId="304">
    <w:name w:val="Char31"/>
    <w:basedOn w:val="1"/>
    <w:qFormat/>
    <w:uiPriority w:val="99"/>
    <w:pPr>
      <w:adjustRightInd/>
      <w:ind w:firstLine="200" w:firstLineChars="200"/>
    </w:pPr>
    <w:rPr>
      <w:rFonts w:ascii="Tahoma" w:hAnsi="Tahoma"/>
      <w:sz w:val="24"/>
      <w:szCs w:val="20"/>
    </w:rPr>
  </w:style>
  <w:style w:type="paragraph" w:customStyle="1" w:styleId="30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6">
    <w:name w:val="样式 标题 2 + 四号"/>
    <w:basedOn w:val="5"/>
    <w:qFormat/>
    <w:uiPriority w:val="99"/>
    <w:pPr>
      <w:numPr>
        <w:numId w:val="0"/>
      </w:numPr>
      <w:tabs>
        <w:tab w:val="clear" w:pos="432"/>
      </w:tabs>
      <w:spacing w:before="120" w:after="120"/>
      <w:jc w:val="both"/>
    </w:pPr>
    <w:rPr>
      <w:rFonts w:ascii="宋体" w:hAnsi="Arial" w:eastAsia="宋体"/>
      <w:sz w:val="28"/>
      <w:lang w:val="en-US"/>
    </w:rPr>
  </w:style>
  <w:style w:type="paragraph" w:customStyle="1" w:styleId="30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311">
    <w:name w:val="标书标题2"/>
    <w:basedOn w:val="5"/>
    <w:qFormat/>
    <w:uiPriority w:val="99"/>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314">
    <w:name w:val="Char Char11 Char Char Char Char Char Char Char Char Char"/>
    <w:basedOn w:val="1"/>
    <w:qFormat/>
    <w:uiPriority w:val="99"/>
    <w:pPr>
      <w:spacing w:line="360" w:lineRule="auto"/>
    </w:pPr>
    <w:rPr>
      <w:szCs w:val="20"/>
    </w:rPr>
  </w:style>
  <w:style w:type="paragraph" w:customStyle="1" w:styleId="31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16">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1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_Style 8"/>
    <w:basedOn w:val="1"/>
    <w:qFormat/>
    <w:uiPriority w:val="34"/>
    <w:pPr>
      <w:adjustRightInd/>
      <w:ind w:firstLine="420" w:firstLineChars="200"/>
    </w:pPr>
    <w:rPr>
      <w:rFonts w:eastAsia="仿宋_GB2312"/>
      <w:sz w:val="28"/>
    </w:rPr>
  </w:style>
  <w:style w:type="paragraph" w:customStyle="1" w:styleId="319">
    <w:name w:val="彩色列表 - 强调文字颜色 11"/>
    <w:basedOn w:val="1"/>
    <w:qFormat/>
    <w:uiPriority w:val="99"/>
    <w:pPr>
      <w:adjustRightInd/>
      <w:ind w:firstLine="420" w:firstLineChars="200"/>
    </w:pPr>
    <w:rPr>
      <w:rFonts w:ascii="Calibri" w:hAnsi="Calibri"/>
      <w:szCs w:val="22"/>
    </w:rPr>
  </w:style>
  <w:style w:type="paragraph" w:customStyle="1" w:styleId="320">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321">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323">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324">
    <w:name w:val="Char1 Char Char Char3"/>
    <w:basedOn w:val="1"/>
    <w:qFormat/>
    <w:uiPriority w:val="99"/>
    <w:pPr>
      <w:adjustRightInd/>
      <w:ind w:firstLine="200" w:firstLineChars="200"/>
    </w:pPr>
    <w:rPr>
      <w:rFonts w:ascii="Tahoma" w:hAnsi="Tahoma"/>
      <w:sz w:val="24"/>
      <w:szCs w:val="20"/>
    </w:rPr>
  </w:style>
  <w:style w:type="paragraph" w:customStyle="1" w:styleId="32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27">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28">
    <w:name w:val="Char Char Char Char Char Char Char Char Char Char Char1 Char"/>
    <w:basedOn w:val="1"/>
    <w:qFormat/>
    <w:uiPriority w:val="99"/>
    <w:pPr>
      <w:adjustRightInd/>
    </w:pPr>
    <w:rPr>
      <w:rFonts w:ascii="Tahoma" w:hAnsi="Tahoma"/>
      <w:sz w:val="24"/>
    </w:rPr>
  </w:style>
  <w:style w:type="paragraph" w:customStyle="1" w:styleId="329">
    <w:name w:val="正文（首行缩进）"/>
    <w:basedOn w:val="26"/>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2"/>
    <w:basedOn w:val="1"/>
    <w:qFormat/>
    <w:uiPriority w:val="99"/>
    <w:rPr>
      <w:rFonts w:ascii="仿宋_GB2312" w:eastAsia="仿宋_GB2312"/>
      <w:b/>
      <w:sz w:val="32"/>
      <w:szCs w:val="32"/>
    </w:rPr>
  </w:style>
  <w:style w:type="paragraph" w:customStyle="1" w:styleId="332">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33">
    <w:name w:val="MM Topic 3"/>
    <w:basedOn w:val="6"/>
    <w:qFormat/>
    <w:uiPriority w:val="99"/>
    <w:pPr>
      <w:numPr>
        <w:numId w:val="4"/>
      </w:numPr>
      <w:tabs>
        <w:tab w:val="left" w:pos="840"/>
        <w:tab w:val="clear" w:pos="900"/>
      </w:tabs>
      <w:adjustRightInd/>
    </w:pPr>
  </w:style>
  <w:style w:type="paragraph" w:customStyle="1" w:styleId="334">
    <w:name w:val="Char23"/>
    <w:basedOn w:val="1"/>
    <w:qFormat/>
    <w:uiPriority w:val="0"/>
    <w:rPr>
      <w:rFonts w:ascii="仿宋_GB2312" w:eastAsia="仿宋_GB2312"/>
      <w:b/>
      <w:sz w:val="32"/>
      <w:szCs w:val="32"/>
    </w:rPr>
  </w:style>
  <w:style w:type="paragraph" w:customStyle="1" w:styleId="3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36">
    <w:name w:val="样式 正文文本缩进 + 段前: 2 字符"/>
    <w:basedOn w:val="1"/>
    <w:qFormat/>
    <w:uiPriority w:val="99"/>
    <w:pPr>
      <w:adjustRightInd/>
      <w:ind w:left="420" w:leftChars="200"/>
      <w:jc w:val="left"/>
    </w:pPr>
    <w:rPr>
      <w:sz w:val="28"/>
      <w:szCs w:val="20"/>
      <w:lang w:eastAsia="zh-TW"/>
    </w:rPr>
  </w:style>
  <w:style w:type="paragraph" w:customStyle="1" w:styleId="337">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338">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339">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40">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41">
    <w:name w:val="a1"/>
    <w:basedOn w:val="1"/>
    <w:qFormat/>
    <w:uiPriority w:val="99"/>
    <w:pPr>
      <w:widowControl/>
      <w:spacing w:line="300" w:lineRule="atLeast"/>
      <w:jc w:val="left"/>
    </w:pPr>
    <w:rPr>
      <w:rFonts w:ascii="宋体" w:hAnsi="宋体"/>
      <w:kern w:val="0"/>
      <w:sz w:val="18"/>
      <w:szCs w:val="20"/>
    </w:rPr>
  </w:style>
  <w:style w:type="paragraph" w:customStyle="1" w:styleId="342">
    <w:name w:val="文章标题"/>
    <w:next w:val="343"/>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343">
    <w:name w:val="封面公司名"/>
    <w:qFormat/>
    <w:uiPriority w:val="99"/>
    <w:pPr>
      <w:jc w:val="center"/>
    </w:pPr>
    <w:rPr>
      <w:rFonts w:ascii="Arial" w:hAnsi="Arial" w:eastAsia="楷体_GB2312" w:cs="宋体"/>
      <w:bCs/>
      <w:kern w:val="2"/>
      <w:sz w:val="28"/>
      <w:lang w:val="en-US" w:eastAsia="zh-CN" w:bidi="ar-SA"/>
    </w:rPr>
  </w:style>
  <w:style w:type="paragraph" w:customStyle="1" w:styleId="344">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4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346">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4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8">
    <w:name w:val="_Style 6"/>
    <w:basedOn w:val="1"/>
    <w:qFormat/>
    <w:uiPriority w:val="34"/>
    <w:pPr>
      <w:adjustRightInd/>
      <w:ind w:firstLine="420" w:firstLineChars="200"/>
    </w:pPr>
    <w:rPr>
      <w:rFonts w:eastAsia="仿宋_GB2312"/>
      <w:sz w:val="28"/>
    </w:rPr>
  </w:style>
  <w:style w:type="paragraph" w:customStyle="1" w:styleId="349">
    <w:name w:val="Normal0"/>
    <w:qFormat/>
    <w:uiPriority w:val="99"/>
    <w:rPr>
      <w:rFonts w:ascii="Times New Roman" w:hAnsi="Times New Roman" w:eastAsia="宋体" w:cs="Times New Roman"/>
      <w:lang w:val="en-US" w:eastAsia="en-US" w:bidi="ar-SA"/>
    </w:rPr>
  </w:style>
  <w:style w:type="paragraph" w:customStyle="1" w:styleId="35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351">
    <w:name w:val="Thf"/>
    <w:basedOn w:val="352"/>
    <w:qFormat/>
    <w:uiPriority w:val="99"/>
    <w:pPr>
      <w:ind w:left="0"/>
    </w:pPr>
  </w:style>
  <w:style w:type="paragraph" w:customStyle="1" w:styleId="35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53">
    <w:name w:val="单元格左对齐"/>
    <w:basedOn w:val="1"/>
    <w:qFormat/>
    <w:uiPriority w:val="99"/>
    <w:pPr>
      <w:adjustRightInd/>
      <w:spacing w:line="360" w:lineRule="auto"/>
    </w:pPr>
    <w:rPr>
      <w:sz w:val="24"/>
    </w:rPr>
  </w:style>
  <w:style w:type="paragraph" w:customStyle="1" w:styleId="35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3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56">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35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Char Char111"/>
    <w:basedOn w:val="1"/>
    <w:qFormat/>
    <w:uiPriority w:val="0"/>
    <w:pPr>
      <w:widowControl/>
      <w:spacing w:after="160" w:line="240" w:lineRule="exact"/>
      <w:jc w:val="left"/>
    </w:pPr>
    <w:rPr>
      <w:rFonts w:eastAsia="仿宋_GB2312"/>
      <w:sz w:val="28"/>
    </w:rPr>
  </w:style>
  <w:style w:type="paragraph" w:customStyle="1" w:styleId="35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0">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6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62">
    <w:name w:val="Char1 Char Char Char2"/>
    <w:basedOn w:val="1"/>
    <w:qFormat/>
    <w:uiPriority w:val="99"/>
    <w:pPr>
      <w:adjustRightInd/>
      <w:ind w:firstLine="200" w:firstLineChars="200"/>
    </w:pPr>
    <w:rPr>
      <w:rFonts w:ascii="Tahoma" w:hAnsi="Tahoma"/>
      <w:sz w:val="24"/>
      <w:szCs w:val="20"/>
    </w:rPr>
  </w:style>
  <w:style w:type="paragraph" w:customStyle="1" w:styleId="363">
    <w:name w:val="Char Char11 Char Char Char Char Char Char Char Char Char1"/>
    <w:basedOn w:val="1"/>
    <w:qFormat/>
    <w:uiPriority w:val="0"/>
    <w:pPr>
      <w:spacing w:line="360" w:lineRule="auto"/>
    </w:pPr>
    <w:rPr>
      <w:szCs w:val="20"/>
    </w:rPr>
  </w:style>
  <w:style w:type="paragraph" w:customStyle="1" w:styleId="36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6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366">
    <w:name w:val="Bulleting First Indent 1"/>
    <w:basedOn w:val="24"/>
    <w:qFormat/>
    <w:uiPriority w:val="99"/>
    <w:pPr>
      <w:tabs>
        <w:tab w:val="left" w:pos="840"/>
      </w:tabs>
      <w:adjustRightInd/>
      <w:spacing w:before="20" w:after="20" w:line="300" w:lineRule="auto"/>
      <w:ind w:left="840" w:hanging="420"/>
    </w:pPr>
    <w:rPr>
      <w:rFonts w:ascii="Tahoma" w:hAnsi="Tahoma"/>
      <w:kern w:val="0"/>
      <w:szCs w:val="21"/>
    </w:rPr>
  </w:style>
  <w:style w:type="paragraph" w:customStyle="1" w:styleId="367">
    <w:name w:val="Char5"/>
    <w:basedOn w:val="1"/>
    <w:qFormat/>
    <w:uiPriority w:val="0"/>
    <w:rPr>
      <w:rFonts w:ascii="仿宋_GB2312" w:eastAsia="仿宋_GB2312"/>
      <w:b/>
      <w:sz w:val="32"/>
      <w:szCs w:val="32"/>
    </w:rPr>
  </w:style>
  <w:style w:type="paragraph" w:customStyle="1" w:styleId="36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369">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37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371">
    <w:name w:val="Char Char1 Char Char1 Char Char1"/>
    <w:basedOn w:val="1"/>
    <w:qFormat/>
    <w:uiPriority w:val="99"/>
    <w:pPr>
      <w:tabs>
        <w:tab w:val="left" w:pos="840"/>
      </w:tabs>
      <w:ind w:left="840" w:hanging="420"/>
    </w:pPr>
    <w:rPr>
      <w:rFonts w:ascii="Tahoma" w:hAnsi="Tahoma"/>
      <w:sz w:val="24"/>
    </w:rPr>
  </w:style>
  <w:style w:type="paragraph" w:customStyle="1" w:styleId="3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37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375">
    <w:name w:val="默认段落样式"/>
    <w:basedOn w:val="84"/>
    <w:qFormat/>
    <w:uiPriority w:val="99"/>
    <w:pPr>
      <w:spacing w:before="0"/>
      <w:ind w:firstLine="480"/>
      <w:outlineLvl w:val="2"/>
    </w:pPr>
    <w:rPr>
      <w:rFonts w:ascii="仿宋_GB2312" w:hAnsi="宋体" w:eastAsia="仿宋_GB2312"/>
      <w:color w:val="000000"/>
      <w:szCs w:val="24"/>
    </w:rPr>
  </w:style>
  <w:style w:type="paragraph" w:customStyle="1" w:styleId="376">
    <w:name w:val="表格（小）"/>
    <w:basedOn w:val="1"/>
    <w:qFormat/>
    <w:uiPriority w:val="99"/>
    <w:pPr>
      <w:adjustRightInd/>
      <w:snapToGrid w:val="0"/>
      <w:spacing w:line="300" w:lineRule="auto"/>
    </w:pPr>
    <w:rPr>
      <w:rFonts w:eastAsia="仿宋"/>
      <w:szCs w:val="21"/>
    </w:rPr>
  </w:style>
  <w:style w:type="paragraph" w:customStyle="1" w:styleId="37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379">
    <w:name w:val="三级条标题"/>
    <w:basedOn w:val="167"/>
    <w:next w:val="161"/>
    <w:qFormat/>
    <w:uiPriority w:val="99"/>
    <w:pPr>
      <w:tabs>
        <w:tab w:val="left" w:pos="2520"/>
        <w:tab w:val="clear" w:pos="2100"/>
      </w:tabs>
      <w:ind w:left="2520"/>
      <w:outlineLvl w:val="4"/>
    </w:pPr>
  </w:style>
  <w:style w:type="paragraph" w:customStyle="1" w:styleId="380">
    <w:name w:val="样式 标题 1Level 1 HeadPIM 1Section Headh1l11Heading 0Datash..."/>
    <w:basedOn w:val="4"/>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81">
    <w:name w:val="左对齐表格文字"/>
    <w:basedOn w:val="1"/>
    <w:qFormat/>
    <w:uiPriority w:val="99"/>
    <w:pPr>
      <w:adjustRightInd/>
      <w:ind w:firstLine="200" w:firstLineChars="200"/>
      <w:jc w:val="right"/>
    </w:pPr>
  </w:style>
  <w:style w:type="paragraph" w:customStyle="1" w:styleId="38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383">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384">
    <w:name w:val="_Style 12"/>
    <w:basedOn w:val="20"/>
    <w:qFormat/>
    <w:uiPriority w:val="99"/>
    <w:pPr>
      <w:snapToGrid w:val="0"/>
      <w:spacing w:line="360" w:lineRule="auto"/>
    </w:pPr>
  </w:style>
  <w:style w:type="paragraph" w:customStyle="1" w:styleId="385">
    <w:name w:val="MM Empty"/>
    <w:basedOn w:val="1"/>
    <w:qFormat/>
    <w:uiPriority w:val="99"/>
    <w:pPr>
      <w:adjustRightInd/>
    </w:pPr>
  </w:style>
  <w:style w:type="paragraph" w:customStyle="1" w:styleId="386">
    <w:name w:val="表格"/>
    <w:basedOn w:val="1"/>
    <w:qFormat/>
    <w:uiPriority w:val="99"/>
    <w:pPr>
      <w:snapToGrid w:val="0"/>
      <w:ind w:firstLine="42" w:firstLineChars="21"/>
    </w:pPr>
    <w:rPr>
      <w:rFonts w:ascii="宋体" w:hAnsi="宋体"/>
      <w:kern w:val="0"/>
      <w:sz w:val="20"/>
      <w:szCs w:val="20"/>
    </w:rPr>
  </w:style>
  <w:style w:type="paragraph" w:customStyle="1" w:styleId="38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38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9">
    <w:name w:val="Bulleted List"/>
    <w:basedOn w:val="1"/>
    <w:qFormat/>
    <w:uiPriority w:val="99"/>
    <w:pPr>
      <w:tabs>
        <w:tab w:val="left" w:pos="1260"/>
      </w:tabs>
      <w:adjustRightInd/>
      <w:ind w:left="1260" w:hanging="420"/>
    </w:pPr>
  </w:style>
  <w:style w:type="paragraph" w:customStyle="1" w:styleId="390">
    <w:name w:val="样式 标题 3标题 3 Char第二层条h33Bold Headbh章标题1小标题level_3PIM 3..."/>
    <w:basedOn w:val="6"/>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1">
    <w:name w:val="文档正文"/>
    <w:basedOn w:val="1"/>
    <w:qFormat/>
    <w:uiPriority w:val="99"/>
    <w:pPr>
      <w:spacing w:line="480" w:lineRule="atLeast"/>
      <w:ind w:firstLine="567"/>
      <w:textAlignment w:val="baseline"/>
    </w:pPr>
    <w:rPr>
      <w:kern w:val="0"/>
      <w:sz w:val="24"/>
      <w:szCs w:val="20"/>
    </w:rPr>
  </w:style>
  <w:style w:type="paragraph" w:customStyle="1" w:styleId="392">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393">
    <w:name w:val="Char111"/>
    <w:basedOn w:val="1"/>
    <w:qFormat/>
    <w:uiPriority w:val="0"/>
    <w:rPr>
      <w:rFonts w:ascii="仿宋_GB2312" w:eastAsia="仿宋_GB2312"/>
      <w:b/>
      <w:sz w:val="32"/>
      <w:szCs w:val="32"/>
    </w:rPr>
  </w:style>
  <w:style w:type="paragraph" w:customStyle="1" w:styleId="394">
    <w:name w:val="标准小四"/>
    <w:basedOn w:val="1"/>
    <w:qFormat/>
    <w:uiPriority w:val="99"/>
    <w:pPr>
      <w:spacing w:line="360" w:lineRule="auto"/>
      <w:ind w:firstLine="480" w:firstLineChars="200"/>
    </w:pPr>
    <w:rPr>
      <w:rFonts w:ascii="Arial" w:hAnsi="Arial"/>
      <w:sz w:val="24"/>
      <w:szCs w:val="21"/>
    </w:rPr>
  </w:style>
  <w:style w:type="paragraph" w:customStyle="1" w:styleId="39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39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8">
    <w:name w:val="Char Char1 Char Char Char1"/>
    <w:basedOn w:val="1"/>
    <w:qFormat/>
    <w:uiPriority w:val="0"/>
    <w:rPr>
      <w:rFonts w:ascii="仿宋_GB2312" w:eastAsia="仿宋_GB2312"/>
      <w:b/>
      <w:sz w:val="32"/>
      <w:szCs w:val="32"/>
    </w:rPr>
  </w:style>
  <w:style w:type="paragraph" w:customStyle="1" w:styleId="399">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模板普通正文"/>
    <w:basedOn w:val="26"/>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401">
    <w:name w:val="Char Char11 Char Char Char1"/>
    <w:basedOn w:val="1"/>
    <w:qFormat/>
    <w:uiPriority w:val="0"/>
    <w:pPr>
      <w:spacing w:line="360" w:lineRule="auto"/>
    </w:pPr>
    <w:rPr>
      <w:szCs w:val="20"/>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05">
    <w:name w:val="表格标题2"/>
    <w:basedOn w:val="406"/>
    <w:qFormat/>
    <w:uiPriority w:val="99"/>
    <w:rPr>
      <w:b/>
    </w:rPr>
  </w:style>
  <w:style w:type="paragraph" w:customStyle="1" w:styleId="406">
    <w:name w:val="表格内文"/>
    <w:basedOn w:val="1"/>
    <w:qFormat/>
    <w:uiPriority w:val="99"/>
    <w:pPr>
      <w:adjustRightInd/>
      <w:spacing w:line="360" w:lineRule="auto"/>
    </w:pPr>
    <w:rPr>
      <w:rFonts w:ascii="宋体" w:hAnsi="宋体" w:cs="宋体"/>
      <w:color w:val="000000"/>
      <w:szCs w:val="20"/>
    </w:rPr>
  </w:style>
  <w:style w:type="paragraph" w:customStyle="1" w:styleId="40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408">
    <w:name w:val="MM Topic 5"/>
    <w:basedOn w:val="8"/>
    <w:qFormat/>
    <w:uiPriority w:val="99"/>
    <w:pPr>
      <w:numPr>
        <w:numId w:val="4"/>
      </w:numPr>
      <w:tabs>
        <w:tab w:val="left" w:pos="840"/>
        <w:tab w:val="clear" w:pos="1008"/>
      </w:tabs>
      <w:adjustRightInd/>
    </w:pPr>
  </w:style>
  <w:style w:type="paragraph" w:customStyle="1" w:styleId="409">
    <w:name w:val="Char Char Char1 Char1"/>
    <w:basedOn w:val="1"/>
    <w:qFormat/>
    <w:uiPriority w:val="0"/>
    <w:rPr>
      <w:szCs w:val="20"/>
    </w:rPr>
  </w:style>
  <w:style w:type="paragraph" w:customStyle="1" w:styleId="410">
    <w:name w:val="样式1 + (中宋体"/>
    <w:basedOn w:val="2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11">
    <w:name w:val="Char Char Char1"/>
    <w:basedOn w:val="1"/>
    <w:qFormat/>
    <w:uiPriority w:val="0"/>
    <w:rPr>
      <w:rFonts w:ascii="Tahoma" w:hAnsi="Tahoma"/>
      <w:sz w:val="24"/>
      <w:szCs w:val="20"/>
    </w:rPr>
  </w:style>
  <w:style w:type="paragraph" w:customStyle="1" w:styleId="4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13">
    <w:name w:val="Char Char1 Char1"/>
    <w:basedOn w:val="1"/>
    <w:qFormat/>
    <w:uiPriority w:val="0"/>
    <w:rPr>
      <w:rFonts w:ascii="仿宋_GB2312" w:eastAsia="仿宋_GB2312"/>
      <w:b/>
      <w:sz w:val="32"/>
      <w:szCs w:val="32"/>
    </w:rPr>
  </w:style>
  <w:style w:type="paragraph" w:customStyle="1" w:styleId="414">
    <w:name w:val="封面"/>
    <w:basedOn w:val="1"/>
    <w:qFormat/>
    <w:uiPriority w:val="99"/>
    <w:pPr>
      <w:spacing w:line="360" w:lineRule="atLeast"/>
      <w:jc w:val="right"/>
      <w:textAlignment w:val="baseline"/>
    </w:pPr>
    <w:rPr>
      <w:rFonts w:ascii="Symbol" w:hAnsi="Symbol"/>
      <w:kern w:val="0"/>
      <w:szCs w:val="20"/>
    </w:rPr>
  </w:style>
  <w:style w:type="paragraph" w:customStyle="1" w:styleId="41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MM Topic 4"/>
    <w:basedOn w:val="7"/>
    <w:qFormat/>
    <w:uiPriority w:val="99"/>
    <w:pPr>
      <w:numPr>
        <w:numId w:val="4"/>
      </w:numPr>
      <w:tabs>
        <w:tab w:val="left" w:pos="840"/>
        <w:tab w:val="clear" w:pos="864"/>
      </w:tabs>
      <w:adjustRightInd/>
    </w:pPr>
    <w:rPr>
      <w:lang w:val="en-US"/>
    </w:rPr>
  </w:style>
  <w:style w:type="paragraph" w:customStyle="1" w:styleId="417">
    <w:name w:val="Char Char Char Char Char Char Char Char Char Char Char Char1 Char1"/>
    <w:basedOn w:val="1"/>
    <w:qFormat/>
    <w:uiPriority w:val="0"/>
    <w:rPr>
      <w:rFonts w:ascii="Tahoma" w:hAnsi="Tahoma" w:cs="仿宋_GB2312"/>
      <w:sz w:val="24"/>
      <w:szCs w:val="20"/>
    </w:rPr>
  </w:style>
  <w:style w:type="paragraph" w:customStyle="1" w:styleId="418">
    <w:name w:val="Char Char11"/>
    <w:basedOn w:val="1"/>
    <w:qFormat/>
    <w:uiPriority w:val="0"/>
    <w:pPr>
      <w:spacing w:line="360" w:lineRule="auto"/>
    </w:pPr>
    <w:rPr>
      <w:szCs w:val="20"/>
    </w:rPr>
  </w:style>
  <w:style w:type="paragraph" w:customStyle="1" w:styleId="419">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420">
    <w:name w:val="五级条标题"/>
    <w:basedOn w:val="421"/>
    <w:next w:val="161"/>
    <w:qFormat/>
    <w:uiPriority w:val="99"/>
    <w:pPr>
      <w:numPr>
        <w:ilvl w:val="6"/>
      </w:numPr>
      <w:tabs>
        <w:tab w:val="left" w:pos="1260"/>
        <w:tab w:val="left" w:pos="1680"/>
        <w:tab w:val="left" w:pos="2940"/>
      </w:tabs>
      <w:outlineLvl w:val="6"/>
    </w:pPr>
  </w:style>
  <w:style w:type="paragraph" w:customStyle="1" w:styleId="421">
    <w:name w:val="四级条标题"/>
    <w:basedOn w:val="379"/>
    <w:next w:val="161"/>
    <w:qFormat/>
    <w:uiPriority w:val="99"/>
    <w:pPr>
      <w:numPr>
        <w:ilvl w:val="5"/>
        <w:numId w:val="4"/>
      </w:numPr>
      <w:tabs>
        <w:tab w:val="clear" w:pos="2520"/>
      </w:tabs>
      <w:outlineLvl w:val="5"/>
    </w:pPr>
  </w:style>
  <w:style w:type="paragraph" w:customStyle="1" w:styleId="422">
    <w:name w:val="CM14"/>
    <w:basedOn w:val="107"/>
    <w:next w:val="107"/>
    <w:qFormat/>
    <w:uiPriority w:val="99"/>
    <w:pPr>
      <w:spacing w:after="68"/>
    </w:pPr>
    <w:rPr>
      <w:rFonts w:ascii="FHLHE E+ Futura Bk" w:eastAsia="FHLHE E+ Futura Bk" w:cs="Times New Roman"/>
      <w:color w:val="auto"/>
    </w:rPr>
  </w:style>
  <w:style w:type="paragraph" w:customStyle="1" w:styleId="42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426">
    <w:name w:val="样式 样式2 + 左侧:  1 字符 右侧:  1 字符"/>
    <w:basedOn w:val="15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27">
    <w:name w:val="数字标题3"/>
    <w:basedOn w:val="6"/>
    <w:next w:val="1"/>
    <w:qFormat/>
    <w:uiPriority w:val="99"/>
    <w:pPr>
      <w:numPr>
        <w:numId w:val="0"/>
      </w:numPr>
      <w:spacing w:line="240" w:lineRule="auto"/>
    </w:pPr>
    <w:rPr>
      <w:sz w:val="28"/>
      <w:szCs w:val="28"/>
    </w:rPr>
  </w:style>
  <w:style w:type="paragraph" w:customStyle="1" w:styleId="428">
    <w:name w:val="标题3"/>
    <w:basedOn w:val="6"/>
    <w:next w:val="52"/>
    <w:qFormat/>
    <w:uiPriority w:val="99"/>
    <w:pPr>
      <w:tabs>
        <w:tab w:val="left" w:pos="720"/>
        <w:tab w:val="clear" w:pos="900"/>
      </w:tabs>
      <w:spacing w:after="0" w:line="360" w:lineRule="auto"/>
    </w:pPr>
    <w:rPr>
      <w:rFonts w:ascii="仿宋" w:hAnsi="仿宋" w:eastAsia="仿宋" w:cs="仿宋"/>
    </w:rPr>
  </w:style>
  <w:style w:type="paragraph" w:customStyle="1" w:styleId="429">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1">
    <w:name w:val="Char Char Char Char Char Char Char Char1"/>
    <w:basedOn w:val="1"/>
    <w:qFormat/>
    <w:uiPriority w:val="99"/>
    <w:pPr>
      <w:tabs>
        <w:tab w:val="left" w:pos="360"/>
      </w:tabs>
    </w:pPr>
    <w:rPr>
      <w:sz w:val="24"/>
      <w:szCs w:val="20"/>
    </w:rPr>
  </w:style>
  <w:style w:type="paragraph" w:customStyle="1" w:styleId="432">
    <w:name w:val="样式 正文缩进 + 首行缩进:  2 字符"/>
    <w:basedOn w:val="17"/>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433">
    <w:name w:val="bullet"/>
    <w:basedOn w:val="1"/>
    <w:qFormat/>
    <w:uiPriority w:val="99"/>
    <w:pPr>
      <w:tabs>
        <w:tab w:val="left" w:pos="840"/>
      </w:tabs>
      <w:adjustRightInd/>
      <w:ind w:left="840" w:hanging="420"/>
    </w:pPr>
  </w:style>
  <w:style w:type="paragraph" w:customStyle="1" w:styleId="43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35">
    <w:name w:val="正文1.25"/>
    <w:basedOn w:val="1"/>
    <w:qFormat/>
    <w:uiPriority w:val="99"/>
    <w:pPr>
      <w:adjustRightInd/>
      <w:spacing w:line="300" w:lineRule="auto"/>
      <w:ind w:firstLine="480" w:firstLineChars="200"/>
    </w:pPr>
    <w:rPr>
      <w:sz w:val="24"/>
      <w:szCs w:val="20"/>
    </w:rPr>
  </w:style>
  <w:style w:type="paragraph" w:customStyle="1" w:styleId="436">
    <w:name w:val="U_编号2"/>
    <w:basedOn w:val="1"/>
    <w:qFormat/>
    <w:uiPriority w:val="99"/>
    <w:pPr>
      <w:numPr>
        <w:ilvl w:val="0"/>
        <w:numId w:val="7"/>
      </w:numPr>
      <w:adjustRightInd/>
      <w:spacing w:beforeLines="10" w:line="300" w:lineRule="auto"/>
    </w:pPr>
    <w:rPr>
      <w:sz w:val="24"/>
    </w:rPr>
  </w:style>
  <w:style w:type="paragraph" w:customStyle="1" w:styleId="43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438">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439">
    <w:name w:val="样式 标题 4PIM 4H4h4bulletblbbH41H42H43H44H45H46H47H48...1"/>
    <w:basedOn w:val="7"/>
    <w:qFormat/>
    <w:uiPriority w:val="99"/>
    <w:pPr>
      <w:widowControl/>
      <w:jc w:val="left"/>
    </w:pPr>
    <w:rPr>
      <w:rFonts w:cs="宋体"/>
      <w:sz w:val="24"/>
      <w:szCs w:val="20"/>
    </w:rPr>
  </w:style>
  <w:style w:type="paragraph" w:customStyle="1" w:styleId="440">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41">
    <w:name w:val="数字标题2"/>
    <w:basedOn w:val="5"/>
    <w:next w:val="1"/>
    <w:qFormat/>
    <w:uiPriority w:val="99"/>
    <w:pPr>
      <w:numPr>
        <w:ilvl w:val="1"/>
        <w:numId w:val="6"/>
      </w:numPr>
      <w:tabs>
        <w:tab w:val="clear" w:pos="432"/>
      </w:tabs>
    </w:pPr>
    <w:rPr>
      <w:rFonts w:ascii="Times New Roman" w:eastAsia="宋体"/>
      <w:i/>
      <w:sz w:val="36"/>
      <w:szCs w:val="36"/>
      <w:lang w:val="en-US"/>
    </w:rPr>
  </w:style>
  <w:style w:type="paragraph" w:customStyle="1" w:styleId="442">
    <w:name w:val="_Style 5"/>
    <w:basedOn w:val="1"/>
    <w:qFormat/>
    <w:uiPriority w:val="34"/>
    <w:pPr>
      <w:adjustRightInd/>
      <w:ind w:firstLine="420" w:firstLineChars="200"/>
    </w:pPr>
    <w:rPr>
      <w:rFonts w:eastAsia="仿宋_GB2312"/>
      <w:sz w:val="28"/>
    </w:rPr>
  </w:style>
  <w:style w:type="paragraph" w:customStyle="1" w:styleId="44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44">
    <w:name w:val="样式 标题 1章节第一层h1H"/>
    <w:basedOn w:val="4"/>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4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小节"/>
    <w:basedOn w:val="6"/>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4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8">
    <w:name w:val="_Style 446"/>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4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45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451">
    <w:name w:val="Char1 Char Char Char1"/>
    <w:basedOn w:val="1"/>
    <w:qFormat/>
    <w:uiPriority w:val="99"/>
    <w:pPr>
      <w:adjustRightInd/>
      <w:ind w:firstLine="200" w:firstLineChars="200"/>
    </w:pPr>
    <w:rPr>
      <w:rFonts w:ascii="Tahoma" w:hAnsi="Tahoma"/>
      <w:sz w:val="24"/>
      <w:szCs w:val="20"/>
    </w:rPr>
  </w:style>
  <w:style w:type="paragraph" w:styleId="4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3">
    <w:name w:val="数字标题1"/>
    <w:basedOn w:val="4"/>
    <w:next w:val="1"/>
    <w:qFormat/>
    <w:uiPriority w:val="99"/>
    <w:pPr>
      <w:numPr>
        <w:numId w:val="6"/>
      </w:numPr>
      <w:tabs>
        <w:tab w:val="left" w:pos="480"/>
        <w:tab w:val="clear" w:pos="432"/>
      </w:tabs>
    </w:pPr>
  </w:style>
  <w:style w:type="paragraph" w:customStyle="1" w:styleId="454">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5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8">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459">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460">
    <w:name w:val="标书表格字体格式"/>
    <w:next w:val="404"/>
    <w:qFormat/>
    <w:uiPriority w:val="99"/>
    <w:rPr>
      <w:rFonts w:ascii="Times New Roman" w:hAnsi="Times New Roman" w:eastAsia="宋体" w:cs="Times New Roman"/>
      <w:kern w:val="2"/>
      <w:sz w:val="21"/>
      <w:szCs w:val="24"/>
      <w:lang w:val="en-US" w:eastAsia="zh-CN" w:bidi="ar-SA"/>
    </w:rPr>
  </w:style>
  <w:style w:type="paragraph" w:customStyle="1" w:styleId="461">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46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6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4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8">
    <w:name w:val="Char Char"/>
    <w:basedOn w:val="1"/>
    <w:qFormat/>
    <w:uiPriority w:val="99"/>
    <w:pPr>
      <w:spacing w:line="360" w:lineRule="auto"/>
    </w:pPr>
    <w:rPr>
      <w:rFonts w:ascii="Tahoma" w:hAnsi="Tahoma"/>
      <w:sz w:val="24"/>
      <w:szCs w:val="20"/>
    </w:rPr>
  </w:style>
  <w:style w:type="paragraph" w:customStyle="1" w:styleId="46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0">
    <w:name w:val="Char3 Char Char Char1"/>
    <w:basedOn w:val="1"/>
    <w:qFormat/>
    <w:uiPriority w:val="0"/>
    <w:pPr>
      <w:widowControl/>
      <w:adjustRightInd/>
      <w:spacing w:after="160" w:line="240" w:lineRule="exact"/>
      <w:jc w:val="left"/>
    </w:pPr>
    <w:rPr>
      <w:szCs w:val="20"/>
    </w:rPr>
  </w:style>
  <w:style w:type="paragraph" w:customStyle="1" w:styleId="471">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2">
    <w:name w:val="Char Char Char Char Char Char Char Char Char Char1"/>
    <w:basedOn w:val="1"/>
    <w:qFormat/>
    <w:uiPriority w:val="99"/>
    <w:rPr>
      <w:rFonts w:ascii="仿宋_GB2312" w:eastAsia="仿宋_GB2312"/>
      <w:b/>
      <w:sz w:val="32"/>
      <w:szCs w:val="32"/>
    </w:rPr>
  </w:style>
  <w:style w:type="paragraph" w:customStyle="1" w:styleId="47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47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4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7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0">
    <w:name w:val="_Style 1"/>
    <w:basedOn w:val="1"/>
    <w:qFormat/>
    <w:uiPriority w:val="34"/>
    <w:pPr>
      <w:adjustRightInd/>
      <w:ind w:firstLine="420" w:firstLineChars="200"/>
    </w:pPr>
    <w:rPr>
      <w:rFonts w:eastAsia="仿宋_GB2312"/>
      <w:sz w:val="28"/>
    </w:rPr>
  </w:style>
  <w:style w:type="paragraph" w:customStyle="1" w:styleId="481">
    <w:name w:val="Table Text"/>
    <w:basedOn w:val="1"/>
    <w:qFormat/>
    <w:uiPriority w:val="99"/>
    <w:pPr>
      <w:widowControl/>
      <w:spacing w:before="60" w:after="60"/>
      <w:jc w:val="left"/>
    </w:pPr>
    <w:rPr>
      <w:kern w:val="0"/>
      <w:sz w:val="24"/>
    </w:rPr>
  </w:style>
  <w:style w:type="paragraph" w:customStyle="1" w:styleId="48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83">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character" w:customStyle="1" w:styleId="484">
    <w:name w:val="标题 1 Char"/>
    <w:link w:val="4"/>
    <w:qFormat/>
    <w:uiPriority w:val="9"/>
    <w:rPr>
      <w:b/>
      <w:bCs/>
      <w:kern w:val="44"/>
      <w:sz w:val="44"/>
      <w:szCs w:val="44"/>
    </w:rPr>
  </w:style>
  <w:style w:type="character" w:customStyle="1" w:styleId="485">
    <w:name w:val="标题 4 Char"/>
    <w:link w:val="7"/>
    <w:qFormat/>
    <w:uiPriority w:val="0"/>
    <w:rPr>
      <w:rFonts w:ascii="Arial" w:hAnsi="Arial" w:eastAsia="黑体"/>
      <w:b/>
      <w:bCs/>
      <w:kern w:val="2"/>
      <w:sz w:val="28"/>
      <w:szCs w:val="28"/>
      <w:lang w:val="zh-CN"/>
    </w:rPr>
  </w:style>
  <w:style w:type="character" w:customStyle="1" w:styleId="486">
    <w:name w:val="标题 5 Char"/>
    <w:link w:val="8"/>
    <w:qFormat/>
    <w:uiPriority w:val="0"/>
    <w:rPr>
      <w:b/>
      <w:bCs/>
      <w:kern w:val="2"/>
      <w:sz w:val="28"/>
      <w:szCs w:val="28"/>
    </w:rPr>
  </w:style>
  <w:style w:type="character" w:customStyle="1" w:styleId="487">
    <w:name w:val="标题 6 Char"/>
    <w:link w:val="9"/>
    <w:qFormat/>
    <w:uiPriority w:val="0"/>
    <w:rPr>
      <w:rFonts w:ascii="Arial" w:hAnsi="Arial" w:eastAsia="黑体"/>
      <w:b/>
      <w:bCs/>
      <w:kern w:val="2"/>
      <w:sz w:val="24"/>
      <w:szCs w:val="24"/>
    </w:rPr>
  </w:style>
  <w:style w:type="character" w:customStyle="1" w:styleId="488">
    <w:name w:val="标题 7 Char"/>
    <w:link w:val="10"/>
    <w:qFormat/>
    <w:uiPriority w:val="99"/>
    <w:rPr>
      <w:b/>
      <w:bCs/>
      <w:kern w:val="2"/>
      <w:sz w:val="24"/>
      <w:szCs w:val="24"/>
    </w:rPr>
  </w:style>
  <w:style w:type="character" w:customStyle="1" w:styleId="489">
    <w:name w:val="标题 8 Char"/>
    <w:link w:val="11"/>
    <w:qFormat/>
    <w:uiPriority w:val="99"/>
    <w:rPr>
      <w:rFonts w:ascii="Arial" w:hAnsi="Arial" w:eastAsia="黑体"/>
      <w:kern w:val="2"/>
      <w:sz w:val="24"/>
      <w:szCs w:val="24"/>
    </w:rPr>
  </w:style>
  <w:style w:type="character" w:customStyle="1" w:styleId="490">
    <w:name w:val="标题 9 Char"/>
    <w:link w:val="12"/>
    <w:qFormat/>
    <w:uiPriority w:val="99"/>
    <w:rPr>
      <w:rFonts w:ascii="Arial" w:hAnsi="Arial" w:eastAsia="黑体"/>
      <w:kern w:val="2"/>
      <w:sz w:val="21"/>
      <w:szCs w:val="21"/>
    </w:rPr>
  </w:style>
  <w:style w:type="character" w:customStyle="1" w:styleId="491">
    <w:name w:val="正文缩进 Char2"/>
    <w:link w:val="17"/>
    <w:qFormat/>
    <w:uiPriority w:val="0"/>
    <w:rPr>
      <w:rFonts w:ascii="宋体" w:eastAsia="宋体"/>
      <w:snapToGrid w:val="0"/>
      <w:color w:val="000000"/>
      <w:kern w:val="28"/>
      <w:sz w:val="28"/>
      <w:lang w:val="en-US" w:eastAsia="zh-CN" w:bidi="ar-SA"/>
    </w:rPr>
  </w:style>
  <w:style w:type="character" w:customStyle="1" w:styleId="492">
    <w:name w:val="题注 Char"/>
    <w:link w:val="18"/>
    <w:qFormat/>
    <w:locked/>
    <w:uiPriority w:val="0"/>
    <w:rPr>
      <w:b/>
      <w:kern w:val="2"/>
      <w:sz w:val="28"/>
    </w:rPr>
  </w:style>
  <w:style w:type="character" w:customStyle="1" w:styleId="493">
    <w:name w:val="批注文字 Char1"/>
    <w:link w:val="3"/>
    <w:qFormat/>
    <w:uiPriority w:val="0"/>
    <w:rPr>
      <w:kern w:val="2"/>
      <w:sz w:val="21"/>
      <w:szCs w:val="24"/>
    </w:rPr>
  </w:style>
  <w:style w:type="character" w:customStyle="1" w:styleId="494">
    <w:name w:val="称呼 Char"/>
    <w:link w:val="21"/>
    <w:qFormat/>
    <w:uiPriority w:val="99"/>
    <w:rPr>
      <w:rFonts w:ascii="仿宋_GB2312" w:eastAsia="仿宋_GB2312"/>
      <w:kern w:val="2"/>
      <w:sz w:val="28"/>
    </w:rPr>
  </w:style>
  <w:style w:type="character" w:customStyle="1" w:styleId="495">
    <w:name w:val="正文文本 3 Char"/>
    <w:link w:val="22"/>
    <w:qFormat/>
    <w:uiPriority w:val="99"/>
    <w:rPr>
      <w:kern w:val="2"/>
      <w:sz w:val="21"/>
    </w:rPr>
  </w:style>
  <w:style w:type="character" w:customStyle="1" w:styleId="496">
    <w:name w:val="正文文本 Char1"/>
    <w:link w:val="23"/>
    <w:semiHidden/>
    <w:qFormat/>
    <w:uiPriority w:val="99"/>
    <w:rPr>
      <w:rFonts w:ascii="宋体" w:hAnsi="Arial" w:eastAsia="宋体" w:cs="Arial"/>
      <w:snapToGrid w:val="0"/>
      <w:kern w:val="2"/>
      <w:sz w:val="24"/>
      <w:szCs w:val="21"/>
      <w:lang w:val="zh-CN" w:eastAsia="zh-CN" w:bidi="ar-SA"/>
    </w:rPr>
  </w:style>
  <w:style w:type="character" w:customStyle="1" w:styleId="497">
    <w:name w:val="正文文本缩进 Char1"/>
    <w:link w:val="26"/>
    <w:qFormat/>
    <w:uiPriority w:val="0"/>
    <w:rPr>
      <w:rFonts w:ascii="宋体" w:hAnsi="宋体"/>
      <w:kern w:val="2"/>
      <w:sz w:val="24"/>
      <w:szCs w:val="24"/>
    </w:rPr>
  </w:style>
  <w:style w:type="character" w:customStyle="1" w:styleId="498">
    <w:name w:val="HTML 地址 Char"/>
    <w:link w:val="31"/>
    <w:qFormat/>
    <w:uiPriority w:val="0"/>
    <w:rPr>
      <w:rFonts w:ascii="宋体" w:hAnsi="宋体"/>
      <w:i/>
      <w:iCs/>
      <w:sz w:val="24"/>
      <w:szCs w:val="24"/>
    </w:rPr>
  </w:style>
  <w:style w:type="character" w:customStyle="1" w:styleId="49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500">
    <w:name w:val="日期 Char"/>
    <w:link w:val="37"/>
    <w:qFormat/>
    <w:uiPriority w:val="99"/>
    <w:rPr>
      <w:rFonts w:ascii="宋体"/>
      <w:kern w:val="2"/>
      <w:sz w:val="24"/>
      <w:szCs w:val="21"/>
      <w:lang w:val="zh-CN"/>
    </w:rPr>
  </w:style>
  <w:style w:type="character" w:customStyle="1" w:styleId="501">
    <w:name w:val="正文文本缩进 2 Char"/>
    <w:link w:val="38"/>
    <w:qFormat/>
    <w:uiPriority w:val="99"/>
    <w:rPr>
      <w:rFonts w:ascii="宋体"/>
      <w:sz w:val="28"/>
    </w:rPr>
  </w:style>
  <w:style w:type="character" w:customStyle="1" w:styleId="502">
    <w:name w:val="批注框文本 Char"/>
    <w:link w:val="39"/>
    <w:semiHidden/>
    <w:qFormat/>
    <w:uiPriority w:val="99"/>
    <w:rPr>
      <w:kern w:val="2"/>
      <w:sz w:val="18"/>
      <w:szCs w:val="18"/>
    </w:rPr>
  </w:style>
  <w:style w:type="character" w:customStyle="1" w:styleId="503">
    <w:name w:val="签名 Char"/>
    <w:link w:val="42"/>
    <w:qFormat/>
    <w:uiPriority w:val="99"/>
    <w:rPr>
      <w:rFonts w:eastAsia="仿宋_GB2312"/>
      <w:sz w:val="24"/>
    </w:rPr>
  </w:style>
  <w:style w:type="character" w:customStyle="1" w:styleId="504">
    <w:name w:val="副标题 Char"/>
    <w:link w:val="47"/>
    <w:qFormat/>
    <w:uiPriority w:val="99"/>
    <w:rPr>
      <w:rFonts w:ascii="Arial" w:hAnsi="Arial" w:eastAsia="隶书"/>
      <w:b/>
      <w:bCs/>
      <w:kern w:val="28"/>
      <w:sz w:val="44"/>
      <w:szCs w:val="32"/>
      <w:lang w:val="en-US" w:eastAsia="zh-CN" w:bidi="ar-SA"/>
    </w:rPr>
  </w:style>
  <w:style w:type="character" w:customStyle="1" w:styleId="505">
    <w:name w:val="脚注文本 Char"/>
    <w:link w:val="50"/>
    <w:qFormat/>
    <w:uiPriority w:val="99"/>
    <w:rPr>
      <w:color w:val="0000FF"/>
      <w:sz w:val="21"/>
    </w:rPr>
  </w:style>
  <w:style w:type="character" w:customStyle="1" w:styleId="506">
    <w:name w:val="正文文本缩进 3 Char"/>
    <w:link w:val="52"/>
    <w:qFormat/>
    <w:uiPriority w:val="99"/>
    <w:rPr>
      <w:kern w:val="2"/>
      <w:sz w:val="24"/>
    </w:rPr>
  </w:style>
  <w:style w:type="character" w:customStyle="1" w:styleId="507">
    <w:name w:val="HTML 预设格式 Char"/>
    <w:link w:val="56"/>
    <w:qFormat/>
    <w:uiPriority w:val="0"/>
    <w:rPr>
      <w:rFonts w:ascii="黑体" w:hAnsi="Courier New" w:eastAsia="黑体"/>
    </w:rPr>
  </w:style>
  <w:style w:type="character" w:customStyle="1" w:styleId="508">
    <w:name w:val="正文首行缩进 Char"/>
    <w:link w:val="24"/>
    <w:qFormat/>
    <w:uiPriority w:val="99"/>
    <w:rPr>
      <w:rFonts w:ascii="宋体"/>
      <w:kern w:val="2"/>
      <w:sz w:val="24"/>
      <w:lang w:val="zh-CN"/>
    </w:rPr>
  </w:style>
  <w:style w:type="character" w:customStyle="1" w:styleId="509">
    <w:name w:val="正文首行缩进 2 Char"/>
    <w:link w:val="60"/>
    <w:qFormat/>
    <w:uiPriority w:val="99"/>
    <w:rPr>
      <w:rFonts w:ascii="宋体" w:hAnsi="宋体"/>
      <w:kern w:val="2"/>
      <w:sz w:val="21"/>
      <w:szCs w:val="24"/>
    </w:rPr>
  </w:style>
  <w:style w:type="character" w:customStyle="1" w:styleId="510">
    <w:name w:val="签名 Char1"/>
    <w:qFormat/>
    <w:uiPriority w:val="0"/>
    <w:rPr>
      <w:rFonts w:hint="default" w:ascii="Times New Roman" w:hAnsi="Times New Roman" w:eastAsia="黑体" w:cs="Times New Roman"/>
      <w:snapToGrid w:val="0"/>
      <w:kern w:val="2"/>
      <w:sz w:val="21"/>
      <w:szCs w:val="21"/>
    </w:rPr>
  </w:style>
  <w:style w:type="character" w:customStyle="1" w:styleId="511">
    <w:name w:val="正文文本缩进 Char"/>
    <w:qFormat/>
    <w:uiPriority w:val="99"/>
    <w:rPr>
      <w:rFonts w:ascii="宋体" w:hAnsi="宋体"/>
      <w:kern w:val="2"/>
      <w:sz w:val="24"/>
      <w:szCs w:val="24"/>
    </w:rPr>
  </w:style>
  <w:style w:type="character" w:customStyle="1" w:styleId="512">
    <w:name w:val="批注主题 Char"/>
    <w:qFormat/>
    <w:uiPriority w:val="99"/>
    <w:rPr>
      <w:rFonts w:eastAsia="宋体"/>
      <w:b/>
      <w:bCs/>
      <w:kern w:val="2"/>
      <w:sz w:val="21"/>
      <w:szCs w:val="24"/>
      <w:lang w:val="en-US" w:eastAsia="zh-CN" w:bidi="ar-SA"/>
    </w:rPr>
  </w:style>
  <w:style w:type="character" w:customStyle="1" w:styleId="513">
    <w:name w:val="副标题 Char1"/>
    <w:qFormat/>
    <w:uiPriority w:val="0"/>
    <w:rPr>
      <w:rFonts w:ascii="Cambria" w:hAnsi="Cambria" w:eastAsia="宋体" w:cs="Times New Roman"/>
      <w:b/>
      <w:bCs/>
      <w:snapToGrid w:val="0"/>
      <w:kern w:val="28"/>
      <w:sz w:val="32"/>
      <w:szCs w:val="32"/>
    </w:rPr>
  </w:style>
  <w:style w:type="character" w:customStyle="1" w:styleId="514">
    <w:name w:val="Font Style82"/>
    <w:qFormat/>
    <w:uiPriority w:val="99"/>
    <w:rPr>
      <w:rFonts w:ascii="宋体" w:eastAsia="宋体" w:cs="宋体"/>
      <w:color w:val="000000"/>
      <w:sz w:val="14"/>
      <w:szCs w:val="14"/>
    </w:rPr>
  </w:style>
  <w:style w:type="character" w:customStyle="1" w:styleId="515">
    <w:name w:val="hui3"/>
    <w:qFormat/>
    <w:uiPriority w:val="0"/>
    <w:rPr>
      <w:color w:val="333333"/>
    </w:rPr>
  </w:style>
  <w:style w:type="character" w:customStyle="1" w:styleId="516">
    <w:name w:val="HTML 地址 Char1"/>
    <w:qFormat/>
    <w:uiPriority w:val="0"/>
    <w:rPr>
      <w:rFonts w:hint="default" w:ascii="Times New Roman" w:hAnsi="Times New Roman" w:eastAsia="黑体" w:cs="Times New Roman"/>
      <w:i/>
      <w:iCs/>
      <w:snapToGrid w:val="0"/>
      <w:kern w:val="2"/>
      <w:sz w:val="21"/>
      <w:szCs w:val="21"/>
    </w:rPr>
  </w:style>
  <w:style w:type="character" w:customStyle="1" w:styleId="517">
    <w:name w:val="正文（缩进2汉字） Char"/>
    <w:link w:val="74"/>
    <w:qFormat/>
    <w:uiPriority w:val="0"/>
    <w:rPr>
      <w:rFonts w:ascii="宋体"/>
    </w:rPr>
  </w:style>
  <w:style w:type="character" w:customStyle="1" w:styleId="518">
    <w:name w:val="正文1 Char1"/>
    <w:qFormat/>
    <w:uiPriority w:val="0"/>
    <w:rPr>
      <w:rFonts w:ascii="仿宋_GB2312" w:hAnsi="Courier New" w:eastAsia="仿宋_GB2312"/>
      <w:kern w:val="28"/>
      <w:sz w:val="24"/>
      <w:szCs w:val="24"/>
    </w:rPr>
  </w:style>
  <w:style w:type="character" w:customStyle="1" w:styleId="519">
    <w:name w:val="此正文 Char"/>
    <w:link w:val="75"/>
    <w:qFormat/>
    <w:uiPriority w:val="0"/>
    <w:rPr>
      <w:kern w:val="2"/>
      <w:sz w:val="24"/>
      <w:szCs w:val="24"/>
    </w:rPr>
  </w:style>
  <w:style w:type="character" w:customStyle="1" w:styleId="520">
    <w:name w:val="Char Char12"/>
    <w:qFormat/>
    <w:uiPriority w:val="0"/>
    <w:rPr>
      <w:rFonts w:ascii="仿宋_GB2312" w:eastAsia="仿宋_GB2312"/>
      <w:b/>
      <w:bCs/>
      <w:kern w:val="2"/>
      <w:sz w:val="24"/>
      <w:szCs w:val="24"/>
      <w:lang w:val="zh-CN" w:eastAsia="zh-CN" w:bidi="ar-SA"/>
    </w:rPr>
  </w:style>
  <w:style w:type="character" w:customStyle="1" w:styleId="521">
    <w:name w:val="Heading 7 Char"/>
    <w:qFormat/>
    <w:locked/>
    <w:uiPriority w:val="0"/>
    <w:rPr>
      <w:rFonts w:ascii="宋体" w:hAnsi="宋体" w:eastAsia="宋体"/>
      <w:b/>
      <w:bCs/>
      <w:kern w:val="2"/>
      <w:sz w:val="24"/>
      <w:szCs w:val="24"/>
      <w:lang w:val="en-US" w:eastAsia="zh-CN" w:bidi="ar-SA"/>
    </w:rPr>
  </w:style>
  <w:style w:type="character" w:customStyle="1" w:styleId="522">
    <w:name w:val="FA正文 Char Char"/>
    <w:qFormat/>
    <w:uiPriority w:val="0"/>
    <w:rPr>
      <w:rFonts w:hAnsi="宋体"/>
      <w:kern w:val="2"/>
      <w:sz w:val="24"/>
      <w:lang w:bidi="ar-SA"/>
    </w:rPr>
  </w:style>
  <w:style w:type="character" w:customStyle="1" w:styleId="52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524">
    <w:name w:val="gf正文1 Char Char"/>
    <w:link w:val="76"/>
    <w:qFormat/>
    <w:locked/>
    <w:uiPriority w:val="0"/>
    <w:rPr>
      <w:rFonts w:ascii="宋体" w:hAnsi="宋体" w:cs="宋体"/>
      <w:kern w:val="2"/>
      <w:sz w:val="24"/>
      <w:szCs w:val="24"/>
    </w:rPr>
  </w:style>
  <w:style w:type="character" w:customStyle="1" w:styleId="525">
    <w:name w:val="pt9"/>
    <w:qFormat/>
    <w:uiPriority w:val="0"/>
    <w:rPr>
      <w:rFonts w:ascii="仿宋_GB2312" w:eastAsia="微软雅黑"/>
      <w:b/>
      <w:kern w:val="2"/>
      <w:sz w:val="32"/>
      <w:szCs w:val="32"/>
      <w:lang w:val="en-US" w:eastAsia="zh-CN" w:bidi="ar-SA"/>
    </w:rPr>
  </w:style>
  <w:style w:type="character" w:customStyle="1" w:styleId="526">
    <w:name w:val="pt141"/>
    <w:qFormat/>
    <w:uiPriority w:val="0"/>
    <w:rPr>
      <w:color w:val="330066"/>
      <w:sz w:val="22"/>
      <w:szCs w:val="22"/>
    </w:rPr>
  </w:style>
  <w:style w:type="character" w:customStyle="1" w:styleId="527">
    <w:name w:val="页眉 Char"/>
    <w:qFormat/>
    <w:uiPriority w:val="99"/>
    <w:rPr>
      <w:rFonts w:eastAsia="仿宋_GB2312"/>
      <w:kern w:val="2"/>
      <w:sz w:val="18"/>
      <w:lang w:val="en-US" w:eastAsia="zh-CN"/>
    </w:rPr>
  </w:style>
  <w:style w:type="character" w:customStyle="1" w:styleId="528">
    <w:name w:val="font41"/>
    <w:qFormat/>
    <w:uiPriority w:val="0"/>
    <w:rPr>
      <w:rFonts w:hint="eastAsia" w:ascii="仿宋_GB2312" w:eastAsia="仿宋_GB2312" w:cs="仿宋_GB2312"/>
      <w:color w:val="000000"/>
      <w:sz w:val="22"/>
      <w:szCs w:val="22"/>
      <w:u w:val="none"/>
    </w:rPr>
  </w:style>
  <w:style w:type="character" w:customStyle="1" w:styleId="529">
    <w:name w:val="unnamed11"/>
    <w:qFormat/>
    <w:uiPriority w:val="0"/>
    <w:rPr>
      <w:sz w:val="20"/>
      <w:szCs w:val="20"/>
    </w:rPr>
  </w:style>
  <w:style w:type="character" w:customStyle="1" w:styleId="530">
    <w:name w:val="正文（小四+1.25倍行距） Char"/>
    <w:link w:val="77"/>
    <w:qFormat/>
    <w:locked/>
    <w:uiPriority w:val="0"/>
    <w:rPr>
      <w:rFonts w:ascii="宋体" w:hAnsi="宋体"/>
      <w:sz w:val="24"/>
      <w:szCs w:val="24"/>
    </w:rPr>
  </w:style>
  <w:style w:type="character" w:customStyle="1" w:styleId="531">
    <w:name w:val="h3 Char"/>
    <w:qFormat/>
    <w:uiPriority w:val="0"/>
    <w:rPr>
      <w:rFonts w:eastAsia="宋体"/>
      <w:b/>
      <w:kern w:val="2"/>
      <w:sz w:val="32"/>
      <w:lang w:val="en-US" w:eastAsia="zh-CN" w:bidi="ar-SA"/>
    </w:rPr>
  </w:style>
  <w:style w:type="character" w:customStyle="1" w:styleId="532">
    <w:name w:val="content"/>
    <w:qFormat/>
    <w:uiPriority w:val="0"/>
  </w:style>
  <w:style w:type="character" w:customStyle="1" w:styleId="533">
    <w:name w:val="正文样式 Char"/>
    <w:link w:val="78"/>
    <w:qFormat/>
    <w:locked/>
    <w:uiPriority w:val="0"/>
    <w:rPr>
      <w:rFonts w:ascii="Calibri" w:hAnsi="Calibri"/>
      <w:kern w:val="2"/>
      <w:sz w:val="24"/>
      <w:szCs w:val="24"/>
    </w:rPr>
  </w:style>
  <w:style w:type="character" w:customStyle="1" w:styleId="534">
    <w:name w:val="正文首行缩进两字 Char"/>
    <w:qFormat/>
    <w:uiPriority w:val="0"/>
    <w:rPr>
      <w:sz w:val="24"/>
      <w:szCs w:val="24"/>
      <w:lang w:val="en-US" w:eastAsia="zh-CN" w:bidi="ar-SA"/>
    </w:rPr>
  </w:style>
  <w:style w:type="character" w:customStyle="1" w:styleId="535">
    <w:name w:val="冯 Char"/>
    <w:link w:val="79"/>
    <w:qFormat/>
    <w:uiPriority w:val="0"/>
    <w:rPr>
      <w:rFonts w:ascii="宋体" w:hAnsi="宋体"/>
      <w:color w:val="000000"/>
      <w:sz w:val="24"/>
      <w:szCs w:val="24"/>
    </w:rPr>
  </w:style>
  <w:style w:type="character" w:customStyle="1" w:styleId="536">
    <w:name w:val="shadow11"/>
    <w:qFormat/>
    <w:uiPriority w:val="0"/>
    <w:rPr>
      <w:color w:val="000000"/>
      <w:sz w:val="21"/>
    </w:rPr>
  </w:style>
  <w:style w:type="character" w:customStyle="1" w:styleId="5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8">
    <w:name w:val="正文 编号 Char"/>
    <w:qFormat/>
    <w:uiPriority w:val="0"/>
    <w:rPr>
      <w:rFonts w:ascii="仿宋_GB2312" w:hAnsi="仿宋_GB2312" w:eastAsia="仿宋_GB2312"/>
      <w:kern w:val="2"/>
      <w:sz w:val="24"/>
      <w:lang w:bidi="ar-SA"/>
    </w:rPr>
  </w:style>
  <w:style w:type="character" w:customStyle="1" w:styleId="539">
    <w:name w:val="样式4 Char"/>
    <w:qFormat/>
    <w:uiPriority w:val="0"/>
    <w:rPr>
      <w:rFonts w:ascii="仿宋_GB2312" w:hAnsi="仿宋" w:eastAsia="仿宋_GB2312"/>
      <w:b/>
      <w:kern w:val="2"/>
      <w:sz w:val="32"/>
      <w:szCs w:val="32"/>
      <w:lang w:bidi="ar-SA"/>
    </w:rPr>
  </w:style>
  <w:style w:type="character" w:customStyle="1" w:styleId="540">
    <w:name w:val="zbggmain style9"/>
    <w:qFormat/>
    <w:uiPriority w:val="0"/>
  </w:style>
  <w:style w:type="character" w:customStyle="1" w:styleId="541">
    <w:name w:val="Ò³Ã¼ Char Char"/>
    <w:qFormat/>
    <w:uiPriority w:val="0"/>
    <w:rPr>
      <w:rFonts w:eastAsia="宋体"/>
      <w:kern w:val="2"/>
      <w:sz w:val="18"/>
      <w:lang w:val="en-US" w:eastAsia="zh-CN" w:bidi="ar-SA"/>
    </w:rPr>
  </w:style>
  <w:style w:type="character" w:customStyle="1" w:styleId="542">
    <w:name w:val="myp1111"/>
    <w:qFormat/>
    <w:uiPriority w:val="0"/>
    <w:rPr>
      <w:rFonts w:hint="default" w:ascii="ˎ̥" w:hAnsi="ˎ̥"/>
      <w:color w:val="000000"/>
      <w:sz w:val="20"/>
      <w:szCs w:val="20"/>
      <w:u w:val="none"/>
    </w:rPr>
  </w:style>
  <w:style w:type="character" w:customStyle="1" w:styleId="543">
    <w:name w:val="tw4winJump"/>
    <w:qFormat/>
    <w:uiPriority w:val="0"/>
    <w:rPr>
      <w:rFonts w:ascii="Courier New" w:hAnsi="Courier New" w:cs="Courier New"/>
      <w:color w:val="008080"/>
    </w:rPr>
  </w:style>
  <w:style w:type="character" w:customStyle="1" w:styleId="544">
    <w:name w:val="Char Char6"/>
    <w:qFormat/>
    <w:uiPriority w:val="0"/>
    <w:rPr>
      <w:rFonts w:eastAsia="宋体"/>
      <w:kern w:val="2"/>
      <w:sz w:val="21"/>
      <w:szCs w:val="24"/>
      <w:lang w:val="en-US" w:eastAsia="zh-CN" w:bidi="ar-SA"/>
    </w:rPr>
  </w:style>
  <w:style w:type="character" w:customStyle="1" w:styleId="545">
    <w:name w:val="solutionfonts"/>
    <w:qFormat/>
    <w:uiPriority w:val="0"/>
  </w:style>
  <w:style w:type="character" w:customStyle="1" w:styleId="546">
    <w:name w:val="表正文 Char1"/>
    <w:qFormat/>
    <w:uiPriority w:val="0"/>
    <w:rPr>
      <w:rFonts w:ascii="宋体" w:eastAsia="宋体"/>
      <w:snapToGrid w:val="0"/>
      <w:color w:val="000000"/>
      <w:kern w:val="28"/>
      <w:sz w:val="28"/>
    </w:rPr>
  </w:style>
  <w:style w:type="character" w:customStyle="1" w:styleId="547">
    <w:name w:val="gf正文1 Char"/>
    <w:qFormat/>
    <w:uiPriority w:val="0"/>
    <w:rPr>
      <w:rFonts w:ascii="宋体" w:hAnsi="宋体" w:eastAsia="宋体" w:cs="宋体"/>
      <w:kern w:val="2"/>
      <w:sz w:val="24"/>
      <w:szCs w:val="24"/>
      <w:lang w:val="en-US" w:eastAsia="zh-CN" w:bidi="ar-SA"/>
    </w:rPr>
  </w:style>
  <w:style w:type="character" w:customStyle="1" w:styleId="548">
    <w:name w:val="Document Map Char"/>
    <w:semiHidden/>
    <w:qFormat/>
    <w:locked/>
    <w:uiPriority w:val="0"/>
    <w:rPr>
      <w:rFonts w:eastAsia="宋体"/>
      <w:kern w:val="2"/>
      <w:sz w:val="21"/>
      <w:szCs w:val="24"/>
      <w:lang w:val="en-US" w:eastAsia="zh-CN" w:bidi="ar-SA"/>
    </w:rPr>
  </w:style>
  <w:style w:type="character" w:customStyle="1" w:styleId="549">
    <w:name w:val="样式 宋体"/>
    <w:qFormat/>
    <w:uiPriority w:val="0"/>
    <w:rPr>
      <w:rFonts w:ascii="宋体" w:hAnsi="宋体"/>
      <w:sz w:val="24"/>
    </w:rPr>
  </w:style>
  <w:style w:type="character" w:customStyle="1" w:styleId="550">
    <w:name w:val="Char Char10"/>
    <w:semiHidden/>
    <w:qFormat/>
    <w:uiPriority w:val="0"/>
    <w:rPr>
      <w:rFonts w:ascii="宋体" w:hAnsi="宋体"/>
      <w:kern w:val="2"/>
      <w:sz w:val="21"/>
      <w:szCs w:val="24"/>
    </w:rPr>
  </w:style>
  <w:style w:type="character" w:customStyle="1" w:styleId="551">
    <w:name w:val="带编号样式 Char"/>
    <w:qFormat/>
    <w:uiPriority w:val="0"/>
    <w:rPr>
      <w:rFonts w:ascii="仿宋_GB2312" w:eastAsia="仿宋_GB2312"/>
      <w:color w:val="000000"/>
      <w:sz w:val="24"/>
      <w:lang w:bidi="ar-SA"/>
    </w:rPr>
  </w:style>
  <w:style w:type="character" w:customStyle="1" w:styleId="552">
    <w:name w:val="称呼 Char1"/>
    <w:qFormat/>
    <w:uiPriority w:val="0"/>
    <w:rPr>
      <w:rFonts w:hint="default" w:ascii="Times New Roman" w:hAnsi="Times New Roman" w:eastAsia="黑体" w:cs="Times New Roman"/>
      <w:snapToGrid w:val="0"/>
      <w:kern w:val="2"/>
      <w:sz w:val="21"/>
      <w:szCs w:val="21"/>
    </w:rPr>
  </w:style>
  <w:style w:type="character" w:customStyle="1" w:styleId="553">
    <w:name w:val="正文非缩进 Char"/>
    <w:qFormat/>
    <w:uiPriority w:val="0"/>
    <w:rPr>
      <w:rFonts w:ascii="宋体" w:eastAsia="宋体"/>
      <w:snapToGrid w:val="0"/>
      <w:color w:val="000000"/>
      <w:kern w:val="28"/>
      <w:sz w:val="28"/>
      <w:lang w:val="en-US" w:eastAsia="zh-CN" w:bidi="ar-SA"/>
    </w:rPr>
  </w:style>
  <w:style w:type="character" w:customStyle="1" w:styleId="554">
    <w:name w:val="方案正文 Char"/>
    <w:qFormat/>
    <w:uiPriority w:val="0"/>
    <w:rPr>
      <w:rFonts w:ascii="仿宋_GB2312" w:eastAsia="仿宋_GB2312"/>
      <w:b/>
      <w:color w:val="000000"/>
      <w:kern w:val="2"/>
      <w:sz w:val="24"/>
      <w:lang w:val="en-US" w:eastAsia="zh-CN" w:bidi="ar-SA"/>
    </w:rPr>
  </w:style>
  <w:style w:type="character" w:customStyle="1" w:styleId="555">
    <w:name w:val="tw4winInternal"/>
    <w:qFormat/>
    <w:uiPriority w:val="0"/>
    <w:rPr>
      <w:rFonts w:ascii="Courier New" w:hAnsi="Courier New" w:cs="Courier New"/>
      <w:color w:val="FF0000"/>
    </w:rPr>
  </w:style>
  <w:style w:type="character" w:customStyle="1" w:styleId="556">
    <w:name w:val="hui"/>
    <w:qFormat/>
    <w:uiPriority w:val="0"/>
  </w:style>
  <w:style w:type="character" w:customStyle="1" w:styleId="557">
    <w:name w:val="样式5 Char"/>
    <w:qFormat/>
    <w:uiPriority w:val="0"/>
    <w:rPr>
      <w:rFonts w:ascii="仿宋_GB2312" w:hAnsi="仿宋" w:eastAsia="仿宋_GB2312"/>
      <w:kern w:val="2"/>
      <w:sz w:val="24"/>
      <w:szCs w:val="24"/>
    </w:rPr>
  </w:style>
  <w:style w:type="character" w:customStyle="1" w:styleId="558">
    <w:name w:val="Char Char7"/>
    <w:semiHidden/>
    <w:qFormat/>
    <w:uiPriority w:val="0"/>
    <w:rPr>
      <w:rFonts w:hint="eastAsia" w:ascii="宋体" w:hAnsi="宋体" w:eastAsia="宋体"/>
      <w:kern w:val="2"/>
      <w:sz w:val="21"/>
      <w:szCs w:val="24"/>
      <w:lang w:val="en-US" w:eastAsia="zh-CN" w:bidi="ar-SA"/>
    </w:rPr>
  </w:style>
  <w:style w:type="character" w:customStyle="1" w:styleId="559">
    <w:name w:val="页眉 Char1"/>
    <w:qFormat/>
    <w:uiPriority w:val="0"/>
    <w:rPr>
      <w:rFonts w:eastAsia="宋体"/>
      <w:kern w:val="2"/>
      <w:sz w:val="18"/>
      <w:szCs w:val="18"/>
      <w:lang w:val="en-US" w:eastAsia="zh-CN" w:bidi="ar-SA"/>
    </w:rPr>
  </w:style>
  <w:style w:type="character" w:customStyle="1" w:styleId="560">
    <w:name w:val="Footer Char"/>
    <w:qFormat/>
    <w:locked/>
    <w:uiPriority w:val="0"/>
    <w:rPr>
      <w:rFonts w:eastAsia="宋体"/>
      <w:kern w:val="2"/>
      <w:sz w:val="18"/>
      <w:lang w:val="en-US" w:eastAsia="zh-CN" w:bidi="ar-SA"/>
    </w:rPr>
  </w:style>
  <w:style w:type="character" w:customStyle="1" w:styleId="561">
    <w:name w:val="Footer-Even Char"/>
    <w:qFormat/>
    <w:uiPriority w:val="0"/>
    <w:rPr>
      <w:rFonts w:eastAsia="宋体"/>
      <w:kern w:val="2"/>
      <w:sz w:val="18"/>
      <w:lang w:val="en-US" w:eastAsia="zh-CN" w:bidi="ar-SA"/>
    </w:rPr>
  </w:style>
  <w:style w:type="character" w:customStyle="1" w:styleId="562">
    <w:name w:val="标题 1 Char Char"/>
    <w:qFormat/>
    <w:uiPriority w:val="0"/>
    <w:rPr>
      <w:rFonts w:hint="eastAsia" w:ascii="宋体" w:hAnsi="宋体" w:eastAsia="宋体"/>
      <w:b/>
      <w:spacing w:val="-2"/>
      <w:sz w:val="24"/>
      <w:lang w:val="en-US" w:eastAsia="zh-CN" w:bidi="ar-SA"/>
    </w:rPr>
  </w:style>
  <w:style w:type="character" w:customStyle="1" w:styleId="563">
    <w:name w:val="标准正文格式 Char"/>
    <w:qFormat/>
    <w:uiPriority w:val="0"/>
    <w:rPr>
      <w:rFonts w:ascii="宋体" w:eastAsia="仿宋_GB2312" w:cs="宋体"/>
      <w:color w:val="000000"/>
      <w:sz w:val="24"/>
      <w:lang w:val="en-US" w:eastAsia="zh-CN" w:bidi="ar-SA"/>
    </w:rPr>
  </w:style>
  <w:style w:type="character" w:customStyle="1" w:styleId="564">
    <w:name w:val="dectext1"/>
    <w:qFormat/>
    <w:uiPriority w:val="0"/>
    <w:rPr>
      <w:rFonts w:ascii="宋体" w:hAnsi="宋体" w:eastAsia="宋体"/>
      <w:color w:val="333333"/>
      <w:sz w:val="21"/>
      <w:szCs w:val="21"/>
      <w:u w:val="none"/>
    </w:rPr>
  </w:style>
  <w:style w:type="character" w:customStyle="1" w:styleId="565">
    <w:name w:val="tw4winExternal"/>
    <w:qFormat/>
    <w:uiPriority w:val="0"/>
    <w:rPr>
      <w:rFonts w:ascii="Courier New" w:hAnsi="Courier New" w:cs="Courier New"/>
      <w:color w:val="808080"/>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批注文字 Char"/>
    <w:qFormat/>
    <w:uiPriority w:val="99"/>
    <w:rPr>
      <w:kern w:val="2"/>
      <w:sz w:val="21"/>
      <w:szCs w:val="24"/>
    </w:rPr>
  </w:style>
  <w:style w:type="character" w:customStyle="1" w:styleId="568">
    <w:name w:val="h Char Char"/>
    <w:qFormat/>
    <w:uiPriority w:val="0"/>
    <w:rPr>
      <w:rFonts w:eastAsia="宋体"/>
      <w:kern w:val="2"/>
      <w:sz w:val="18"/>
      <w:lang w:val="en-US" w:eastAsia="zh-CN" w:bidi="ar-SA"/>
    </w:rPr>
  </w:style>
  <w:style w:type="character" w:customStyle="1" w:styleId="569">
    <w:name w:val="标题 4 Char1"/>
    <w:qFormat/>
    <w:uiPriority w:val="0"/>
    <w:rPr>
      <w:rFonts w:ascii="Cambria" w:hAnsi="Cambria" w:eastAsia="宋体" w:cs="Times New Roman"/>
      <w:b/>
      <w:bCs/>
      <w:kern w:val="2"/>
      <w:sz w:val="28"/>
      <w:szCs w:val="28"/>
    </w:rPr>
  </w:style>
  <w:style w:type="character" w:customStyle="1" w:styleId="570">
    <w:name w:val="Char Char8"/>
    <w:qFormat/>
    <w:uiPriority w:val="0"/>
    <w:rPr>
      <w:rFonts w:eastAsia="宋体"/>
      <w:b/>
      <w:sz w:val="24"/>
      <w:lang w:val="en-GB" w:eastAsia="zh-CN"/>
    </w:rPr>
  </w:style>
  <w:style w:type="character" w:customStyle="1" w:styleId="571">
    <w:name w:val="blue1"/>
    <w:qFormat/>
    <w:uiPriority w:val="0"/>
  </w:style>
  <w:style w:type="character" w:customStyle="1" w:styleId="572">
    <w:name w:val="highlight1"/>
    <w:qFormat/>
    <w:uiPriority w:val="0"/>
    <w:rPr>
      <w:rFonts w:ascii="仿宋_GB2312" w:eastAsia="微软雅黑"/>
      <w:b/>
      <w:kern w:val="2"/>
      <w:sz w:val="23"/>
      <w:szCs w:val="23"/>
      <w:lang w:val="en-US" w:eastAsia="zh-CN" w:bidi="ar-SA"/>
    </w:rPr>
  </w:style>
  <w:style w:type="character" w:customStyle="1" w:styleId="573">
    <w:name w:val="样式3 Char"/>
    <w:qFormat/>
    <w:uiPriority w:val="0"/>
    <w:rPr>
      <w:lang w:val="zh-CN"/>
    </w:rPr>
  </w:style>
  <w:style w:type="character" w:customStyle="1" w:styleId="574">
    <w:name w:val="标题 2 Char"/>
    <w:qFormat/>
    <w:uiPriority w:val="9"/>
    <w:rPr>
      <w:rFonts w:ascii="Arial" w:hAnsi="Arial" w:eastAsia="黑体"/>
      <w:b/>
      <w:kern w:val="2"/>
      <w:sz w:val="32"/>
      <w:lang w:val="en-US" w:eastAsia="zh-CN"/>
    </w:rPr>
  </w:style>
  <w:style w:type="character" w:customStyle="1" w:styleId="575">
    <w:name w:val="仿宋正文 Char"/>
    <w:link w:val="80"/>
    <w:qFormat/>
    <w:uiPriority w:val="0"/>
    <w:rPr>
      <w:rFonts w:ascii="仿宋_GB2312" w:eastAsia="仿宋_GB2312"/>
      <w:kern w:val="2"/>
      <w:sz w:val="24"/>
      <w:lang w:val="en-US" w:eastAsia="zh-CN" w:bidi="ar-SA"/>
    </w:rPr>
  </w:style>
  <w:style w:type="character" w:customStyle="1" w:styleId="576">
    <w:name w:val="Ò³Ã¼ Char Char1"/>
    <w:qFormat/>
    <w:uiPriority w:val="0"/>
    <w:rPr>
      <w:rFonts w:eastAsia="宋体"/>
      <w:kern w:val="2"/>
      <w:sz w:val="18"/>
      <w:szCs w:val="18"/>
      <w:lang w:val="en-US" w:eastAsia="zh-CN" w:bidi="ar-SA"/>
    </w:rPr>
  </w:style>
  <w:style w:type="character" w:customStyle="1" w:styleId="577">
    <w:name w:val="font12gray1"/>
    <w:qFormat/>
    <w:uiPriority w:val="0"/>
    <w:rPr>
      <w:rFonts w:ascii="仿宋_GB2312" w:eastAsia="微软雅黑"/>
      <w:b/>
      <w:spacing w:val="300"/>
      <w:kern w:val="2"/>
      <w:sz w:val="18"/>
      <w:szCs w:val="18"/>
      <w:lang w:val="en-US" w:eastAsia="zh-CN" w:bidi="ar-SA"/>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tw4winTerm"/>
    <w:qFormat/>
    <w:uiPriority w:val="0"/>
    <w:rPr>
      <w:color w:val="0000FF"/>
    </w:rPr>
  </w:style>
  <w:style w:type="character" w:customStyle="1" w:styleId="580">
    <w:name w:val="正文文本 Char"/>
    <w:qFormat/>
    <w:uiPriority w:val="0"/>
    <w:rPr>
      <w:rFonts w:eastAsia="宋体"/>
      <w:kern w:val="2"/>
      <w:sz w:val="24"/>
      <w:szCs w:val="24"/>
      <w:lang w:val="en-US" w:eastAsia="zh-CN" w:bidi="ar-SA"/>
    </w:rPr>
  </w:style>
  <w:style w:type="character" w:customStyle="1" w:styleId="581">
    <w:name w:val="正文2 Char"/>
    <w:qFormat/>
    <w:uiPriority w:val="0"/>
    <w:rPr>
      <w:rFonts w:eastAsia="宋体"/>
      <w:kern w:val="2"/>
      <w:sz w:val="24"/>
      <w:lang w:val="en-US" w:eastAsia="zh-CN" w:bidi="ar-SA"/>
    </w:rPr>
  </w:style>
  <w:style w:type="character" w:customStyle="1" w:styleId="582">
    <w:name w:val="正 文 Char"/>
    <w:link w:val="81"/>
    <w:qFormat/>
    <w:locked/>
    <w:uiPriority w:val="0"/>
    <w:rPr>
      <w:kern w:val="2"/>
      <w:sz w:val="24"/>
      <w:szCs w:val="24"/>
    </w:rPr>
  </w:style>
  <w:style w:type="character" w:customStyle="1" w:styleId="583">
    <w:name w:val="插图说明 Char"/>
    <w:qFormat/>
    <w:uiPriority w:val="0"/>
    <w:rPr>
      <w:rFonts w:eastAsia="黑体"/>
      <w:sz w:val="24"/>
      <w:lang w:val="en-US" w:eastAsia="zh-CN"/>
    </w:rPr>
  </w:style>
  <w:style w:type="character" w:customStyle="1" w:styleId="584">
    <w:name w:val="f141"/>
    <w:qFormat/>
    <w:uiPriority w:val="0"/>
    <w:rPr>
      <w:rFonts w:ascii="Tahoma" w:hAnsi="Tahoma" w:eastAsia="宋体"/>
      <w:b/>
      <w:kern w:val="2"/>
      <w:sz w:val="21"/>
      <w:szCs w:val="21"/>
      <w:lang w:val="en-US" w:eastAsia="zh-CN" w:bidi="ar-SA"/>
    </w:rPr>
  </w:style>
  <w:style w:type="character" w:customStyle="1" w:styleId="585">
    <w:name w:val="Char Char5"/>
    <w:qFormat/>
    <w:uiPriority w:val="0"/>
    <w:rPr>
      <w:rFonts w:ascii="宋体" w:hAnsi="Courier New" w:eastAsia="宋体"/>
      <w:kern w:val="2"/>
      <w:sz w:val="21"/>
      <w:lang w:val="en-US" w:eastAsia="zh-CN"/>
    </w:rPr>
  </w:style>
  <w:style w:type="character" w:customStyle="1" w:styleId="586">
    <w:name w:val="二级标题 Char Char"/>
    <w:qFormat/>
    <w:uiPriority w:val="0"/>
    <w:rPr>
      <w:rFonts w:ascii="宋体" w:hAnsi="宋体" w:eastAsia="宋体"/>
      <w:b/>
      <w:snapToGrid w:val="0"/>
      <w:kern w:val="2"/>
      <w:sz w:val="24"/>
      <w:szCs w:val="24"/>
      <w:lang w:val="en-US" w:eastAsia="zh-CN" w:bidi="ar-SA"/>
    </w:rPr>
  </w:style>
  <w:style w:type="character" w:customStyle="1" w:styleId="587">
    <w:name w:val="正文 项目2 Char"/>
    <w:qFormat/>
    <w:uiPriority w:val="0"/>
    <w:rPr>
      <w:lang w:bidi="ar-SA"/>
    </w:rPr>
  </w:style>
  <w:style w:type="character" w:customStyle="1" w:styleId="588">
    <w:name w:val="h3 Char1"/>
    <w:qFormat/>
    <w:uiPriority w:val="0"/>
    <w:rPr>
      <w:rFonts w:eastAsia="宋体"/>
      <w:b/>
      <w:bCs/>
      <w:kern w:val="2"/>
      <w:sz w:val="32"/>
      <w:szCs w:val="32"/>
      <w:lang w:bidi="ar-SA"/>
    </w:rPr>
  </w:style>
  <w:style w:type="character" w:customStyle="1" w:styleId="589">
    <w:name w:val="big1"/>
    <w:qFormat/>
    <w:uiPriority w:val="0"/>
    <w:rPr>
      <w:rFonts w:hint="eastAsia" w:ascii="宋体" w:hAnsi="宋体" w:eastAsia="宋体"/>
      <w:color w:val="333333"/>
      <w:sz w:val="22"/>
      <w:szCs w:val="22"/>
    </w:rPr>
  </w:style>
  <w:style w:type="character" w:customStyle="1" w:styleId="590">
    <w:name w:val="Char Char71"/>
    <w:semiHidden/>
    <w:qFormat/>
    <w:uiPriority w:val="0"/>
    <w:rPr>
      <w:rFonts w:eastAsia="宋体"/>
      <w:kern w:val="2"/>
      <w:sz w:val="21"/>
      <w:szCs w:val="24"/>
      <w:lang w:val="en-US" w:eastAsia="zh-CN" w:bidi="ar-SA"/>
    </w:rPr>
  </w:style>
  <w:style w:type="character" w:customStyle="1" w:styleId="591">
    <w:name w:val="页脚 Char1"/>
    <w:qFormat/>
    <w:uiPriority w:val="0"/>
    <w:rPr>
      <w:rFonts w:eastAsia="宋体"/>
      <w:kern w:val="2"/>
      <w:sz w:val="18"/>
      <w:szCs w:val="18"/>
      <w:lang w:val="en-US" w:eastAsia="zh-CN" w:bidi="ar-SA"/>
    </w:rPr>
  </w:style>
  <w:style w:type="character" w:customStyle="1" w:styleId="592">
    <w:name w:val="正文缩进 Char"/>
    <w:qFormat/>
    <w:uiPriority w:val="0"/>
    <w:rPr>
      <w:rFonts w:eastAsia="宋体"/>
      <w:kern w:val="2"/>
      <w:sz w:val="21"/>
      <w:lang w:val="en-US" w:eastAsia="zh-CN"/>
    </w:rPr>
  </w:style>
  <w:style w:type="character" w:customStyle="1" w:styleId="593">
    <w:name w:val="正文文本 2 Char"/>
    <w:qFormat/>
    <w:uiPriority w:val="99"/>
    <w:rPr>
      <w:rFonts w:eastAsia="宋体"/>
      <w:kern w:val="2"/>
      <w:sz w:val="21"/>
      <w:szCs w:val="24"/>
      <w:lang w:val="en-US" w:eastAsia="zh-CN" w:bidi="ar-SA"/>
    </w:rPr>
  </w:style>
  <w:style w:type="character" w:customStyle="1" w:styleId="594">
    <w:name w:val="Item List Char"/>
    <w:link w:val="82"/>
    <w:qFormat/>
    <w:uiPriority w:val="0"/>
    <w:rPr>
      <w:rFonts w:ascii="Arial"/>
      <w:bCs/>
      <w:sz w:val="21"/>
      <w:szCs w:val="21"/>
      <w:lang w:val="en-US" w:eastAsia="zh-CN" w:bidi="ar-SA"/>
    </w:rPr>
  </w:style>
  <w:style w:type="character" w:customStyle="1" w:styleId="595">
    <w:name w:val="DO_NOT_TRANSLATE"/>
    <w:qFormat/>
    <w:uiPriority w:val="0"/>
    <w:rPr>
      <w:rFonts w:ascii="Courier New" w:hAnsi="Courier New" w:cs="Courier New"/>
      <w:color w:val="800000"/>
    </w:rPr>
  </w:style>
  <w:style w:type="character" w:customStyle="1" w:styleId="596">
    <w:name w:val="标题 2 Char Char"/>
    <w:qFormat/>
    <w:uiPriority w:val="0"/>
    <w:rPr>
      <w:rFonts w:ascii="楷体_GB2312" w:hAnsi="Arial" w:eastAsia="楷体_GB2312"/>
      <w:b/>
      <w:bCs/>
      <w:kern w:val="2"/>
      <w:sz w:val="24"/>
      <w:szCs w:val="32"/>
      <w:lang w:val="en-US" w:eastAsia="zh-CN" w:bidi="ar-SA"/>
    </w:rPr>
  </w:style>
  <w:style w:type="character" w:customStyle="1" w:styleId="597">
    <w:name w:val="style36"/>
    <w:qFormat/>
    <w:uiPriority w:val="0"/>
  </w:style>
  <w:style w:type="character" w:customStyle="1" w:styleId="598">
    <w:name w:val="普通文字 Char1"/>
    <w:qFormat/>
    <w:uiPriority w:val="0"/>
    <w:rPr>
      <w:rFonts w:ascii="宋体" w:hAnsi="Courier New" w:eastAsia="宋体"/>
      <w:kern w:val="2"/>
      <w:sz w:val="21"/>
      <w:lang w:val="en-US" w:eastAsia="zh-CN"/>
    </w:rPr>
  </w:style>
  <w:style w:type="character" w:customStyle="1" w:styleId="599">
    <w:name w:val="apple-converted-space"/>
    <w:qFormat/>
    <w:uiPriority w:val="0"/>
  </w:style>
  <w:style w:type="character" w:customStyle="1" w:styleId="600">
    <w:name w:val="Footer-Even Char1"/>
    <w:qFormat/>
    <w:uiPriority w:val="0"/>
    <w:rPr>
      <w:rFonts w:eastAsia="宋体"/>
      <w:kern w:val="2"/>
      <w:sz w:val="18"/>
      <w:szCs w:val="18"/>
      <w:lang w:val="en-US" w:eastAsia="zh-CN" w:bidi="ar-SA"/>
    </w:rPr>
  </w:style>
  <w:style w:type="character" w:customStyle="1" w:styleId="601">
    <w:name w:val="U_正文 Char"/>
    <w:link w:val="83"/>
    <w:qFormat/>
    <w:locked/>
    <w:uiPriority w:val="0"/>
    <w:rPr>
      <w:kern w:val="2"/>
      <w:sz w:val="24"/>
      <w:szCs w:val="24"/>
    </w:rPr>
  </w:style>
  <w:style w:type="character" w:customStyle="1" w:styleId="602">
    <w:name w:val="文档结构图 Char"/>
    <w:qFormat/>
    <w:uiPriority w:val="99"/>
    <w:rPr>
      <w:rFonts w:eastAsia="宋体"/>
      <w:kern w:val="2"/>
      <w:sz w:val="21"/>
      <w:szCs w:val="24"/>
      <w:lang w:val="en-US" w:eastAsia="zh-CN" w:bidi="ar-SA"/>
    </w:rPr>
  </w:style>
  <w:style w:type="character" w:customStyle="1" w:styleId="603">
    <w:name w:val="纯文本 Char Char Char"/>
    <w:qFormat/>
    <w:uiPriority w:val="0"/>
    <w:rPr>
      <w:rFonts w:ascii="宋体" w:hAnsi="Courier New" w:eastAsia="宋体"/>
      <w:kern w:val="2"/>
      <w:sz w:val="21"/>
      <w:lang w:val="en-US" w:eastAsia="zh-CN" w:bidi="ar-SA"/>
    </w:rPr>
  </w:style>
  <w:style w:type="character" w:customStyle="1" w:styleId="604">
    <w:name w:val="maywed421"/>
    <w:qFormat/>
    <w:uiPriority w:val="0"/>
    <w:rPr>
      <w:color w:val="366FB6"/>
      <w:u w:val="none"/>
    </w:rPr>
  </w:style>
  <w:style w:type="character" w:customStyle="1" w:styleId="605">
    <w:name w:val="px14"/>
    <w:qFormat/>
    <w:uiPriority w:val="0"/>
    <w:rPr>
      <w:rFonts w:ascii="仿宋_GB2312" w:eastAsia="微软雅黑" w:cs="Times New Roman"/>
      <w:b/>
      <w:kern w:val="2"/>
      <w:sz w:val="32"/>
      <w:szCs w:val="32"/>
      <w:lang w:val="en-US" w:eastAsia="zh-CN" w:bidi="ar-SA"/>
    </w:rPr>
  </w:style>
  <w:style w:type="character" w:customStyle="1" w:styleId="606">
    <w:name w:val="javascript"/>
    <w:qFormat/>
    <w:uiPriority w:val="0"/>
  </w:style>
  <w:style w:type="character" w:customStyle="1" w:styleId="607">
    <w:name w:val="标题 Char1"/>
    <w:qFormat/>
    <w:uiPriority w:val="10"/>
    <w:rPr>
      <w:rFonts w:hint="default" w:ascii="Calibri Light" w:hAnsi="Calibri Light" w:eastAsia="黑体" w:cs="Times New Roman"/>
      <w:b/>
      <w:bCs/>
      <w:snapToGrid w:val="0"/>
      <w:kern w:val="2"/>
      <w:sz w:val="32"/>
      <w:szCs w:val="32"/>
    </w:rPr>
  </w:style>
  <w:style w:type="character" w:customStyle="1" w:styleId="608">
    <w:name w:val="正文2 Char Char"/>
    <w:link w:val="84"/>
    <w:qFormat/>
    <w:uiPriority w:val="0"/>
    <w:rPr>
      <w:rFonts w:eastAsia="宋体"/>
      <w:kern w:val="2"/>
      <w:sz w:val="24"/>
      <w:lang w:val="en-US" w:eastAsia="zh-CN" w:bidi="ar-SA"/>
    </w:rPr>
  </w:style>
  <w:style w:type="character" w:customStyle="1" w:styleId="609">
    <w:name w:val="Char Char3"/>
    <w:qFormat/>
    <w:uiPriority w:val="0"/>
    <w:rPr>
      <w:rFonts w:eastAsia="宋体"/>
      <w:kern w:val="2"/>
      <w:sz w:val="21"/>
      <w:szCs w:val="24"/>
      <w:lang w:val="en-US" w:eastAsia="zh-CN" w:bidi="ar-SA"/>
    </w:rPr>
  </w:style>
  <w:style w:type="character" w:customStyle="1" w:styleId="610">
    <w:name w:val="gray6"/>
    <w:qFormat/>
    <w:uiPriority w:val="0"/>
  </w:style>
  <w:style w:type="character" w:customStyle="1" w:styleId="611">
    <w:name w:val="表正文 Char3"/>
    <w:qFormat/>
    <w:uiPriority w:val="0"/>
    <w:rPr>
      <w:rFonts w:hint="eastAsia" w:ascii="宋体" w:hAnsi="宋体" w:eastAsia="宋体"/>
    </w:rPr>
  </w:style>
  <w:style w:type="character" w:customStyle="1" w:styleId="612">
    <w:name w:val="t21"/>
    <w:qFormat/>
    <w:uiPriority w:val="0"/>
    <w:rPr>
      <w:rFonts w:ascii="仿宋_GB2312" w:eastAsia="微软雅黑"/>
      <w:b/>
      <w:kern w:val="2"/>
      <w:sz w:val="23"/>
      <w:szCs w:val="23"/>
      <w:lang w:val="en-US" w:eastAsia="zh-CN" w:bidi="ar-SA"/>
    </w:rPr>
  </w:style>
  <w:style w:type="character" w:customStyle="1" w:styleId="613">
    <w:name w:val="Char Char101"/>
    <w:semiHidden/>
    <w:qFormat/>
    <w:uiPriority w:val="0"/>
    <w:rPr>
      <w:rFonts w:hint="eastAsia" w:ascii="宋体" w:hAnsi="宋体" w:eastAsia="宋体"/>
      <w:kern w:val="2"/>
      <w:sz w:val="21"/>
      <w:szCs w:val="24"/>
      <w:lang w:val="en-US" w:eastAsia="zh-CN"/>
    </w:rPr>
  </w:style>
  <w:style w:type="character" w:customStyle="1" w:styleId="614">
    <w:name w:val="Used by Word for text of Help footnotes Char Char"/>
    <w:semiHidden/>
    <w:qFormat/>
    <w:uiPriority w:val="0"/>
    <w:rPr>
      <w:rFonts w:ascii="Times New Roman" w:hAnsi="Times New Roman" w:eastAsia="宋体" w:cs="Times New Roman"/>
      <w:sz w:val="20"/>
      <w:szCs w:val="20"/>
    </w:rPr>
  </w:style>
  <w:style w:type="character" w:customStyle="1" w:styleId="615">
    <w:name w:val="脚注文本 Char1"/>
    <w:qFormat/>
    <w:uiPriority w:val="0"/>
    <w:rPr>
      <w:rFonts w:hint="default" w:ascii="Times New Roman" w:hAnsi="Times New Roman" w:eastAsia="黑体" w:cs="Times New Roman"/>
      <w:snapToGrid w:val="0"/>
      <w:kern w:val="2"/>
      <w:sz w:val="18"/>
      <w:szCs w:val="18"/>
    </w:rPr>
  </w:style>
  <w:style w:type="character" w:customStyle="1" w:styleId="616">
    <w:name w:val="表正文 Char"/>
    <w:qFormat/>
    <w:uiPriority w:val="0"/>
    <w:rPr>
      <w:rFonts w:ascii="宋体" w:eastAsia="宋体"/>
      <w:snapToGrid w:val="0"/>
      <w:color w:val="000000"/>
      <w:kern w:val="28"/>
      <w:sz w:val="28"/>
      <w:lang w:val="en-US" w:eastAsia="zh-CN" w:bidi="ar-SA"/>
    </w:rPr>
  </w:style>
  <w:style w:type="character" w:customStyle="1" w:styleId="617">
    <w:name w:val="段落 Char Char"/>
    <w:link w:val="85"/>
    <w:qFormat/>
    <w:locked/>
    <w:uiPriority w:val="0"/>
    <w:rPr>
      <w:rFonts w:ascii="宋体" w:hAnsi="宋体"/>
      <w:kern w:val="2"/>
      <w:sz w:val="24"/>
      <w:szCs w:val="22"/>
    </w:rPr>
  </w:style>
  <w:style w:type="character" w:customStyle="1" w:styleId="618">
    <w:name w:val="纯文本 Char2"/>
    <w:semiHidden/>
    <w:qFormat/>
    <w:uiPriority w:val="99"/>
    <w:rPr>
      <w:rFonts w:hint="eastAsia" w:ascii="宋体" w:hAnsi="Courier New" w:eastAsia="宋体" w:cs="Courier New"/>
      <w:snapToGrid w:val="0"/>
      <w:kern w:val="2"/>
      <w:sz w:val="21"/>
      <w:szCs w:val="21"/>
    </w:rPr>
  </w:style>
  <w:style w:type="character" w:customStyle="1" w:styleId="619">
    <w:name w:val="普通文字 Char Char1"/>
    <w:qFormat/>
    <w:uiPriority w:val="0"/>
    <w:rPr>
      <w:rFonts w:ascii="宋体" w:hAnsi="Courier New"/>
      <w:kern w:val="2"/>
      <w:sz w:val="21"/>
    </w:rPr>
  </w:style>
  <w:style w:type="character" w:customStyle="1" w:styleId="620">
    <w:name w:val="Bold"/>
    <w:qFormat/>
    <w:uiPriority w:val="0"/>
    <w:rPr>
      <w:rFonts w:ascii="Arial" w:hAnsi="Arial" w:eastAsia="黑体" w:cs="Times New Roman"/>
      <w:b/>
      <w:kern w:val="2"/>
      <w:sz w:val="32"/>
      <w:szCs w:val="32"/>
      <w:lang w:val="en-US" w:eastAsia="zh-CN" w:bidi="ar-SA"/>
    </w:rPr>
  </w:style>
  <w:style w:type="character" w:customStyle="1" w:styleId="621">
    <w:name w:val="No Spacing Char"/>
    <w:link w:val="86"/>
    <w:qFormat/>
    <w:uiPriority w:val="1"/>
    <w:rPr>
      <w:rFonts w:ascii="Calibri" w:hAnsi="Calibri"/>
      <w:sz w:val="22"/>
      <w:szCs w:val="22"/>
      <w:lang w:val="en-US" w:eastAsia="zh-CN" w:bidi="ar-SA"/>
    </w:rPr>
  </w:style>
  <w:style w:type="character" w:customStyle="1" w:styleId="622">
    <w:name w:val="ca-131"/>
    <w:qFormat/>
    <w:uiPriority w:val="0"/>
    <w:rPr>
      <w:rFonts w:hint="eastAsia" w:ascii="仿宋_GB2312" w:eastAsia="仿宋_GB2312"/>
      <w:b/>
      <w:bCs/>
      <w:color w:val="000000"/>
      <w:spacing w:val="-20"/>
      <w:sz w:val="24"/>
      <w:szCs w:val="24"/>
    </w:rPr>
  </w:style>
  <w:style w:type="character" w:customStyle="1" w:styleId="623">
    <w:name w:val="Char Char121"/>
    <w:qFormat/>
    <w:uiPriority w:val="0"/>
    <w:rPr>
      <w:rFonts w:ascii="仿宋_GB2312" w:eastAsia="仿宋_GB2312"/>
      <w:b/>
      <w:bCs/>
      <w:kern w:val="2"/>
      <w:sz w:val="24"/>
      <w:szCs w:val="24"/>
      <w:lang w:val="zh-CN" w:eastAsia="zh-CN" w:bidi="ar-SA"/>
    </w:rPr>
  </w:style>
  <w:style w:type="character" w:customStyle="1" w:styleId="624">
    <w:name w:val="Comment Text Char"/>
    <w:semiHidden/>
    <w:qFormat/>
    <w:locked/>
    <w:uiPriority w:val="0"/>
    <w:rPr>
      <w:rFonts w:ascii="宋体" w:hAnsi="宋体" w:eastAsia="宋体"/>
      <w:kern w:val="2"/>
      <w:sz w:val="24"/>
      <w:lang w:val="en-US" w:eastAsia="zh-CN" w:bidi="ar-SA"/>
    </w:rPr>
  </w:style>
  <w:style w:type="character" w:customStyle="1" w:styleId="625">
    <w:name w:val="style91"/>
    <w:qFormat/>
    <w:uiPriority w:val="0"/>
    <w:rPr>
      <w:color w:val="333333"/>
    </w:rPr>
  </w:style>
  <w:style w:type="character" w:customStyle="1" w:styleId="626">
    <w:name w:val="Char Char4"/>
    <w:qFormat/>
    <w:uiPriority w:val="0"/>
    <w:rPr>
      <w:rFonts w:eastAsia="宋体"/>
      <w:b/>
      <w:sz w:val="24"/>
      <w:lang w:val="en-GB" w:eastAsia="zh-CN" w:bidi="ar-SA"/>
    </w:rPr>
  </w:style>
  <w:style w:type="character" w:customStyle="1" w:styleId="627">
    <w:name w:val="Char Char2"/>
    <w:qFormat/>
    <w:uiPriority w:val="0"/>
    <w:rPr>
      <w:rFonts w:eastAsia="宋体"/>
      <w:b/>
      <w:bCs/>
      <w:kern w:val="2"/>
      <w:sz w:val="21"/>
      <w:szCs w:val="24"/>
      <w:lang w:val="en-US" w:eastAsia="zh-CN" w:bidi="ar-SA"/>
    </w:rPr>
  </w:style>
  <w:style w:type="character" w:customStyle="1" w:styleId="628">
    <w:name w:val="正文 项目 Char"/>
    <w:qFormat/>
    <w:uiPriority w:val="0"/>
    <w:rPr>
      <w:rFonts w:ascii="仿宋_GB2312" w:hAnsi="仿宋_GB2312" w:eastAsia="仿宋_GB2312"/>
      <w:kern w:val="2"/>
      <w:sz w:val="24"/>
      <w:lang w:bidi="ar-SA"/>
    </w:rPr>
  </w:style>
  <w:style w:type="character" w:customStyle="1" w:styleId="629">
    <w:name w:val="h Char Char1"/>
    <w:qFormat/>
    <w:uiPriority w:val="0"/>
    <w:rPr>
      <w:rFonts w:eastAsia="宋体"/>
      <w:kern w:val="2"/>
      <w:sz w:val="18"/>
      <w:szCs w:val="18"/>
      <w:lang w:val="en-US" w:eastAsia="zh-CN" w:bidi="ar-SA"/>
    </w:rPr>
  </w:style>
  <w:style w:type="character" w:customStyle="1" w:styleId="630">
    <w:name w:val="样式8 Char"/>
    <w:qFormat/>
    <w:uiPriority w:val="0"/>
    <w:rPr>
      <w:rFonts w:ascii="仿宋_GB2312" w:hAnsi="宋体" w:eastAsia="仿宋_GB2312"/>
      <w:b/>
      <w:bCs/>
      <w:kern w:val="2"/>
      <w:sz w:val="24"/>
      <w:szCs w:val="24"/>
    </w:rPr>
  </w:style>
  <w:style w:type="character" w:customStyle="1" w:styleId="631">
    <w:name w:val="myp11"/>
    <w:qFormat/>
    <w:uiPriority w:val="0"/>
    <w:rPr>
      <w:rFonts w:ascii="仿宋_GB2312" w:eastAsia="微软雅黑"/>
      <w:b/>
      <w:kern w:val="2"/>
      <w:sz w:val="32"/>
      <w:szCs w:val="32"/>
      <w:lang w:val="en-US" w:eastAsia="zh-CN" w:bidi="ar-SA"/>
    </w:rPr>
  </w:style>
  <w:style w:type="character" w:customStyle="1" w:styleId="632">
    <w:name w:val="hei16b1"/>
    <w:qFormat/>
    <w:uiPriority w:val="0"/>
    <w:rPr>
      <w:rFonts w:hint="default" w:ascii="Arial" w:hAnsi="Arial" w:cs="Arial"/>
      <w:b/>
      <w:bCs/>
      <w:color w:val="000000"/>
      <w:sz w:val="24"/>
      <w:szCs w:val="24"/>
    </w:rPr>
  </w:style>
  <w:style w:type="character" w:customStyle="1" w:styleId="633">
    <w:name w:val="Char Char61"/>
    <w:qFormat/>
    <w:uiPriority w:val="0"/>
    <w:rPr>
      <w:rFonts w:eastAsia="宋体"/>
      <w:kern w:val="2"/>
      <w:sz w:val="21"/>
      <w:szCs w:val="24"/>
      <w:lang w:val="en-US" w:eastAsia="zh-CN" w:bidi="ar-SA"/>
    </w:rPr>
  </w:style>
  <w:style w:type="character" w:customStyle="1" w:styleId="634">
    <w:name w:val="哈哈正文 Char"/>
    <w:link w:val="87"/>
    <w:qFormat/>
    <w:uiPriority w:val="0"/>
    <w:rPr>
      <w:rFonts w:ascii="宋体" w:hAnsi="宋体" w:eastAsia="宋体"/>
      <w:kern w:val="2"/>
      <w:sz w:val="24"/>
      <w:lang w:bidi="ar-SA"/>
    </w:rPr>
  </w:style>
  <w:style w:type="character" w:customStyle="1" w:styleId="635">
    <w:name w:val="普通文字 Char3"/>
    <w:qFormat/>
    <w:uiPriority w:val="0"/>
    <w:rPr>
      <w:rFonts w:ascii="宋体" w:hAnsi="Courier New" w:eastAsia="宋体"/>
      <w:kern w:val="2"/>
      <w:sz w:val="21"/>
      <w:lang w:val="en-US" w:eastAsia="zh-CN" w:bidi="ar-SA"/>
    </w:rPr>
  </w:style>
  <w:style w:type="character" w:customStyle="1" w:styleId="6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37">
    <w:name w:val="Header Char"/>
    <w:semiHidden/>
    <w:qFormat/>
    <w:locked/>
    <w:uiPriority w:val="0"/>
    <w:rPr>
      <w:rFonts w:eastAsia="宋体"/>
      <w:kern w:val="2"/>
      <w:sz w:val="18"/>
      <w:szCs w:val="18"/>
      <w:lang w:val="en-US" w:eastAsia="zh-CN" w:bidi="ar-SA"/>
    </w:rPr>
  </w:style>
  <w:style w:type="character" w:customStyle="1" w:styleId="638">
    <w:name w:val="unnamed31"/>
    <w:qFormat/>
    <w:uiPriority w:val="0"/>
    <w:rPr>
      <w:rFonts w:ascii="Tahoma" w:hAnsi="Tahoma" w:eastAsia="宋体"/>
      <w:b/>
      <w:kern w:val="2"/>
      <w:sz w:val="24"/>
      <w:szCs w:val="32"/>
      <w:u w:val="none"/>
      <w:lang w:val="en-US" w:eastAsia="zh-CN" w:bidi="ar-SA"/>
    </w:rPr>
  </w:style>
  <w:style w:type="character" w:customStyle="1" w:styleId="639">
    <w:name w:val="Body Text(ch) Char Char"/>
    <w:qFormat/>
    <w:uiPriority w:val="0"/>
    <w:rPr>
      <w:rFonts w:ascii="宋体"/>
      <w:kern w:val="2"/>
      <w:sz w:val="24"/>
      <w:szCs w:val="21"/>
      <w:lang w:val="zh-CN"/>
    </w:rPr>
  </w:style>
  <w:style w:type="character" w:customStyle="1" w:styleId="640">
    <w:name w:val="font21"/>
    <w:qFormat/>
    <w:uiPriority w:val="0"/>
    <w:rPr>
      <w:rFonts w:hint="eastAsia" w:ascii="宋体" w:hAnsi="宋体" w:eastAsia="宋体"/>
      <w:kern w:val="2"/>
      <w:sz w:val="28"/>
      <w:szCs w:val="28"/>
      <w:lang w:val="en-US" w:eastAsia="zh-CN" w:bidi="ar-SA"/>
    </w:rPr>
  </w:style>
  <w:style w:type="character" w:customStyle="1" w:styleId="641">
    <w:name w:val="标书正文格式 Char"/>
    <w:qFormat/>
    <w:uiPriority w:val="0"/>
    <w:rPr>
      <w:rFonts w:eastAsia="楷体_GB2312"/>
      <w:kern w:val="2"/>
      <w:sz w:val="24"/>
      <w:szCs w:val="24"/>
      <w:lang w:bidi="ar-SA"/>
    </w:rPr>
  </w:style>
  <w:style w:type="character" w:customStyle="1" w:styleId="642">
    <w:name w:val="Balloon Text Char"/>
    <w:semiHidden/>
    <w:qFormat/>
    <w:locked/>
    <w:uiPriority w:val="0"/>
    <w:rPr>
      <w:rFonts w:eastAsia="宋体"/>
      <w:kern w:val="2"/>
      <w:sz w:val="18"/>
      <w:szCs w:val="18"/>
      <w:lang w:val="en-US" w:eastAsia="zh-CN" w:bidi="ar-SA"/>
    </w:rPr>
  </w:style>
  <w:style w:type="character" w:customStyle="1" w:styleId="643">
    <w:name w:val="Char Char13"/>
    <w:qFormat/>
    <w:uiPriority w:val="0"/>
    <w:rPr>
      <w:rFonts w:ascii="宋体" w:hAnsi="Courier New" w:eastAsia="宋体"/>
      <w:kern w:val="2"/>
      <w:sz w:val="21"/>
      <w:lang w:val="en-US" w:eastAsia="zh-CN" w:bidi="ar-SA"/>
    </w:rPr>
  </w:style>
  <w:style w:type="character" w:customStyle="1" w:styleId="644">
    <w:name w:val="mdeck"/>
    <w:qFormat/>
    <w:uiPriority w:val="0"/>
    <w:rPr>
      <w:rFonts w:ascii="仿宋_GB2312" w:eastAsia="微软雅黑"/>
      <w:b/>
      <w:kern w:val="2"/>
      <w:sz w:val="32"/>
      <w:szCs w:val="32"/>
      <w:lang w:val="en-US" w:eastAsia="zh-CN" w:bidi="ar-SA"/>
    </w:rPr>
  </w:style>
  <w:style w:type="character" w:customStyle="1" w:styleId="645">
    <w:name w:val="Char Char81"/>
    <w:qFormat/>
    <w:uiPriority w:val="0"/>
    <w:rPr>
      <w:rFonts w:eastAsia="宋体"/>
      <w:b/>
      <w:sz w:val="24"/>
      <w:lang w:val="en-GB" w:eastAsia="zh-CN"/>
    </w:rPr>
  </w:style>
  <w:style w:type="character" w:customStyle="1" w:styleId="646">
    <w:name w:val="b11_01b Char"/>
    <w:link w:val="88"/>
    <w:qFormat/>
    <w:uiPriority w:val="0"/>
    <w:rPr>
      <w:rFonts w:ascii="Verdana" w:hAnsi="Verdana"/>
      <w:b/>
      <w:bCs/>
      <w:color w:val="4A82CA"/>
      <w:sz w:val="17"/>
      <w:szCs w:val="17"/>
    </w:rPr>
  </w:style>
  <w:style w:type="character" w:customStyle="1" w:styleId="647">
    <w:name w:val="标题4-dyf Char"/>
    <w:link w:val="89"/>
    <w:qFormat/>
    <w:uiPriority w:val="0"/>
    <w:rPr>
      <w:rFonts w:ascii="Cambria" w:hAnsi="Cambria"/>
      <w:b/>
      <w:bCs/>
      <w:color w:val="000000"/>
      <w:kern w:val="2"/>
      <w:sz w:val="21"/>
      <w:szCs w:val="21"/>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标题 3 Char2"/>
    <w:qFormat/>
    <w:uiPriority w:val="0"/>
    <w:rPr>
      <w:rFonts w:eastAsia="宋体"/>
      <w:b/>
      <w:bCs/>
      <w:kern w:val="2"/>
      <w:sz w:val="32"/>
      <w:szCs w:val="32"/>
      <w:lang w:val="en-US" w:eastAsia="zh-CN" w:bidi="ar-SA"/>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样式 标题 4h4H4Fab-4T5Ref Heading 1rh1Heading sqlsect 1.2.3.... Char"/>
    <w:link w:val="90"/>
    <w:qFormat/>
    <w:uiPriority w:val="0"/>
    <w:rPr>
      <w:rFonts w:ascii="微软雅黑" w:hAnsi="微软雅黑" w:eastAsia="微软雅黑"/>
      <w:b/>
      <w:bCs/>
      <w:kern w:val="2"/>
      <w:sz w:val="24"/>
      <w:szCs w:val="28"/>
    </w:rPr>
  </w:style>
  <w:style w:type="character" w:customStyle="1" w:styleId="652">
    <w:name w:val="dandyren_title1"/>
    <w:qFormat/>
    <w:uiPriority w:val="0"/>
    <w:rPr>
      <w:b/>
      <w:bCs/>
      <w:color w:val="FF6633"/>
      <w:sz w:val="18"/>
      <w:szCs w:val="18"/>
    </w:rPr>
  </w:style>
  <w:style w:type="character" w:customStyle="1" w:styleId="653">
    <w:name w:val="PI Char"/>
    <w:qFormat/>
    <w:uiPriority w:val="0"/>
    <w:rPr>
      <w:rFonts w:ascii="宋体" w:hAnsi="宋体" w:eastAsia="宋体"/>
      <w:kern w:val="2"/>
      <w:sz w:val="24"/>
      <w:szCs w:val="24"/>
      <w:lang w:val="en-US" w:eastAsia="zh-CN" w:bidi="ar-SA"/>
    </w:rPr>
  </w:style>
  <w:style w:type="character" w:customStyle="1" w:styleId="654">
    <w:name w:val="Char Char112"/>
    <w:qFormat/>
    <w:locked/>
    <w:uiPriority w:val="0"/>
    <w:rPr>
      <w:rFonts w:ascii="宋体" w:hAnsi="宋体" w:eastAsia="宋体"/>
      <w:b/>
      <w:kern w:val="2"/>
      <w:sz w:val="24"/>
      <w:szCs w:val="24"/>
      <w:lang w:val="en-US" w:eastAsia="zh-CN" w:bidi="ar-SA"/>
    </w:rPr>
  </w:style>
  <w:style w:type="character" w:customStyle="1" w:styleId="655">
    <w:name w:val="文本正文 Char Char"/>
    <w:qFormat/>
    <w:locked/>
    <w:uiPriority w:val="0"/>
    <w:rPr>
      <w:sz w:val="24"/>
      <w:lang w:bidi="ar-SA"/>
    </w:rPr>
  </w:style>
  <w:style w:type="character" w:customStyle="1" w:styleId="656">
    <w:name w:val="样式2 Char"/>
    <w:qFormat/>
    <w:uiPriority w:val="0"/>
    <w:rPr>
      <w:rFonts w:ascii="仿宋_GB2312" w:hAnsi="仿宋" w:eastAsia="仿宋_GB2312" w:cs="仿宋_GB2312"/>
      <w:b/>
      <w:bCs/>
      <w:sz w:val="32"/>
      <w:szCs w:val="30"/>
      <w:lang w:val="zh-CN"/>
    </w:rPr>
  </w:style>
  <w:style w:type="character" w:customStyle="1" w:styleId="657">
    <w:name w:val="Table Text Char1"/>
    <w:qFormat/>
    <w:uiPriority w:val="0"/>
    <w:rPr>
      <w:rFonts w:eastAsia="宋体"/>
      <w:sz w:val="24"/>
      <w:szCs w:val="24"/>
      <w:lang w:val="en-US" w:eastAsia="zh-CN" w:bidi="ar-SA"/>
    </w:rPr>
  </w:style>
  <w:style w:type="character" w:customStyle="1" w:styleId="658">
    <w:name w:val="Char Char21"/>
    <w:qFormat/>
    <w:uiPriority w:val="0"/>
    <w:rPr>
      <w:rFonts w:eastAsia="宋体"/>
      <w:b/>
      <w:bCs/>
      <w:kern w:val="2"/>
      <w:sz w:val="21"/>
      <w:szCs w:val="24"/>
      <w:lang w:val="en-US" w:eastAsia="zh-CN" w:bidi="ar-SA"/>
    </w:rPr>
  </w:style>
  <w:style w:type="character" w:customStyle="1" w:styleId="659">
    <w:name w:val="首行缩进 Char"/>
    <w:qFormat/>
    <w:uiPriority w:val="0"/>
    <w:rPr>
      <w:rFonts w:ascii="宋体" w:eastAsia="宋体"/>
      <w:kern w:val="2"/>
      <w:sz w:val="24"/>
      <w:lang w:val="en-US" w:eastAsia="zh-CN" w:bidi="ar-SA"/>
    </w:rPr>
  </w:style>
  <w:style w:type="character" w:customStyle="1" w:styleId="660">
    <w:name w:val="message1"/>
    <w:qFormat/>
    <w:uiPriority w:val="0"/>
    <w:rPr>
      <w:rFonts w:hint="default" w:ascii="Tahoma" w:hAnsi="Tahoma" w:cs="Tahoma"/>
      <w:sz w:val="18"/>
      <w:szCs w:val="18"/>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页脚 Char"/>
    <w:qFormat/>
    <w:uiPriority w:val="99"/>
    <w:rPr>
      <w:rFonts w:eastAsia="仿宋_GB2312"/>
      <w:kern w:val="2"/>
      <w:sz w:val="18"/>
      <w:lang w:val="en-US" w:eastAsia="zh-CN"/>
    </w:rPr>
  </w:style>
  <w:style w:type="character" w:customStyle="1" w:styleId="663">
    <w:name w:val="正文缩进 Char1"/>
    <w:qFormat/>
    <w:uiPriority w:val="0"/>
    <w:rPr>
      <w:rFonts w:ascii="宋体" w:eastAsia="宋体"/>
      <w:snapToGrid w:val="0"/>
      <w:color w:val="000000"/>
      <w:kern w:val="28"/>
      <w:sz w:val="28"/>
      <w:lang w:val="en-US" w:eastAsia="zh-CN" w:bidi="ar-SA"/>
    </w:rPr>
  </w:style>
  <w:style w:type="character" w:customStyle="1" w:styleId="664">
    <w:name w:val="正文非缩进 Char3"/>
    <w:qFormat/>
    <w:uiPriority w:val="0"/>
    <w:rPr>
      <w:rFonts w:ascii="宋体" w:eastAsia="宋体"/>
      <w:snapToGrid w:val="0"/>
      <w:color w:val="000000"/>
      <w:kern w:val="28"/>
      <w:sz w:val="28"/>
      <w:lang w:val="en-US" w:eastAsia="zh-CN" w:bidi="ar-SA"/>
    </w:rPr>
  </w:style>
  <w:style w:type="character" w:customStyle="1" w:styleId="665">
    <w:name w:val="Normal Indent Char Char"/>
    <w:qFormat/>
    <w:uiPriority w:val="0"/>
    <w:rPr>
      <w:rFonts w:eastAsia="宋体"/>
      <w:kern w:val="2"/>
      <w:sz w:val="21"/>
      <w:lang w:val="en-US" w:eastAsia="zh-CN" w:bidi="ar-SA"/>
    </w:rPr>
  </w:style>
  <w:style w:type="character" w:customStyle="1" w:styleId="666">
    <w:name w:val="标书1 Char"/>
    <w:qFormat/>
    <w:uiPriority w:val="9"/>
    <w:rPr>
      <w:rFonts w:eastAsia="宋体"/>
      <w:b/>
      <w:bCs/>
      <w:kern w:val="44"/>
      <w:sz w:val="44"/>
      <w:szCs w:val="44"/>
      <w:lang w:val="en-US" w:eastAsia="zh-CN" w:bidi="ar-SA"/>
    </w:rPr>
  </w:style>
  <w:style w:type="character" w:customStyle="1" w:styleId="667">
    <w:name w:val="链接"/>
    <w:qFormat/>
    <w:uiPriority w:val="0"/>
    <w:rPr>
      <w:color w:val="0000FF"/>
      <w:sz w:val="21"/>
      <w:szCs w:val="21"/>
      <w:u w:val="single"/>
    </w:rPr>
  </w:style>
  <w:style w:type="character" w:customStyle="1" w:styleId="668">
    <w:name w:val="正文首行缩进 Char Char Char Char Char Char"/>
    <w:qFormat/>
    <w:uiPriority w:val="0"/>
    <w:rPr>
      <w:rFonts w:ascii="宋体" w:eastAsia="宋体"/>
      <w:kern w:val="2"/>
      <w:sz w:val="24"/>
      <w:lang w:val="zh-CN" w:bidi="ar-SA"/>
    </w:rPr>
  </w:style>
  <w:style w:type="character" w:customStyle="1" w:styleId="669">
    <w:name w:val="tw4winError"/>
    <w:qFormat/>
    <w:uiPriority w:val="0"/>
    <w:rPr>
      <w:rFonts w:ascii="Courier New" w:hAnsi="Courier New" w:cs="Courier New"/>
      <w:color w:val="00FF00"/>
      <w:sz w:val="40"/>
      <w:szCs w:val="40"/>
    </w:rPr>
  </w:style>
  <w:style w:type="character" w:customStyle="1" w:styleId="670">
    <w:name w:val="c7 style3"/>
    <w:qFormat/>
    <w:uiPriority w:val="0"/>
  </w:style>
  <w:style w:type="character" w:customStyle="1" w:styleId="671">
    <w:name w:val="Char Char31"/>
    <w:qFormat/>
    <w:uiPriority w:val="0"/>
    <w:rPr>
      <w:rFonts w:ascii="Times New Roman" w:hAnsi="Times New Roman" w:eastAsia="宋体" w:cs="Times New Roman"/>
      <w:b/>
      <w:kern w:val="2"/>
      <w:sz w:val="32"/>
      <w:szCs w:val="24"/>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冯广丽 Char"/>
    <w:link w:val="91"/>
    <w:qFormat/>
    <w:uiPriority w:val="0"/>
    <w:rPr>
      <w:rFonts w:ascii="宋体" w:hAnsi="宋体"/>
      <w:kern w:val="2"/>
      <w:sz w:val="24"/>
      <w:szCs w:val="22"/>
    </w:rPr>
  </w:style>
  <w:style w:type="character" w:customStyle="1" w:styleId="674">
    <w:name w:val="large1"/>
    <w:qFormat/>
    <w:uiPriority w:val="0"/>
    <w:rPr>
      <w:rFonts w:hint="eastAsia" w:ascii="宋体" w:hAnsi="宋体" w:eastAsia="宋体"/>
      <w:sz w:val="21"/>
      <w:szCs w:val="21"/>
    </w:rPr>
  </w:style>
  <w:style w:type="character" w:customStyle="1" w:styleId="675">
    <w:name w:val="样式 样式 标题 4h4H4Fab-4T5Ref Heading 1rh1Heading sqlsect 1.2.3.... +... Char"/>
    <w:link w:val="92"/>
    <w:qFormat/>
    <w:uiPriority w:val="0"/>
    <w:rPr>
      <w:rFonts w:ascii="微软雅黑" w:hAnsi="微软雅黑" w:eastAsia="微软雅黑"/>
      <w:b/>
      <w:bCs/>
      <w:kern w:val="2"/>
      <w:sz w:val="24"/>
      <w:szCs w:val="28"/>
    </w:rPr>
  </w:style>
  <w:style w:type="character" w:customStyle="1" w:styleId="676">
    <w:name w:val="tw4winMark"/>
    <w:qFormat/>
    <w:uiPriority w:val="0"/>
    <w:rPr>
      <w:rFonts w:ascii="Courier New" w:hAnsi="Courier New" w:cs="Courier New"/>
      <w:vanish/>
      <w:color w:val="800080"/>
      <w:sz w:val="24"/>
      <w:szCs w:val="24"/>
      <w:vertAlign w:val="subscript"/>
    </w:rPr>
  </w:style>
  <w:style w:type="character" w:customStyle="1" w:styleId="677">
    <w:name w:val="tw4winPopup"/>
    <w:qFormat/>
    <w:uiPriority w:val="0"/>
    <w:rPr>
      <w:rFonts w:ascii="Courier New" w:hAnsi="Courier New" w:cs="Courier New"/>
      <w:color w:val="008000"/>
    </w:rPr>
  </w:style>
  <w:style w:type="character" w:customStyle="1" w:styleId="678">
    <w:name w:val="标题 Char"/>
    <w:qFormat/>
    <w:uiPriority w:val="99"/>
    <w:rPr>
      <w:rFonts w:eastAsia="宋体"/>
      <w:b/>
      <w:sz w:val="24"/>
      <w:lang w:val="en-GB" w:eastAsia="zh-CN" w:bidi="ar-SA"/>
    </w:rPr>
  </w:style>
  <w:style w:type="character" w:customStyle="1" w:styleId="679">
    <w:name w:val="公文正文 Char"/>
    <w:qFormat/>
    <w:uiPriority w:val="0"/>
    <w:rPr>
      <w:rFonts w:ascii="仿宋_GB2312" w:eastAsia="仿宋_GB2312"/>
      <w:kern w:val="2"/>
      <w:sz w:val="24"/>
      <w:szCs w:val="24"/>
      <w:lang w:val="en-US" w:eastAsia="zh-CN" w:bidi="ar-SA"/>
    </w:rPr>
  </w:style>
  <w:style w:type="character" w:customStyle="1" w:styleId="680">
    <w:name w:val="Char Char41"/>
    <w:qFormat/>
    <w:uiPriority w:val="0"/>
    <w:rPr>
      <w:rFonts w:eastAsia="宋体"/>
      <w:b/>
      <w:sz w:val="24"/>
      <w:lang w:val="en-GB" w:eastAsia="zh-CN" w:bidi="ar-SA"/>
    </w:rPr>
  </w:style>
  <w:style w:type="character" w:customStyle="1" w:styleId="681">
    <w:name w:val="Char Char91"/>
    <w:qFormat/>
    <w:uiPriority w:val="0"/>
    <w:rPr>
      <w:rFonts w:eastAsia="宋体"/>
      <w:kern w:val="2"/>
      <w:sz w:val="18"/>
      <w:szCs w:val="18"/>
      <w:lang w:val="en-US" w:eastAsia="zh-CN" w:bidi="ar-SA"/>
    </w:rPr>
  </w:style>
  <w:style w:type="character" w:customStyle="1" w:styleId="682">
    <w:name w:val="列出段落 Char"/>
    <w:qFormat/>
    <w:uiPriority w:val="34"/>
    <w:rPr>
      <w:rFonts w:eastAsia="楷体_GB2312" w:cs="Lucida Sans"/>
      <w:kern w:val="2"/>
      <w:sz w:val="24"/>
      <w:szCs w:val="24"/>
      <w:lang w:val="en-US" w:eastAsia="zh-CN" w:bidi="ar-SA"/>
    </w:rPr>
  </w:style>
  <w:style w:type="character" w:customStyle="1" w:styleId="683">
    <w:name w:val="标书表格字体格式 Char"/>
    <w:qFormat/>
    <w:uiPriority w:val="0"/>
    <w:rPr>
      <w:kern w:val="2"/>
      <w:sz w:val="21"/>
      <w:szCs w:val="24"/>
      <w:lang w:bidi="ar-SA"/>
    </w:rPr>
  </w:style>
  <w:style w:type="character" w:customStyle="1" w:styleId="684">
    <w:name w:val="样式6 Char"/>
    <w:qFormat/>
    <w:uiPriority w:val="0"/>
    <w:rPr>
      <w:rFonts w:ascii="仿宋_GB2312" w:hAnsi="宋体" w:eastAsia="仿宋_GB2312"/>
      <w:b/>
      <w:bCs/>
      <w:kern w:val="2"/>
      <w:sz w:val="24"/>
      <w:szCs w:val="24"/>
      <w:lang w:val="en-US" w:eastAsia="zh-CN" w:bidi="ar-SA"/>
    </w:rPr>
  </w:style>
  <w:style w:type="character" w:customStyle="1" w:styleId="685">
    <w:name w:val="md"/>
    <w:qFormat/>
    <w:uiPriority w:val="0"/>
  </w:style>
  <w:style w:type="character" w:customStyle="1" w:styleId="686">
    <w:name w:val="表格 Char Char"/>
    <w:qFormat/>
    <w:uiPriority w:val="0"/>
    <w:rPr>
      <w:rFonts w:ascii="宋体" w:hAnsi="宋体" w:eastAsia="宋体"/>
      <w:lang w:bidi="ar-SA"/>
    </w:rPr>
  </w:style>
  <w:style w:type="character" w:customStyle="1" w:styleId="687">
    <w:name w:val="txt"/>
    <w:qFormat/>
    <w:uiPriority w:val="0"/>
    <w:rPr>
      <w:rFonts w:ascii="仿宋_GB2312" w:eastAsia="微软雅黑"/>
      <w:b/>
      <w:kern w:val="2"/>
      <w:sz w:val="32"/>
      <w:szCs w:val="32"/>
      <w:lang w:val="en-US" w:eastAsia="zh-CN" w:bidi="ar-SA"/>
    </w:rPr>
  </w:style>
  <w:style w:type="character" w:customStyle="1" w:styleId="688">
    <w:name w:val="公文正文 Char Char"/>
    <w:link w:val="93"/>
    <w:qFormat/>
    <w:locked/>
    <w:uiPriority w:val="0"/>
    <w:rPr>
      <w:rFonts w:ascii="仿宋_GB2312" w:eastAsia="仿宋_GB2312"/>
      <w:kern w:val="2"/>
      <w:sz w:val="24"/>
      <w:szCs w:val="24"/>
    </w:rPr>
  </w:style>
  <w:style w:type="character" w:customStyle="1" w:styleId="689">
    <w:name w:val="列出段落 Char1"/>
    <w:link w:val="94"/>
    <w:qFormat/>
    <w:locked/>
    <w:uiPriority w:val="99"/>
    <w:rPr>
      <w:rFonts w:eastAsia="楷体_GB2312" w:cs="Lucida Sans"/>
      <w:kern w:val="2"/>
      <w:sz w:val="24"/>
      <w:szCs w:val="24"/>
    </w:rPr>
  </w:style>
  <w:style w:type="character" w:customStyle="1" w:styleId="690">
    <w:name w:val="纯文本 Char_0"/>
    <w:link w:val="95"/>
    <w:qFormat/>
    <w:uiPriority w:val="0"/>
    <w:rPr>
      <w:rFonts w:ascii="宋体" w:hAnsi="Courier New"/>
      <w:kern w:val="2"/>
      <w:sz w:val="21"/>
      <w:szCs w:val="21"/>
    </w:rPr>
  </w:style>
  <w:style w:type="character" w:customStyle="1" w:styleId="691">
    <w:name w:val="纯文本 Char1"/>
    <w:link w:val="97"/>
    <w:qFormat/>
    <w:uiPriority w:val="99"/>
    <w:rPr>
      <w:rFonts w:ascii="宋体" w:hAnsi="Courier New"/>
    </w:rPr>
  </w:style>
  <w:style w:type="character" w:customStyle="1" w:styleId="692">
    <w:name w:val="哈哈正文 Char Char"/>
    <w:qFormat/>
    <w:locked/>
    <w:uiPriority w:val="0"/>
    <w:rPr>
      <w:rFonts w:ascii="宋体" w:hAnsi="宋体" w:cs="宋体"/>
      <w:kern w:val="2"/>
      <w:sz w:val="24"/>
    </w:rPr>
  </w:style>
  <w:style w:type="character" w:customStyle="1" w:styleId="693">
    <w:name w:val="编号，小四 Char"/>
    <w:link w:val="98"/>
    <w:qFormat/>
    <w:locked/>
    <w:uiPriority w:val="99"/>
    <w:rPr>
      <w:rFonts w:ascii="Arial" w:hAnsi="Arial"/>
      <w:kern w:val="2"/>
      <w:sz w:val="24"/>
    </w:rPr>
  </w:style>
  <w:style w:type="character" w:customStyle="1" w:styleId="694">
    <w:name w:val="5正文 Char"/>
    <w:link w:val="99"/>
    <w:qFormat/>
    <w:locked/>
    <w:uiPriority w:val="0"/>
    <w:rPr>
      <w:rFonts w:ascii="仿宋_GB2312" w:hAnsi="微软雅黑" w:eastAsia="仿宋_GB2312"/>
      <w:kern w:val="2"/>
      <w:sz w:val="28"/>
      <w:szCs w:val="21"/>
    </w:rPr>
  </w:style>
  <w:style w:type="character" w:customStyle="1" w:styleId="695">
    <w:name w:val="*正文 Char"/>
    <w:link w:val="100"/>
    <w:qFormat/>
    <w:locked/>
    <w:uiPriority w:val="0"/>
    <w:rPr>
      <w:rFonts w:ascii="等线" w:hAnsi="等线" w:eastAsia="等线"/>
      <w:color w:val="000000"/>
      <w:sz w:val="24"/>
      <w:szCs w:val="28"/>
    </w:rPr>
  </w:style>
  <w:style w:type="character" w:customStyle="1" w:styleId="696">
    <w:name w:val="h Char1"/>
    <w:qFormat/>
    <w:uiPriority w:val="0"/>
    <w:rPr>
      <w:sz w:val="18"/>
      <w:szCs w:val="18"/>
    </w:rPr>
  </w:style>
  <w:style w:type="character" w:customStyle="1" w:styleId="697">
    <w:name w:val="Char Char16"/>
    <w:qFormat/>
    <w:uiPriority w:val="0"/>
    <w:rPr>
      <w:rFonts w:hint="eastAsia" w:ascii="宋体" w:hAnsi="宋体" w:eastAsia="宋体"/>
      <w:b/>
      <w:kern w:val="2"/>
      <w:sz w:val="32"/>
      <w:lang w:val="en-US" w:eastAsia="zh-CN"/>
    </w:rPr>
  </w:style>
  <w:style w:type="character" w:customStyle="1" w:styleId="698">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699">
    <w:name w:val="font51"/>
    <w:qFormat/>
    <w:uiPriority w:val="0"/>
    <w:rPr>
      <w:rFonts w:hint="eastAsia" w:ascii="仿宋_GB2312" w:eastAsia="仿宋_GB2312" w:cs="仿宋_GB2312"/>
      <w:b/>
      <w:color w:val="000000"/>
      <w:sz w:val="22"/>
      <w:szCs w:val="22"/>
      <w:u w:val="none"/>
    </w:rPr>
  </w:style>
  <w:style w:type="character" w:customStyle="1" w:styleId="700">
    <w:name w:val="font11"/>
    <w:qFormat/>
    <w:uiPriority w:val="0"/>
    <w:rPr>
      <w:rFonts w:hint="default" w:ascii="Times New Roman" w:hAnsi="Times New Roman" w:cs="Times New Roman"/>
      <w:color w:val="000000"/>
      <w:sz w:val="22"/>
      <w:szCs w:val="22"/>
      <w:u w:val="none"/>
    </w:rPr>
  </w:style>
  <w:style w:type="character" w:customStyle="1" w:styleId="701">
    <w:name w:val="HTML 预设格式 Char1"/>
    <w:qFormat/>
    <w:uiPriority w:val="0"/>
    <w:rPr>
      <w:rFonts w:hint="default" w:ascii="Courier New" w:hAnsi="Courier New" w:eastAsia="黑体" w:cs="Courier New"/>
      <w:snapToGrid w:val="0"/>
      <w:kern w:val="2"/>
      <w:szCs w:val="21"/>
    </w:rPr>
  </w:style>
  <w:style w:type="character" w:customStyle="1" w:styleId="702">
    <w:name w:val="副标题 Char2"/>
    <w:qFormat/>
    <w:uiPriority w:val="0"/>
    <w:rPr>
      <w:rFonts w:hint="default" w:ascii="Calibri Light" w:hAnsi="Calibri Light" w:eastAsia="黑体" w:cs="Times New Roman"/>
      <w:b/>
      <w:bCs/>
      <w:snapToGrid w:val="0"/>
      <w:kern w:val="28"/>
      <w:sz w:val="32"/>
      <w:szCs w:val="32"/>
    </w:rPr>
  </w:style>
  <w:style w:type="character" w:customStyle="1" w:styleId="703">
    <w:name w:val="正文首行缩进 2 Char1"/>
    <w:qFormat/>
    <w:uiPriority w:val="0"/>
    <w:rPr>
      <w:rFonts w:hint="eastAsia" w:ascii="宋体" w:hAnsi="宋体" w:eastAsia="宋体" w:cs="Times New Roman"/>
      <w:snapToGrid w:val="0"/>
      <w:kern w:val="2"/>
      <w:sz w:val="24"/>
      <w:szCs w:val="21"/>
    </w:rPr>
  </w:style>
  <w:style w:type="character" w:customStyle="1" w:styleId="704">
    <w:name w:val="正文缩进 字符"/>
    <w:qFormat/>
    <w:uiPriority w:val="0"/>
    <w:rPr>
      <w:rFonts w:hint="eastAsia" w:ascii="宋体" w:hAnsi="宋体" w:eastAsia="宋体"/>
      <w:snapToGrid/>
      <w:color w:val="000000"/>
      <w:kern w:val="28"/>
      <w:sz w:val="28"/>
      <w:lang w:val="en-US" w:eastAsia="zh-CN" w:bidi="ar-SA"/>
    </w:rPr>
  </w:style>
  <w:style w:type="table" w:customStyle="1" w:styleId="705">
    <w:name w:val="网格型1"/>
    <w:basedOn w:val="6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6">
    <w:name w:val="列出段落11"/>
    <w:basedOn w:val="1"/>
    <w:qFormat/>
    <w:uiPriority w:val="34"/>
    <w:pPr>
      <w:ind w:firstLine="420" w:firstLineChars="200"/>
    </w:pPr>
    <w:rPr>
      <w:rFonts w:ascii="Calibri" w:hAnsi="Calibri"/>
      <w:szCs w:val="22"/>
      <w:lang w:val="zh-CN"/>
    </w:rPr>
  </w:style>
  <w:style w:type="paragraph" w:customStyle="1" w:styleId="707">
    <w:name w:val="WPSOffice手动目录 1"/>
    <w:qFormat/>
    <w:uiPriority w:val="0"/>
    <w:rPr>
      <w:rFonts w:ascii="Times New Roman" w:hAnsi="Times New Roman" w:eastAsia="宋体" w:cs="Times New Roman"/>
      <w:lang w:val="en-US" w:eastAsia="zh-CN" w:bidi="ar-SA"/>
    </w:rPr>
  </w:style>
  <w:style w:type="paragraph" w:customStyle="1" w:styleId="70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09">
    <w:name w:val="font31"/>
    <w:basedOn w:val="63"/>
    <w:qFormat/>
    <w:uiPriority w:val="0"/>
    <w:rPr>
      <w:rFonts w:ascii="Calibri" w:hAnsi="Calibri" w:cs="Calibri"/>
      <w:color w:val="000000"/>
      <w:sz w:val="21"/>
      <w:szCs w:val="21"/>
      <w:u w:val="none"/>
    </w:rPr>
  </w:style>
  <w:style w:type="character" w:customStyle="1" w:styleId="710">
    <w:name w:val="NormalCharacter"/>
    <w:semiHidden/>
    <w:qFormat/>
    <w:uiPriority w:val="0"/>
  </w:style>
  <w:style w:type="paragraph" w:customStyle="1" w:styleId="711">
    <w:name w:val="null3"/>
    <w:hidden/>
    <w:qFormat/>
    <w:uiPriority w:val="0"/>
    <w:rPr>
      <w:rFonts w:hint="eastAsia" w:asciiTheme="minorHAnsi" w:hAnsiTheme="minorHAnsi" w:eastAsiaTheme="minorEastAsia" w:cstheme="minorBidi"/>
      <w:lang w:val="en-US" w:eastAsia="zh-Hans" w:bidi="ar-SA"/>
    </w:rPr>
  </w:style>
  <w:style w:type="table" w:customStyle="1" w:styleId="712">
    <w:name w:val="Table Normal"/>
    <w:unhideWhenUsed/>
    <w:qFormat/>
    <w:uiPriority w:val="0"/>
    <w:tblPr>
      <w:tblCellMar>
        <w:top w:w="0" w:type="dxa"/>
        <w:left w:w="0" w:type="dxa"/>
        <w:bottom w:w="0" w:type="dxa"/>
        <w:right w:w="0" w:type="dxa"/>
      </w:tblCellMar>
    </w:tblPr>
  </w:style>
  <w:style w:type="character" w:customStyle="1" w:styleId="713">
    <w:name w:val="fontstyle21"/>
    <w:basedOn w:val="63"/>
    <w:qFormat/>
    <w:uiPriority w:val="0"/>
    <w:rPr>
      <w:rFonts w:ascii="仿宋" w:hAnsi="仿宋" w:eastAsia="仿宋" w:cs="仿宋"/>
      <w:color w:val="000000"/>
      <w:sz w:val="32"/>
      <w:szCs w:val="32"/>
    </w:rPr>
  </w:style>
  <w:style w:type="paragraph" w:customStyle="1" w:styleId="714">
    <w:name w:val="列表段落"/>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2576</Words>
  <Characters>14687</Characters>
  <Lines>122</Lines>
  <Paragraphs>34</Paragraphs>
  <TotalTime>1</TotalTime>
  <ScaleCrop>false</ScaleCrop>
  <LinksUpToDate>false</LinksUpToDate>
  <CharactersWithSpaces>17229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2024-11-01T08:48:00Z</dcterms:created>
  <dc:creator>玥</dc:creator>
  <cp:lastModifiedBy>吴晓霞(wxx)</cp:lastModifiedBy>
  <cp:lastPrinted>2023-06-19T12:18:00Z</cp:lastPrinted>
  <dcterms:modified xsi:type="dcterms:W3CDTF">2025-06-27T06:22:10Z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45D86B121EAA41DCB079E4CA9902ABE9_13</vt:lpwstr>
  </property>
  <property fmtid="{D5CDD505-2E9C-101B-9397-08002B2CF9AE}" pid="4" name="KSOTemplateDocerSaveRecord">
    <vt:lpwstr>eyJoZGlkIjoiOGJhODE3ZWE1MGU4M2I5NjVhNWZlNTgyYmUzODA0NjAifQ==</vt:lpwstr>
  </property>
</Properties>
</file>