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DC0135">
      <w:pPr>
        <w:tabs>
          <w:tab w:val="left" w:pos="2500"/>
        </w:tabs>
        <w:spacing w:line="360" w:lineRule="auto"/>
        <w:rPr>
          <w:rFonts w:hint="eastAsia" w:ascii="仿宋" w:hAnsi="仿宋" w:eastAsia="仿宋" w:cs="仿宋"/>
          <w:color w:val="000000" w:themeColor="text1"/>
          <w:sz w:val="13"/>
          <w:szCs w:val="21"/>
          <w:highlight w:val="none"/>
        </w:rPr>
      </w:pPr>
    </w:p>
    <w:p w14:paraId="01385D50">
      <w:pPr>
        <w:tabs>
          <w:tab w:val="left" w:pos="2500"/>
        </w:tabs>
        <w:spacing w:line="360" w:lineRule="auto"/>
        <w:rPr>
          <w:rFonts w:hint="eastAsia" w:ascii="仿宋" w:hAnsi="仿宋" w:eastAsia="仿宋" w:cs="仿宋"/>
          <w:color w:val="000000" w:themeColor="text1"/>
          <w:sz w:val="13"/>
          <w:szCs w:val="21"/>
          <w:highlight w:val="none"/>
        </w:rPr>
      </w:pPr>
    </w:p>
    <w:p w14:paraId="3077C833">
      <w:pPr>
        <w:autoSpaceDE/>
        <w:autoSpaceDN/>
        <w:spacing w:line="360" w:lineRule="auto"/>
        <w:jc w:val="center"/>
        <w:rPr>
          <w:rFonts w:hint="eastAsia" w:ascii="仿宋" w:hAnsi="仿宋" w:eastAsia="仿宋" w:cs="仿宋"/>
          <w:b/>
          <w:color w:val="000000" w:themeColor="text1"/>
          <w:kern w:val="2"/>
          <w:sz w:val="48"/>
          <w:szCs w:val="48"/>
          <w:highlight w:val="none"/>
          <w:lang w:val="en-US" w:bidi="ar-SA"/>
        </w:rPr>
      </w:pPr>
      <w:r>
        <w:rPr>
          <w:rFonts w:hint="eastAsia" w:ascii="仿宋" w:hAnsi="仿宋" w:eastAsia="仿宋" w:cs="仿宋"/>
          <w:b/>
          <w:color w:val="000000" w:themeColor="text1"/>
          <w:kern w:val="2"/>
          <w:sz w:val="48"/>
          <w:szCs w:val="48"/>
          <w:highlight w:val="none"/>
          <w:lang w:val="en-US" w:bidi="ar-SA"/>
        </w:rPr>
        <w:t>江苏司法警官职业学院</w:t>
      </w:r>
    </w:p>
    <w:p w14:paraId="6D5DB1F3">
      <w:pPr>
        <w:autoSpaceDE/>
        <w:autoSpaceDN/>
        <w:spacing w:line="360" w:lineRule="auto"/>
        <w:jc w:val="center"/>
        <w:rPr>
          <w:rFonts w:hint="eastAsia" w:ascii="仿宋" w:hAnsi="仿宋" w:eastAsia="仿宋" w:cs="仿宋"/>
          <w:b/>
          <w:color w:val="000000" w:themeColor="text1"/>
          <w:kern w:val="2"/>
          <w:sz w:val="48"/>
          <w:szCs w:val="48"/>
          <w:highlight w:val="none"/>
          <w:lang w:val="en-US" w:bidi="ar-SA"/>
        </w:rPr>
      </w:pPr>
      <w:r>
        <w:rPr>
          <w:rFonts w:hint="eastAsia" w:ascii="仿宋" w:hAnsi="仿宋" w:eastAsia="仿宋" w:cs="仿宋"/>
          <w:b/>
          <w:color w:val="000000" w:themeColor="text1"/>
          <w:kern w:val="2"/>
          <w:sz w:val="48"/>
          <w:szCs w:val="48"/>
          <w:highlight w:val="none"/>
          <w:lang w:val="en-US" w:bidi="ar-SA"/>
        </w:rPr>
        <w:t>新生、新警军训服装采购</w:t>
      </w:r>
    </w:p>
    <w:p w14:paraId="187B2B38">
      <w:pPr>
        <w:autoSpaceDE/>
        <w:autoSpaceDN/>
        <w:spacing w:line="360" w:lineRule="auto"/>
        <w:jc w:val="center"/>
        <w:rPr>
          <w:rFonts w:hint="eastAsia" w:ascii="仿宋" w:hAnsi="仿宋" w:eastAsia="仿宋" w:cs="仿宋"/>
          <w:b/>
          <w:color w:val="000000" w:themeColor="text1"/>
          <w:kern w:val="2"/>
          <w:sz w:val="48"/>
          <w:szCs w:val="48"/>
          <w:highlight w:val="none"/>
          <w:lang w:val="en-US" w:bidi="ar-SA"/>
        </w:rPr>
      </w:pPr>
    </w:p>
    <w:p w14:paraId="64CCE93A">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 w:val="21"/>
          <w:szCs w:val="21"/>
          <w:highlight w:val="none"/>
          <w:lang w:val="en-US" w:bidi="ar-SA"/>
        </w:rPr>
        <w:drawing>
          <wp:inline distT="0" distB="0" distL="114300" distR="114300">
            <wp:extent cx="1714500" cy="2133600"/>
            <wp:effectExtent l="0" t="0" r="0" b="0"/>
            <wp:docPr id="1" name="图片 3" descr="我的插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我的插图-1"/>
                    <pic:cNvPicPr>
                      <a:picLocks noChangeAspect="1"/>
                    </pic:cNvPicPr>
                  </pic:nvPicPr>
                  <pic:blipFill>
                    <a:blip r:embed="rId6"/>
                    <a:stretch>
                      <a:fillRect/>
                    </a:stretch>
                  </pic:blipFill>
                  <pic:spPr>
                    <a:xfrm>
                      <a:off x="0" y="0"/>
                      <a:ext cx="1714500" cy="2133600"/>
                    </a:xfrm>
                    <a:prstGeom prst="rect">
                      <a:avLst/>
                    </a:prstGeom>
                    <a:noFill/>
                    <a:ln>
                      <a:noFill/>
                    </a:ln>
                  </pic:spPr>
                </pic:pic>
              </a:graphicData>
            </a:graphic>
          </wp:inline>
        </w:drawing>
      </w:r>
    </w:p>
    <w:p w14:paraId="65311ED4">
      <w:pPr>
        <w:autoSpaceDE/>
        <w:autoSpaceDN/>
        <w:spacing w:line="360" w:lineRule="auto"/>
        <w:jc w:val="center"/>
        <w:rPr>
          <w:rFonts w:hint="eastAsia" w:ascii="仿宋" w:hAnsi="仿宋" w:eastAsia="仿宋" w:cs="仿宋"/>
          <w:color w:val="000000" w:themeColor="text1"/>
          <w:kern w:val="2"/>
          <w:sz w:val="72"/>
          <w:szCs w:val="72"/>
          <w:highlight w:val="none"/>
          <w:lang w:val="en-US" w:bidi="ar-SA"/>
        </w:rPr>
      </w:pPr>
      <w:r>
        <w:rPr>
          <w:rFonts w:hint="eastAsia" w:ascii="仿宋" w:hAnsi="仿宋" w:eastAsia="仿宋" w:cs="仿宋"/>
          <w:color w:val="000000" w:themeColor="text1"/>
          <w:kern w:val="2"/>
          <w:sz w:val="72"/>
          <w:szCs w:val="72"/>
          <w:highlight w:val="none"/>
          <w:lang w:val="en-US" w:bidi="ar-SA"/>
        </w:rPr>
        <w:t>招 标 文 件（征求意见稿）</w:t>
      </w:r>
      <w:bookmarkStart w:id="54" w:name="_GoBack"/>
      <w:bookmarkEnd w:id="54"/>
    </w:p>
    <w:p w14:paraId="6CBF6B6A">
      <w:pPr>
        <w:autoSpaceDE/>
        <w:autoSpaceDN/>
        <w:spacing w:line="360" w:lineRule="auto"/>
        <w:jc w:val="center"/>
        <w:rPr>
          <w:rFonts w:hint="eastAsia" w:ascii="仿宋" w:hAnsi="仿宋" w:eastAsia="仿宋" w:cs="仿宋"/>
          <w:color w:val="000000" w:themeColor="text1"/>
          <w:kern w:val="2"/>
          <w:sz w:val="40"/>
          <w:szCs w:val="40"/>
          <w:highlight w:val="none"/>
          <w:lang w:val="en-US" w:bidi="ar-SA"/>
        </w:rPr>
      </w:pPr>
      <w:r>
        <w:rPr>
          <w:rFonts w:hint="eastAsia" w:ascii="仿宋" w:hAnsi="仿宋" w:eastAsia="仿宋" w:cs="仿宋"/>
          <w:color w:val="000000" w:themeColor="text1"/>
          <w:kern w:val="2"/>
          <w:sz w:val="40"/>
          <w:szCs w:val="40"/>
          <w:highlight w:val="none"/>
          <w:lang w:val="en-US" w:bidi="ar-SA"/>
        </w:rPr>
        <w:t>项目编号：司法警校-JY-2025-021（代理机构编号：SNZX-20250333）</w:t>
      </w:r>
    </w:p>
    <w:p w14:paraId="7F652580">
      <w:pPr>
        <w:autoSpaceDE/>
        <w:autoSpaceDN/>
        <w:spacing w:line="360" w:lineRule="auto"/>
        <w:jc w:val="center"/>
        <w:rPr>
          <w:rFonts w:hint="eastAsia" w:ascii="仿宋" w:hAnsi="仿宋" w:eastAsia="仿宋" w:cs="仿宋"/>
          <w:color w:val="000000" w:themeColor="text1"/>
          <w:kern w:val="2"/>
          <w:sz w:val="40"/>
          <w:szCs w:val="40"/>
          <w:highlight w:val="none"/>
          <w:lang w:val="en-US" w:bidi="ar-SA"/>
        </w:rPr>
      </w:pPr>
      <w:r>
        <w:rPr>
          <w:rFonts w:hint="eastAsia" w:ascii="仿宋" w:hAnsi="仿宋" w:eastAsia="仿宋" w:cs="仿宋"/>
          <w:color w:val="000000" w:themeColor="text1"/>
          <w:kern w:val="2"/>
          <w:sz w:val="40"/>
          <w:szCs w:val="40"/>
          <w:highlight w:val="none"/>
          <w:lang w:val="en-US" w:bidi="ar-SA"/>
        </w:rPr>
        <w:t>采购包号：1/2</w:t>
      </w:r>
    </w:p>
    <w:p w14:paraId="340B65DD">
      <w:pPr>
        <w:autoSpaceDE/>
        <w:autoSpaceDN/>
        <w:spacing w:line="360" w:lineRule="auto"/>
        <w:jc w:val="both"/>
        <w:rPr>
          <w:rFonts w:hint="eastAsia" w:ascii="仿宋" w:hAnsi="仿宋" w:eastAsia="仿宋" w:cs="仿宋"/>
          <w:color w:val="000000" w:themeColor="text1"/>
          <w:kern w:val="2"/>
          <w:sz w:val="44"/>
          <w:szCs w:val="20"/>
          <w:highlight w:val="none"/>
          <w:lang w:val="en-US" w:bidi="ar-SA"/>
        </w:rPr>
      </w:pPr>
    </w:p>
    <w:p w14:paraId="38477C76">
      <w:pPr>
        <w:autoSpaceDE/>
        <w:autoSpaceDN/>
        <w:spacing w:line="360" w:lineRule="auto"/>
        <w:rPr>
          <w:rFonts w:hint="eastAsia" w:ascii="仿宋" w:hAnsi="仿宋" w:eastAsia="仿宋" w:cs="仿宋"/>
          <w:color w:val="000000" w:themeColor="text1"/>
          <w:kern w:val="2"/>
          <w:sz w:val="36"/>
          <w:szCs w:val="36"/>
          <w:highlight w:val="none"/>
          <w:lang w:val="en-US" w:bidi="ar-SA"/>
        </w:rPr>
      </w:pPr>
      <w:r>
        <w:rPr>
          <w:rFonts w:hint="eastAsia" w:ascii="仿宋" w:hAnsi="仿宋" w:eastAsia="仿宋" w:cs="仿宋"/>
          <w:color w:val="000000" w:themeColor="text1"/>
          <w:kern w:val="2"/>
          <w:sz w:val="36"/>
          <w:szCs w:val="36"/>
          <w:highlight w:val="none"/>
          <w:lang w:val="en-US" w:bidi="ar-SA"/>
        </w:rPr>
        <w:t>采购人：江苏司法警官职业学院</w:t>
      </w:r>
    </w:p>
    <w:p w14:paraId="1C2D5D82">
      <w:pPr>
        <w:autoSpaceDE/>
        <w:autoSpaceDN/>
        <w:spacing w:line="360" w:lineRule="auto"/>
        <w:rPr>
          <w:rFonts w:hint="eastAsia" w:ascii="仿宋" w:hAnsi="仿宋" w:eastAsia="仿宋" w:cs="仿宋"/>
          <w:color w:val="000000" w:themeColor="text1"/>
          <w:kern w:val="2"/>
          <w:sz w:val="36"/>
          <w:szCs w:val="36"/>
          <w:highlight w:val="none"/>
          <w:lang w:val="en-US" w:bidi="ar-SA"/>
        </w:rPr>
      </w:pPr>
      <w:r>
        <w:rPr>
          <w:rFonts w:hint="eastAsia" w:ascii="仿宋" w:hAnsi="仿宋" w:eastAsia="仿宋" w:cs="仿宋"/>
          <w:color w:val="000000" w:themeColor="text1"/>
          <w:kern w:val="2"/>
          <w:sz w:val="36"/>
          <w:szCs w:val="36"/>
          <w:highlight w:val="none"/>
          <w:lang w:val="en-US" w:bidi="ar-SA"/>
        </w:rPr>
        <w:t>采购代理机构：南京苏宁工程咨询有限公司</w:t>
      </w:r>
    </w:p>
    <w:p w14:paraId="71C5D39D">
      <w:pPr>
        <w:autoSpaceDE/>
        <w:autoSpaceDN/>
        <w:spacing w:line="360" w:lineRule="auto"/>
        <w:rPr>
          <w:rFonts w:hint="eastAsia" w:ascii="仿宋" w:hAnsi="仿宋" w:eastAsia="仿宋" w:cs="仿宋"/>
          <w:color w:val="000000" w:themeColor="text1"/>
          <w:kern w:val="2"/>
          <w:sz w:val="36"/>
          <w:szCs w:val="36"/>
          <w:highlight w:val="none"/>
          <w:lang w:val="en-US" w:bidi="ar-SA"/>
        </w:rPr>
      </w:pPr>
      <w:r>
        <w:rPr>
          <w:rFonts w:hint="eastAsia" w:ascii="仿宋" w:hAnsi="仿宋" w:eastAsia="仿宋" w:cs="仿宋"/>
          <w:color w:val="000000" w:themeColor="text1"/>
          <w:kern w:val="2"/>
          <w:sz w:val="36"/>
          <w:szCs w:val="36"/>
          <w:highlight w:val="none"/>
          <w:lang w:val="en-US" w:bidi="ar-SA"/>
        </w:rPr>
        <w:t>日期：</w:t>
      </w:r>
      <w:r>
        <w:rPr>
          <w:rFonts w:hint="eastAsia" w:ascii="仿宋" w:hAnsi="仿宋" w:eastAsia="仿宋" w:cs="仿宋"/>
          <w:color w:val="000000" w:themeColor="text1"/>
          <w:kern w:val="2"/>
          <w:sz w:val="36"/>
          <w:szCs w:val="36"/>
          <w:highlight w:val="none"/>
        </w:rPr>
        <w:t>二〇二</w:t>
      </w:r>
      <w:r>
        <w:rPr>
          <w:rFonts w:hint="eastAsia" w:ascii="仿宋" w:hAnsi="仿宋" w:eastAsia="仿宋" w:cs="仿宋"/>
          <w:color w:val="000000" w:themeColor="text1"/>
          <w:kern w:val="2"/>
          <w:sz w:val="36"/>
          <w:szCs w:val="36"/>
          <w:highlight w:val="none"/>
          <w:lang w:val="en-US"/>
        </w:rPr>
        <w:t>五</w:t>
      </w:r>
      <w:r>
        <w:rPr>
          <w:rFonts w:hint="eastAsia" w:ascii="仿宋" w:hAnsi="仿宋" w:eastAsia="仿宋" w:cs="仿宋"/>
          <w:color w:val="000000" w:themeColor="text1"/>
          <w:kern w:val="2"/>
          <w:sz w:val="36"/>
          <w:szCs w:val="36"/>
          <w:highlight w:val="none"/>
        </w:rPr>
        <w:t>年</w:t>
      </w:r>
      <w:r>
        <w:rPr>
          <w:rFonts w:hint="eastAsia" w:ascii="仿宋" w:hAnsi="仿宋" w:eastAsia="仿宋" w:cs="仿宋"/>
          <w:color w:val="000000" w:themeColor="text1"/>
          <w:kern w:val="2"/>
          <w:sz w:val="36"/>
          <w:szCs w:val="36"/>
          <w:highlight w:val="none"/>
          <w:lang w:val="en-US" w:eastAsia="zh-CN"/>
        </w:rPr>
        <w:t>七</w:t>
      </w:r>
      <w:r>
        <w:rPr>
          <w:rFonts w:hint="eastAsia" w:ascii="仿宋" w:hAnsi="仿宋" w:eastAsia="仿宋" w:cs="仿宋"/>
          <w:color w:val="000000" w:themeColor="text1"/>
          <w:kern w:val="2"/>
          <w:sz w:val="36"/>
          <w:szCs w:val="36"/>
          <w:highlight w:val="none"/>
        </w:rPr>
        <w:t>月</w:t>
      </w:r>
    </w:p>
    <w:p w14:paraId="05D42BD4">
      <w:pPr>
        <w:widowControl/>
        <w:autoSpaceDE/>
        <w:autoSpaceDN/>
        <w:rPr>
          <w:rFonts w:hint="eastAsia" w:ascii="仿宋" w:hAnsi="仿宋" w:eastAsia="仿宋" w:cs="仿宋"/>
          <w:color w:val="000000" w:themeColor="text1"/>
          <w:spacing w:val="-10"/>
          <w:sz w:val="36"/>
          <w:szCs w:val="36"/>
          <w:highlight w:val="none"/>
          <w:lang w:val="en-US"/>
        </w:rPr>
      </w:pPr>
      <w:r>
        <w:rPr>
          <w:rFonts w:hint="eastAsia" w:ascii="仿宋" w:hAnsi="仿宋" w:eastAsia="仿宋" w:cs="仿宋"/>
          <w:color w:val="000000" w:themeColor="text1"/>
          <w:spacing w:val="-10"/>
          <w:sz w:val="36"/>
          <w:szCs w:val="36"/>
          <w:highlight w:val="none"/>
          <w:lang w:val="en-US"/>
        </w:rPr>
        <w:br w:type="page"/>
      </w:r>
    </w:p>
    <w:p w14:paraId="219504AC">
      <w:pPr>
        <w:pStyle w:val="75"/>
        <w:tabs>
          <w:tab w:val="left" w:pos="1760"/>
        </w:tabs>
        <w:ind w:firstLine="640" w:firstLineChars="20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第一章  招标公告</w:t>
      </w:r>
    </w:p>
    <w:tbl>
      <w:tblPr>
        <w:tblStyle w:val="28"/>
        <w:tblW w:w="4850" w:type="pct"/>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7"/>
      </w:tblGrid>
      <w:tr w14:paraId="2BD5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14:paraId="7665D949">
            <w:pPr>
              <w:spacing w:line="360" w:lineRule="auto"/>
              <w:ind w:firstLine="480" w:firstLineChars="200"/>
              <w:jc w:val="both"/>
              <w:rPr>
                <w:rFonts w:hint="eastAsia" w:ascii="仿宋" w:hAnsi="仿宋" w:eastAsia="仿宋" w:cs="仿宋"/>
                <w:color w:val="000000" w:themeColor="text1"/>
                <w:sz w:val="24"/>
                <w:szCs w:val="24"/>
                <w:highlight w:val="none"/>
              </w:rPr>
            </w:pPr>
            <w:bookmarkStart w:id="0" w:name="_Toc35393790"/>
            <w:bookmarkStart w:id="1" w:name="_Toc35393621"/>
            <w:bookmarkStart w:id="2" w:name="_Toc28359002"/>
            <w:bookmarkStart w:id="3" w:name="_Toc28359079"/>
            <w:bookmarkStart w:id="4" w:name="_Hlk24379207"/>
            <w:bookmarkStart w:id="5" w:name="_Toc28358998"/>
            <w:bookmarkStart w:id="6" w:name="_Toc28359075"/>
            <w:bookmarkStart w:id="7" w:name="_Toc35393617"/>
            <w:bookmarkStart w:id="8" w:name="_Toc35393786"/>
            <w:r>
              <w:rPr>
                <w:rFonts w:hint="eastAsia" w:ascii="仿宋" w:hAnsi="仿宋" w:eastAsia="仿宋" w:cs="仿宋"/>
                <w:color w:val="000000" w:themeColor="text1"/>
                <w:sz w:val="24"/>
                <w:szCs w:val="24"/>
                <w:highlight w:val="none"/>
              </w:rPr>
              <w:t>项目概况：</w:t>
            </w:r>
          </w:p>
          <w:p w14:paraId="4A6EE797">
            <w:pPr>
              <w:spacing w:line="360" w:lineRule="auto"/>
              <w:ind w:firstLine="480" w:firstLineChars="200"/>
              <w:jc w:val="both"/>
              <w:rPr>
                <w:rFonts w:hint="eastAsia" w:ascii="仿宋" w:hAnsi="仿宋" w:eastAsia="仿宋" w:cs="仿宋"/>
                <w:color w:val="000000" w:themeColor="text1"/>
                <w:highlight w:val="none"/>
              </w:rPr>
            </w:pPr>
            <w:r>
              <w:rPr>
                <w:rFonts w:hint="eastAsia" w:ascii="仿宋" w:hAnsi="仿宋" w:eastAsia="仿宋" w:cs="仿宋"/>
                <w:color w:val="000000" w:themeColor="text1"/>
                <w:sz w:val="24"/>
                <w:szCs w:val="24"/>
                <w:highlight w:val="none"/>
                <w:u w:val="single"/>
              </w:rPr>
              <w:t>新生军训服采购</w:t>
            </w:r>
            <w:r>
              <w:rPr>
                <w:rFonts w:hint="eastAsia" w:ascii="仿宋" w:hAnsi="仿宋" w:eastAsia="仿宋" w:cs="仿宋"/>
                <w:color w:val="000000" w:themeColor="text1"/>
                <w:sz w:val="24"/>
                <w:szCs w:val="24"/>
                <w:highlight w:val="none"/>
              </w:rPr>
              <w:t>招标项目的潜在投标人应在</w:t>
            </w:r>
            <w:r>
              <w:rPr>
                <w:rFonts w:hint="eastAsia" w:ascii="仿宋" w:hAnsi="仿宋" w:eastAsia="仿宋" w:cs="仿宋"/>
                <w:color w:val="000000" w:themeColor="text1"/>
                <w:sz w:val="24"/>
                <w:szCs w:val="24"/>
                <w:highlight w:val="none"/>
                <w:u w:val="single"/>
                <w:lang w:val="en-US"/>
              </w:rPr>
              <w:t>南京市鼓楼区中山路99号12楼1212室</w:t>
            </w:r>
            <w:r>
              <w:rPr>
                <w:rFonts w:hint="eastAsia" w:ascii="仿宋" w:hAnsi="仿宋" w:eastAsia="仿宋" w:cs="仿宋"/>
                <w:color w:val="000000" w:themeColor="text1"/>
                <w:sz w:val="24"/>
                <w:szCs w:val="24"/>
                <w:highlight w:val="none"/>
              </w:rPr>
              <w:t>获取招标文件，并于</w:t>
            </w:r>
            <w:r>
              <w:rPr>
                <w:rFonts w:hint="eastAsia" w:ascii="仿宋" w:hAnsi="仿宋" w:eastAsia="仿宋" w:cs="仿宋"/>
                <w:color w:val="000000" w:themeColor="text1"/>
                <w:sz w:val="24"/>
                <w:szCs w:val="24"/>
                <w:highlight w:val="none"/>
                <w:u w:val="single"/>
              </w:rPr>
              <w:t>2025-X-X X：X</w:t>
            </w:r>
            <w:r>
              <w:rPr>
                <w:rFonts w:hint="eastAsia" w:ascii="仿宋" w:hAnsi="仿宋" w:eastAsia="仿宋" w:cs="仿宋"/>
                <w:bCs/>
                <w:color w:val="000000" w:themeColor="text1"/>
                <w:sz w:val="24"/>
                <w:szCs w:val="24"/>
                <w:highlight w:val="none"/>
              </w:rPr>
              <w:t>（北京时间）前递交投标文件</w:t>
            </w:r>
            <w:r>
              <w:rPr>
                <w:rFonts w:hint="eastAsia" w:ascii="仿宋" w:hAnsi="仿宋" w:eastAsia="仿宋" w:cs="仿宋"/>
                <w:color w:val="000000" w:themeColor="text1"/>
                <w:sz w:val="24"/>
                <w:szCs w:val="24"/>
                <w:highlight w:val="none"/>
              </w:rPr>
              <w:t>。</w:t>
            </w:r>
          </w:p>
        </w:tc>
      </w:tr>
    </w:tbl>
    <w:p w14:paraId="626C75F0">
      <w:pPr>
        <w:pStyle w:val="13"/>
        <w:tabs>
          <w:tab w:val="left" w:pos="96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一、项目基本情况</w:t>
      </w:r>
      <w:bookmarkEnd w:id="0"/>
      <w:bookmarkEnd w:id="1"/>
      <w:bookmarkEnd w:id="2"/>
      <w:bookmarkEnd w:id="3"/>
    </w:p>
    <w:p w14:paraId="1660A42C">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项目编号：司法警校-JY-2025-021（代理机构编号：SNZX-20250333）</w:t>
      </w:r>
    </w:p>
    <w:p w14:paraId="139A068A">
      <w:pPr>
        <w:pStyle w:val="13"/>
        <w:ind w:firstLine="480"/>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rPr>
        <w:t>项目名称：新生军训服采购</w:t>
      </w:r>
      <w:bookmarkEnd w:id="4"/>
    </w:p>
    <w:p w14:paraId="2772ECFE">
      <w:pPr>
        <w:pStyle w:val="13"/>
        <w:tabs>
          <w:tab w:val="left" w:pos="55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预算金额：</w:t>
      </w:r>
      <w:r>
        <w:rPr>
          <w:rFonts w:hint="eastAsia" w:ascii="仿宋" w:hAnsi="仿宋" w:eastAsia="仿宋" w:cs="仿宋"/>
          <w:color w:val="000000" w:themeColor="text1"/>
          <w:highlight w:val="none"/>
          <w:lang w:val="en-US"/>
        </w:rPr>
        <w:t>314.028</w:t>
      </w:r>
      <w:r>
        <w:rPr>
          <w:rFonts w:hint="eastAsia" w:ascii="仿宋" w:hAnsi="仿宋" w:eastAsia="仿宋" w:cs="仿宋"/>
          <w:color w:val="000000" w:themeColor="text1"/>
          <w:highlight w:val="none"/>
        </w:rPr>
        <w:t>万元（</w:t>
      </w:r>
      <w:r>
        <w:rPr>
          <w:rFonts w:hint="eastAsia" w:ascii="仿宋" w:hAnsi="仿宋" w:eastAsia="仿宋" w:cs="仿宋"/>
          <w:color w:val="000000" w:themeColor="text1"/>
          <w:highlight w:val="none"/>
          <w:lang w:val="en-US"/>
        </w:rPr>
        <w:t>采购包1：233.24万元；采购包2：80.788</w:t>
      </w:r>
      <w:r>
        <w:rPr>
          <w:rFonts w:hint="eastAsia" w:ascii="仿宋" w:hAnsi="仿宋" w:eastAsia="仿宋" w:cs="仿宋"/>
          <w:color w:val="000000" w:themeColor="text1"/>
          <w:highlight w:val="none"/>
        </w:rPr>
        <w:t>万元）</w:t>
      </w:r>
    </w:p>
    <w:p w14:paraId="490208FE">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最高限价：</w:t>
      </w:r>
      <w:r>
        <w:rPr>
          <w:rFonts w:hint="eastAsia" w:ascii="仿宋" w:hAnsi="仿宋" w:eastAsia="仿宋" w:cs="仿宋"/>
          <w:color w:val="000000" w:themeColor="text1"/>
          <w:highlight w:val="none"/>
          <w:lang w:val="en-US"/>
        </w:rPr>
        <w:t>采购包1新生军训服装：1666元/人</w:t>
      </w: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rPr>
        <w:t>采购包2新警军训服装：1063元/人，投标总价或单价超过对应最高限价的按无效投标处理。</w:t>
      </w:r>
    </w:p>
    <w:p w14:paraId="281E660D">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采购需求：</w:t>
      </w:r>
      <w:r>
        <w:rPr>
          <w:rFonts w:hint="eastAsia" w:ascii="仿宋" w:hAnsi="仿宋" w:eastAsia="仿宋" w:cs="仿宋"/>
          <w:color w:val="000000" w:themeColor="text1"/>
          <w:highlight w:val="none"/>
          <w:lang w:val="en-US"/>
        </w:rPr>
        <w:t>本项目共分为2个采购包，采购包1资金来源非财政资金，根据实际购买的新生数量据实结算。采购包2资金来源财政资金，根据实际购买的新警数量据实结算。具体</w:t>
      </w:r>
      <w:r>
        <w:rPr>
          <w:rFonts w:hint="eastAsia" w:ascii="仿宋" w:hAnsi="仿宋" w:eastAsia="仿宋" w:cs="仿宋"/>
          <w:color w:val="000000" w:themeColor="text1"/>
          <w:highlight w:val="none"/>
        </w:rPr>
        <w:t>要求详见招标文件。</w:t>
      </w:r>
    </w:p>
    <w:tbl>
      <w:tblPr>
        <w:tblStyle w:val="27"/>
        <w:tblW w:w="49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198"/>
        <w:gridCol w:w="2308"/>
        <w:gridCol w:w="1613"/>
        <w:gridCol w:w="872"/>
        <w:gridCol w:w="874"/>
        <w:gridCol w:w="1243"/>
        <w:gridCol w:w="1206"/>
      </w:tblGrid>
      <w:tr w14:paraId="56B5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5" w:type="pct"/>
            <w:vAlign w:val="center"/>
          </w:tcPr>
          <w:p w14:paraId="7D6F8DC0">
            <w:pPr>
              <w:jc w:val="center"/>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序号</w:t>
            </w:r>
          </w:p>
        </w:tc>
        <w:tc>
          <w:tcPr>
            <w:tcW w:w="610" w:type="pct"/>
            <w:vAlign w:val="center"/>
          </w:tcPr>
          <w:p w14:paraId="6C81EEC7">
            <w:pPr>
              <w:jc w:val="center"/>
              <w:rPr>
                <w:rFonts w:hint="eastAsia" w:ascii="仿宋" w:hAnsi="仿宋" w:eastAsia="仿宋" w:cs="仿宋"/>
                <w:b/>
                <w:bCs/>
                <w:color w:val="000000" w:themeColor="text1"/>
                <w:sz w:val="24"/>
                <w:highlight w:val="none"/>
                <w:lang w:val="en-US"/>
              </w:rPr>
            </w:pPr>
            <w:r>
              <w:rPr>
                <w:rFonts w:hint="eastAsia" w:ascii="仿宋" w:hAnsi="仿宋" w:eastAsia="仿宋" w:cs="仿宋"/>
                <w:b/>
                <w:bCs/>
                <w:color w:val="000000" w:themeColor="text1"/>
                <w:sz w:val="24"/>
                <w:highlight w:val="none"/>
                <w:lang w:val="en-US"/>
              </w:rPr>
              <w:t>采购包号</w:t>
            </w:r>
          </w:p>
        </w:tc>
        <w:tc>
          <w:tcPr>
            <w:tcW w:w="1175" w:type="pct"/>
            <w:vAlign w:val="center"/>
          </w:tcPr>
          <w:p w14:paraId="1A800238">
            <w:pPr>
              <w:jc w:val="center"/>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lang w:val="en-US"/>
              </w:rPr>
              <w:t>货物</w:t>
            </w:r>
            <w:r>
              <w:rPr>
                <w:rFonts w:hint="eastAsia" w:ascii="仿宋" w:hAnsi="仿宋" w:eastAsia="仿宋" w:cs="仿宋"/>
                <w:b/>
                <w:bCs/>
                <w:color w:val="000000" w:themeColor="text1"/>
                <w:sz w:val="24"/>
                <w:highlight w:val="none"/>
              </w:rPr>
              <w:t>名称</w:t>
            </w:r>
          </w:p>
        </w:tc>
        <w:tc>
          <w:tcPr>
            <w:tcW w:w="821" w:type="pct"/>
            <w:vAlign w:val="center"/>
          </w:tcPr>
          <w:p w14:paraId="03BB6110">
            <w:pPr>
              <w:jc w:val="center"/>
              <w:rPr>
                <w:rFonts w:hint="eastAsia" w:ascii="仿宋" w:hAnsi="仿宋" w:eastAsia="仿宋" w:cs="仿宋"/>
                <w:b/>
                <w:bCs/>
                <w:color w:val="000000" w:themeColor="text1"/>
                <w:sz w:val="24"/>
                <w:highlight w:val="none"/>
                <w:lang w:val="en-US"/>
              </w:rPr>
            </w:pPr>
            <w:r>
              <w:rPr>
                <w:rFonts w:hint="eastAsia" w:ascii="仿宋" w:hAnsi="仿宋" w:eastAsia="仿宋" w:cs="仿宋"/>
                <w:b/>
                <w:bCs/>
                <w:color w:val="000000" w:themeColor="text1"/>
                <w:sz w:val="24"/>
                <w:highlight w:val="none"/>
                <w:lang w:val="en-US"/>
              </w:rPr>
              <w:t>预估</w:t>
            </w:r>
          </w:p>
          <w:p w14:paraId="5D5B5557">
            <w:pPr>
              <w:jc w:val="center"/>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数量</w:t>
            </w:r>
          </w:p>
        </w:tc>
        <w:tc>
          <w:tcPr>
            <w:tcW w:w="444" w:type="pct"/>
            <w:vAlign w:val="center"/>
          </w:tcPr>
          <w:p w14:paraId="0BA0B340">
            <w:pPr>
              <w:jc w:val="center"/>
              <w:rPr>
                <w:rFonts w:hint="eastAsia" w:ascii="仿宋" w:hAnsi="仿宋" w:eastAsia="仿宋" w:cs="仿宋"/>
                <w:b/>
                <w:bCs/>
                <w:color w:val="000000" w:themeColor="text1"/>
                <w:sz w:val="24"/>
                <w:highlight w:val="none"/>
                <w:lang w:val="en-US"/>
              </w:rPr>
            </w:pPr>
            <w:r>
              <w:rPr>
                <w:rFonts w:hint="eastAsia" w:ascii="仿宋" w:hAnsi="仿宋" w:eastAsia="仿宋" w:cs="仿宋"/>
                <w:b/>
                <w:bCs/>
                <w:color w:val="000000" w:themeColor="text1"/>
                <w:sz w:val="24"/>
                <w:highlight w:val="none"/>
                <w:lang w:val="en-US"/>
              </w:rPr>
              <w:t>每人</w:t>
            </w:r>
          </w:p>
          <w:p w14:paraId="066C83FC">
            <w:pPr>
              <w:jc w:val="center"/>
              <w:rPr>
                <w:rFonts w:hint="eastAsia" w:ascii="仿宋" w:hAnsi="仿宋" w:eastAsia="仿宋" w:cs="仿宋"/>
                <w:b/>
                <w:bCs/>
                <w:color w:val="000000" w:themeColor="text1"/>
                <w:sz w:val="24"/>
                <w:highlight w:val="none"/>
                <w:lang w:val="en-US"/>
              </w:rPr>
            </w:pPr>
            <w:r>
              <w:rPr>
                <w:rFonts w:hint="eastAsia" w:ascii="仿宋" w:hAnsi="仿宋" w:eastAsia="仿宋" w:cs="仿宋"/>
                <w:b/>
                <w:bCs/>
                <w:color w:val="000000" w:themeColor="text1"/>
                <w:sz w:val="24"/>
                <w:highlight w:val="none"/>
                <w:lang w:val="en-US"/>
              </w:rPr>
              <w:t>数量</w:t>
            </w:r>
          </w:p>
        </w:tc>
        <w:tc>
          <w:tcPr>
            <w:tcW w:w="445" w:type="pct"/>
            <w:vAlign w:val="center"/>
          </w:tcPr>
          <w:p w14:paraId="22EC84BD">
            <w:pPr>
              <w:jc w:val="center"/>
              <w:rPr>
                <w:rFonts w:hint="eastAsia" w:ascii="仿宋" w:hAnsi="仿宋" w:eastAsia="仿宋" w:cs="仿宋"/>
                <w:b/>
                <w:bCs/>
                <w:color w:val="000000" w:themeColor="text1"/>
                <w:sz w:val="24"/>
                <w:highlight w:val="none"/>
                <w:lang w:val="en-US"/>
              </w:rPr>
            </w:pPr>
            <w:r>
              <w:rPr>
                <w:rFonts w:hint="eastAsia" w:ascii="仿宋" w:hAnsi="仿宋" w:eastAsia="仿宋" w:cs="仿宋"/>
                <w:b/>
                <w:bCs/>
                <w:color w:val="000000" w:themeColor="text1"/>
                <w:sz w:val="24"/>
                <w:highlight w:val="none"/>
                <w:lang w:val="en-US"/>
              </w:rPr>
              <w:t>单位</w:t>
            </w:r>
          </w:p>
        </w:tc>
        <w:tc>
          <w:tcPr>
            <w:tcW w:w="633" w:type="pct"/>
            <w:vAlign w:val="center"/>
          </w:tcPr>
          <w:p w14:paraId="7B819955">
            <w:pPr>
              <w:pStyle w:val="87"/>
              <w:jc w:val="center"/>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rPr>
              <w:t>最高单价限价</w:t>
            </w:r>
          </w:p>
        </w:tc>
        <w:tc>
          <w:tcPr>
            <w:tcW w:w="614" w:type="pct"/>
            <w:vAlign w:val="center"/>
          </w:tcPr>
          <w:p w14:paraId="435F5FEB">
            <w:pPr>
              <w:pStyle w:val="87"/>
              <w:jc w:val="center"/>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rPr>
              <w:t>是否为核心产品</w:t>
            </w:r>
          </w:p>
        </w:tc>
      </w:tr>
      <w:tr w14:paraId="4DD6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0B5C6474">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w:t>
            </w:r>
          </w:p>
        </w:tc>
        <w:tc>
          <w:tcPr>
            <w:tcW w:w="610" w:type="pct"/>
            <w:vMerge w:val="restart"/>
            <w:vAlign w:val="center"/>
          </w:tcPr>
          <w:p w14:paraId="4519D129">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采购包1</w:t>
            </w:r>
          </w:p>
        </w:tc>
        <w:tc>
          <w:tcPr>
            <w:tcW w:w="1175" w:type="pct"/>
            <w:vAlign w:val="center"/>
          </w:tcPr>
          <w:p w14:paraId="32BEF0CB">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短袖作训服</w:t>
            </w:r>
          </w:p>
        </w:tc>
        <w:tc>
          <w:tcPr>
            <w:tcW w:w="821" w:type="pct"/>
            <w:vMerge w:val="restart"/>
            <w:vAlign w:val="center"/>
          </w:tcPr>
          <w:p w14:paraId="3D913662">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约700人/年</w:t>
            </w:r>
          </w:p>
        </w:tc>
        <w:tc>
          <w:tcPr>
            <w:tcW w:w="444" w:type="pct"/>
            <w:vAlign w:val="center"/>
          </w:tcPr>
          <w:p w14:paraId="29416FC9">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vAlign w:val="center"/>
          </w:tcPr>
          <w:p w14:paraId="3F30D737">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套</w:t>
            </w:r>
          </w:p>
        </w:tc>
        <w:tc>
          <w:tcPr>
            <w:tcW w:w="633" w:type="pct"/>
            <w:vAlign w:val="center"/>
          </w:tcPr>
          <w:p w14:paraId="1A84C4A1">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168元/</w:t>
            </w:r>
            <w:r>
              <w:rPr>
                <w:rFonts w:hint="eastAsia" w:ascii="仿宋" w:hAnsi="仿宋" w:eastAsia="仿宋" w:cs="仿宋"/>
                <w:color w:val="000000" w:themeColor="text1"/>
                <w:sz w:val="24"/>
                <w:highlight w:val="none"/>
              </w:rPr>
              <w:t>套</w:t>
            </w:r>
          </w:p>
        </w:tc>
        <w:tc>
          <w:tcPr>
            <w:tcW w:w="614" w:type="pct"/>
            <w:vAlign w:val="center"/>
          </w:tcPr>
          <w:p w14:paraId="5EB676DF">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033D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756628E7">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610" w:type="pct"/>
            <w:vMerge w:val="continue"/>
            <w:vAlign w:val="center"/>
          </w:tcPr>
          <w:p w14:paraId="02C5DA09">
            <w:pPr>
              <w:jc w:val="center"/>
              <w:rPr>
                <w:rFonts w:hint="eastAsia" w:ascii="仿宋" w:hAnsi="仿宋" w:eastAsia="仿宋" w:cs="仿宋"/>
                <w:color w:val="000000" w:themeColor="text1"/>
                <w:sz w:val="24"/>
                <w:highlight w:val="none"/>
              </w:rPr>
            </w:pPr>
          </w:p>
        </w:tc>
        <w:tc>
          <w:tcPr>
            <w:tcW w:w="1175" w:type="pct"/>
            <w:vAlign w:val="center"/>
          </w:tcPr>
          <w:p w14:paraId="18AC2CAA">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长袖作训服</w:t>
            </w:r>
          </w:p>
        </w:tc>
        <w:tc>
          <w:tcPr>
            <w:tcW w:w="821" w:type="pct"/>
            <w:vMerge w:val="continue"/>
            <w:vAlign w:val="center"/>
          </w:tcPr>
          <w:p w14:paraId="050A6259">
            <w:pPr>
              <w:jc w:val="center"/>
              <w:rPr>
                <w:rFonts w:hint="eastAsia" w:ascii="仿宋" w:hAnsi="仿宋" w:eastAsia="仿宋" w:cs="仿宋"/>
                <w:color w:val="000000" w:themeColor="text1"/>
                <w:sz w:val="24"/>
                <w:highlight w:val="none"/>
              </w:rPr>
            </w:pPr>
          </w:p>
        </w:tc>
        <w:tc>
          <w:tcPr>
            <w:tcW w:w="444" w:type="pct"/>
            <w:shd w:val="clear" w:color="auto" w:fill="auto"/>
            <w:vAlign w:val="center"/>
          </w:tcPr>
          <w:p w14:paraId="643450FA">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shd w:val="clear" w:color="auto" w:fill="auto"/>
            <w:vAlign w:val="center"/>
          </w:tcPr>
          <w:p w14:paraId="0CEB74AF">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套</w:t>
            </w:r>
          </w:p>
        </w:tc>
        <w:tc>
          <w:tcPr>
            <w:tcW w:w="633" w:type="pct"/>
            <w:shd w:val="clear" w:color="auto" w:fill="auto"/>
            <w:vAlign w:val="center"/>
          </w:tcPr>
          <w:p w14:paraId="44F9998F">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264元/</w:t>
            </w:r>
            <w:r>
              <w:rPr>
                <w:rFonts w:hint="eastAsia" w:ascii="仿宋" w:hAnsi="仿宋" w:eastAsia="仿宋" w:cs="仿宋"/>
                <w:color w:val="000000" w:themeColor="text1"/>
                <w:sz w:val="24"/>
                <w:highlight w:val="none"/>
              </w:rPr>
              <w:t>套</w:t>
            </w:r>
          </w:p>
        </w:tc>
        <w:tc>
          <w:tcPr>
            <w:tcW w:w="614" w:type="pct"/>
            <w:vAlign w:val="center"/>
          </w:tcPr>
          <w:p w14:paraId="476469A4">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是</w:t>
            </w:r>
          </w:p>
        </w:tc>
      </w:tr>
      <w:tr w14:paraId="39E2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6A804BFB">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rPr>
              <w:t>3</w:t>
            </w:r>
          </w:p>
        </w:tc>
        <w:tc>
          <w:tcPr>
            <w:tcW w:w="610" w:type="pct"/>
            <w:vMerge w:val="continue"/>
            <w:vAlign w:val="center"/>
          </w:tcPr>
          <w:p w14:paraId="2DDCEEB1">
            <w:pPr>
              <w:jc w:val="center"/>
              <w:rPr>
                <w:rFonts w:hint="eastAsia" w:ascii="仿宋" w:hAnsi="仿宋" w:eastAsia="仿宋" w:cs="仿宋"/>
                <w:color w:val="000000" w:themeColor="text1"/>
                <w:sz w:val="24"/>
                <w:highlight w:val="none"/>
              </w:rPr>
            </w:pPr>
          </w:p>
        </w:tc>
        <w:tc>
          <w:tcPr>
            <w:tcW w:w="1175" w:type="pct"/>
            <w:vAlign w:val="center"/>
          </w:tcPr>
          <w:p w14:paraId="3784F884">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战训腰带</w:t>
            </w:r>
          </w:p>
        </w:tc>
        <w:tc>
          <w:tcPr>
            <w:tcW w:w="821" w:type="pct"/>
            <w:vMerge w:val="continue"/>
            <w:vAlign w:val="center"/>
          </w:tcPr>
          <w:p w14:paraId="6DAD8C2C">
            <w:pPr>
              <w:jc w:val="center"/>
              <w:rPr>
                <w:rFonts w:hint="eastAsia" w:ascii="仿宋" w:hAnsi="仿宋" w:eastAsia="仿宋" w:cs="仿宋"/>
                <w:color w:val="000000" w:themeColor="text1"/>
                <w:sz w:val="24"/>
                <w:highlight w:val="none"/>
              </w:rPr>
            </w:pPr>
          </w:p>
        </w:tc>
        <w:tc>
          <w:tcPr>
            <w:tcW w:w="444" w:type="pct"/>
            <w:vAlign w:val="center"/>
          </w:tcPr>
          <w:p w14:paraId="6EC3F3CA">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vAlign w:val="center"/>
          </w:tcPr>
          <w:p w14:paraId="61EF70B1">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根</w:t>
            </w:r>
          </w:p>
        </w:tc>
        <w:tc>
          <w:tcPr>
            <w:tcW w:w="633" w:type="pct"/>
            <w:vAlign w:val="center"/>
          </w:tcPr>
          <w:p w14:paraId="38E7145A">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45元/</w:t>
            </w:r>
            <w:r>
              <w:rPr>
                <w:rFonts w:hint="eastAsia" w:ascii="仿宋" w:hAnsi="仿宋" w:eastAsia="仿宋" w:cs="仿宋"/>
                <w:color w:val="000000" w:themeColor="text1"/>
                <w:sz w:val="24"/>
                <w:highlight w:val="none"/>
              </w:rPr>
              <w:t>根</w:t>
            </w:r>
          </w:p>
        </w:tc>
        <w:tc>
          <w:tcPr>
            <w:tcW w:w="614" w:type="pct"/>
            <w:vAlign w:val="center"/>
          </w:tcPr>
          <w:p w14:paraId="5DB0DC28">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7757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378BE911">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w:t>
            </w:r>
          </w:p>
        </w:tc>
        <w:tc>
          <w:tcPr>
            <w:tcW w:w="610" w:type="pct"/>
            <w:vMerge w:val="continue"/>
            <w:vAlign w:val="center"/>
          </w:tcPr>
          <w:p w14:paraId="71C0015C">
            <w:pPr>
              <w:jc w:val="center"/>
              <w:rPr>
                <w:rFonts w:hint="eastAsia" w:ascii="仿宋" w:hAnsi="仿宋" w:eastAsia="仿宋" w:cs="仿宋"/>
                <w:color w:val="000000" w:themeColor="text1"/>
                <w:sz w:val="24"/>
                <w:highlight w:val="none"/>
              </w:rPr>
            </w:pPr>
          </w:p>
        </w:tc>
        <w:tc>
          <w:tcPr>
            <w:tcW w:w="1175" w:type="pct"/>
            <w:vAlign w:val="center"/>
          </w:tcPr>
          <w:p w14:paraId="3138C8E7">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作训鞋</w:t>
            </w:r>
          </w:p>
        </w:tc>
        <w:tc>
          <w:tcPr>
            <w:tcW w:w="821" w:type="pct"/>
            <w:vMerge w:val="continue"/>
            <w:vAlign w:val="center"/>
          </w:tcPr>
          <w:p w14:paraId="3C5CE9D7">
            <w:pPr>
              <w:jc w:val="center"/>
              <w:rPr>
                <w:rFonts w:hint="eastAsia" w:ascii="仿宋" w:hAnsi="仿宋" w:eastAsia="仿宋" w:cs="仿宋"/>
                <w:color w:val="000000" w:themeColor="text1"/>
                <w:sz w:val="24"/>
                <w:highlight w:val="none"/>
              </w:rPr>
            </w:pPr>
          </w:p>
        </w:tc>
        <w:tc>
          <w:tcPr>
            <w:tcW w:w="444" w:type="pct"/>
            <w:vAlign w:val="center"/>
          </w:tcPr>
          <w:p w14:paraId="0AC127BD">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vAlign w:val="center"/>
          </w:tcPr>
          <w:p w14:paraId="7E8B6985">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双</w:t>
            </w:r>
          </w:p>
        </w:tc>
        <w:tc>
          <w:tcPr>
            <w:tcW w:w="633" w:type="pct"/>
            <w:vAlign w:val="center"/>
          </w:tcPr>
          <w:p w14:paraId="12662A02">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150元/</w:t>
            </w:r>
            <w:r>
              <w:rPr>
                <w:rFonts w:hint="eastAsia" w:ascii="仿宋" w:hAnsi="仿宋" w:eastAsia="仿宋" w:cs="仿宋"/>
                <w:color w:val="000000" w:themeColor="text1"/>
                <w:sz w:val="24"/>
                <w:highlight w:val="none"/>
              </w:rPr>
              <w:t>双</w:t>
            </w:r>
          </w:p>
        </w:tc>
        <w:tc>
          <w:tcPr>
            <w:tcW w:w="1206" w:type="dxa"/>
            <w:vAlign w:val="center"/>
          </w:tcPr>
          <w:p w14:paraId="3C3BA33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505E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73304176">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5</w:t>
            </w:r>
          </w:p>
        </w:tc>
        <w:tc>
          <w:tcPr>
            <w:tcW w:w="610" w:type="pct"/>
            <w:vMerge w:val="continue"/>
            <w:vAlign w:val="center"/>
          </w:tcPr>
          <w:p w14:paraId="2BAA3393">
            <w:pPr>
              <w:jc w:val="center"/>
              <w:rPr>
                <w:rFonts w:hint="eastAsia" w:ascii="仿宋" w:hAnsi="仿宋" w:eastAsia="仿宋" w:cs="仿宋"/>
                <w:color w:val="000000" w:themeColor="text1"/>
                <w:sz w:val="24"/>
                <w:highlight w:val="none"/>
              </w:rPr>
            </w:pPr>
          </w:p>
        </w:tc>
        <w:tc>
          <w:tcPr>
            <w:tcW w:w="1175" w:type="pct"/>
            <w:vAlign w:val="center"/>
          </w:tcPr>
          <w:p w14:paraId="78FCF29C">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作训帽</w:t>
            </w:r>
          </w:p>
        </w:tc>
        <w:tc>
          <w:tcPr>
            <w:tcW w:w="821" w:type="pct"/>
            <w:vMerge w:val="continue"/>
            <w:vAlign w:val="center"/>
          </w:tcPr>
          <w:p w14:paraId="20ADB30C">
            <w:pPr>
              <w:jc w:val="center"/>
              <w:rPr>
                <w:rFonts w:hint="eastAsia" w:ascii="仿宋" w:hAnsi="仿宋" w:eastAsia="仿宋" w:cs="仿宋"/>
                <w:color w:val="000000" w:themeColor="text1"/>
                <w:sz w:val="24"/>
                <w:highlight w:val="none"/>
              </w:rPr>
            </w:pPr>
          </w:p>
        </w:tc>
        <w:tc>
          <w:tcPr>
            <w:tcW w:w="444" w:type="pct"/>
            <w:vAlign w:val="center"/>
          </w:tcPr>
          <w:p w14:paraId="6184FDFA">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w:t>
            </w:r>
          </w:p>
        </w:tc>
        <w:tc>
          <w:tcPr>
            <w:tcW w:w="445" w:type="pct"/>
            <w:vAlign w:val="center"/>
          </w:tcPr>
          <w:p w14:paraId="6B7846AC">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顶</w:t>
            </w:r>
          </w:p>
        </w:tc>
        <w:tc>
          <w:tcPr>
            <w:tcW w:w="633" w:type="pct"/>
            <w:vAlign w:val="center"/>
          </w:tcPr>
          <w:p w14:paraId="679F6645">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20元/</w:t>
            </w:r>
            <w:r>
              <w:rPr>
                <w:rFonts w:hint="eastAsia" w:ascii="仿宋" w:hAnsi="仿宋" w:eastAsia="仿宋" w:cs="仿宋"/>
                <w:color w:val="000000" w:themeColor="text1"/>
                <w:sz w:val="24"/>
                <w:highlight w:val="none"/>
              </w:rPr>
              <w:t>顶</w:t>
            </w:r>
          </w:p>
        </w:tc>
        <w:tc>
          <w:tcPr>
            <w:tcW w:w="1206" w:type="dxa"/>
            <w:vAlign w:val="center"/>
          </w:tcPr>
          <w:p w14:paraId="6C4C5E86">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6279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0213AA7B">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6</w:t>
            </w:r>
          </w:p>
        </w:tc>
        <w:tc>
          <w:tcPr>
            <w:tcW w:w="610" w:type="pct"/>
            <w:vMerge w:val="continue"/>
            <w:vAlign w:val="center"/>
          </w:tcPr>
          <w:p w14:paraId="16616362">
            <w:pPr>
              <w:jc w:val="center"/>
              <w:rPr>
                <w:rFonts w:hint="eastAsia" w:ascii="仿宋" w:hAnsi="仿宋" w:eastAsia="仿宋" w:cs="仿宋"/>
                <w:color w:val="000000" w:themeColor="text1"/>
                <w:sz w:val="24"/>
                <w:highlight w:val="none"/>
              </w:rPr>
            </w:pPr>
          </w:p>
        </w:tc>
        <w:tc>
          <w:tcPr>
            <w:tcW w:w="1175" w:type="pct"/>
            <w:vAlign w:val="center"/>
          </w:tcPr>
          <w:p w14:paraId="5C202517">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圆领短袖针织T恤衫</w:t>
            </w:r>
          </w:p>
        </w:tc>
        <w:tc>
          <w:tcPr>
            <w:tcW w:w="821" w:type="pct"/>
            <w:vMerge w:val="continue"/>
            <w:vAlign w:val="center"/>
          </w:tcPr>
          <w:p w14:paraId="19680EEA">
            <w:pPr>
              <w:jc w:val="center"/>
              <w:rPr>
                <w:rFonts w:hint="eastAsia" w:ascii="仿宋" w:hAnsi="仿宋" w:eastAsia="仿宋" w:cs="仿宋"/>
                <w:color w:val="000000" w:themeColor="text1"/>
                <w:sz w:val="24"/>
                <w:highlight w:val="none"/>
              </w:rPr>
            </w:pPr>
          </w:p>
        </w:tc>
        <w:tc>
          <w:tcPr>
            <w:tcW w:w="444" w:type="pct"/>
            <w:vAlign w:val="center"/>
          </w:tcPr>
          <w:p w14:paraId="17525E3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vAlign w:val="center"/>
          </w:tcPr>
          <w:p w14:paraId="4431613D">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件</w:t>
            </w:r>
          </w:p>
        </w:tc>
        <w:tc>
          <w:tcPr>
            <w:tcW w:w="633" w:type="pct"/>
            <w:vAlign w:val="center"/>
          </w:tcPr>
          <w:p w14:paraId="174F9E5E">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40元/</w:t>
            </w:r>
            <w:r>
              <w:rPr>
                <w:rFonts w:hint="eastAsia" w:ascii="仿宋" w:hAnsi="仿宋" w:eastAsia="仿宋" w:cs="仿宋"/>
                <w:color w:val="000000" w:themeColor="text1"/>
                <w:sz w:val="24"/>
                <w:highlight w:val="none"/>
              </w:rPr>
              <w:t>件</w:t>
            </w:r>
          </w:p>
        </w:tc>
        <w:tc>
          <w:tcPr>
            <w:tcW w:w="614" w:type="pct"/>
            <w:vAlign w:val="center"/>
          </w:tcPr>
          <w:p w14:paraId="6343DB54">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44D6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11D81425">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7</w:t>
            </w:r>
          </w:p>
        </w:tc>
        <w:tc>
          <w:tcPr>
            <w:tcW w:w="610" w:type="pct"/>
            <w:vMerge w:val="continue"/>
            <w:vAlign w:val="center"/>
          </w:tcPr>
          <w:p w14:paraId="3A18FA9D">
            <w:pPr>
              <w:jc w:val="center"/>
              <w:rPr>
                <w:rFonts w:hint="eastAsia" w:ascii="仿宋" w:hAnsi="仿宋" w:eastAsia="仿宋" w:cs="仿宋"/>
                <w:color w:val="000000" w:themeColor="text1"/>
                <w:sz w:val="24"/>
                <w:highlight w:val="none"/>
              </w:rPr>
            </w:pPr>
          </w:p>
        </w:tc>
        <w:tc>
          <w:tcPr>
            <w:tcW w:w="1175" w:type="pct"/>
            <w:vAlign w:val="center"/>
          </w:tcPr>
          <w:p w14:paraId="599CF241">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体能训练短裤</w:t>
            </w:r>
          </w:p>
        </w:tc>
        <w:tc>
          <w:tcPr>
            <w:tcW w:w="821" w:type="pct"/>
            <w:vMerge w:val="continue"/>
            <w:vAlign w:val="center"/>
          </w:tcPr>
          <w:p w14:paraId="7378E3A4">
            <w:pPr>
              <w:jc w:val="center"/>
              <w:rPr>
                <w:rFonts w:hint="eastAsia" w:ascii="仿宋" w:hAnsi="仿宋" w:eastAsia="仿宋" w:cs="仿宋"/>
                <w:color w:val="000000" w:themeColor="text1"/>
                <w:sz w:val="24"/>
                <w:highlight w:val="none"/>
              </w:rPr>
            </w:pPr>
          </w:p>
        </w:tc>
        <w:tc>
          <w:tcPr>
            <w:tcW w:w="444" w:type="pct"/>
            <w:vAlign w:val="center"/>
          </w:tcPr>
          <w:p w14:paraId="74F5D994">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vAlign w:val="center"/>
          </w:tcPr>
          <w:p w14:paraId="314AA690">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条</w:t>
            </w:r>
          </w:p>
        </w:tc>
        <w:tc>
          <w:tcPr>
            <w:tcW w:w="633" w:type="pct"/>
            <w:vAlign w:val="center"/>
          </w:tcPr>
          <w:p w14:paraId="67C93591">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45元/</w:t>
            </w:r>
            <w:r>
              <w:rPr>
                <w:rFonts w:hint="eastAsia" w:ascii="仿宋" w:hAnsi="仿宋" w:eastAsia="仿宋" w:cs="仿宋"/>
                <w:color w:val="000000" w:themeColor="text1"/>
                <w:sz w:val="24"/>
                <w:highlight w:val="none"/>
              </w:rPr>
              <w:t>条</w:t>
            </w:r>
          </w:p>
        </w:tc>
        <w:tc>
          <w:tcPr>
            <w:tcW w:w="614" w:type="pct"/>
            <w:vAlign w:val="center"/>
          </w:tcPr>
          <w:p w14:paraId="045FEA60">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4EDF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013480BB">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8</w:t>
            </w:r>
          </w:p>
        </w:tc>
        <w:tc>
          <w:tcPr>
            <w:tcW w:w="610" w:type="pct"/>
            <w:vMerge w:val="continue"/>
            <w:vAlign w:val="center"/>
          </w:tcPr>
          <w:p w14:paraId="44ADFD14">
            <w:pPr>
              <w:jc w:val="center"/>
              <w:rPr>
                <w:rFonts w:hint="eastAsia" w:ascii="仿宋" w:hAnsi="仿宋" w:eastAsia="仿宋" w:cs="仿宋"/>
                <w:color w:val="000000" w:themeColor="text1"/>
                <w:sz w:val="24"/>
                <w:highlight w:val="none"/>
              </w:rPr>
            </w:pPr>
          </w:p>
        </w:tc>
        <w:tc>
          <w:tcPr>
            <w:tcW w:w="1175" w:type="pct"/>
            <w:vAlign w:val="center"/>
          </w:tcPr>
          <w:p w14:paraId="465D5377">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冬季体能训练服</w:t>
            </w:r>
          </w:p>
        </w:tc>
        <w:tc>
          <w:tcPr>
            <w:tcW w:w="821" w:type="pct"/>
            <w:vMerge w:val="continue"/>
            <w:vAlign w:val="center"/>
          </w:tcPr>
          <w:p w14:paraId="158721D4">
            <w:pPr>
              <w:jc w:val="center"/>
              <w:rPr>
                <w:rFonts w:hint="eastAsia" w:ascii="仿宋" w:hAnsi="仿宋" w:eastAsia="仿宋" w:cs="仿宋"/>
                <w:color w:val="000000" w:themeColor="text1"/>
                <w:sz w:val="24"/>
                <w:highlight w:val="none"/>
              </w:rPr>
            </w:pPr>
          </w:p>
        </w:tc>
        <w:tc>
          <w:tcPr>
            <w:tcW w:w="444" w:type="pct"/>
            <w:vAlign w:val="center"/>
          </w:tcPr>
          <w:p w14:paraId="4410E4D8">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w:t>
            </w:r>
          </w:p>
        </w:tc>
        <w:tc>
          <w:tcPr>
            <w:tcW w:w="445" w:type="pct"/>
            <w:vAlign w:val="center"/>
          </w:tcPr>
          <w:p w14:paraId="76DA406F">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套</w:t>
            </w:r>
          </w:p>
        </w:tc>
        <w:tc>
          <w:tcPr>
            <w:tcW w:w="633" w:type="pct"/>
            <w:vAlign w:val="center"/>
          </w:tcPr>
          <w:p w14:paraId="1E9474AE">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222元/</w:t>
            </w:r>
            <w:r>
              <w:rPr>
                <w:rFonts w:hint="eastAsia" w:ascii="仿宋" w:hAnsi="仿宋" w:eastAsia="仿宋" w:cs="仿宋"/>
                <w:color w:val="000000" w:themeColor="text1"/>
                <w:sz w:val="24"/>
                <w:highlight w:val="none"/>
              </w:rPr>
              <w:t>套</w:t>
            </w:r>
          </w:p>
        </w:tc>
        <w:tc>
          <w:tcPr>
            <w:tcW w:w="614" w:type="pct"/>
            <w:vAlign w:val="center"/>
          </w:tcPr>
          <w:p w14:paraId="7624080E">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46FD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4EB939E9">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w:t>
            </w:r>
          </w:p>
        </w:tc>
        <w:tc>
          <w:tcPr>
            <w:tcW w:w="610" w:type="pct"/>
            <w:vMerge w:val="restart"/>
            <w:vAlign w:val="center"/>
          </w:tcPr>
          <w:p w14:paraId="1F40B511">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rPr>
              <w:t>采购包2</w:t>
            </w:r>
          </w:p>
        </w:tc>
        <w:tc>
          <w:tcPr>
            <w:tcW w:w="1175" w:type="pct"/>
            <w:shd w:val="clear" w:color="auto" w:fill="auto"/>
            <w:vAlign w:val="center"/>
          </w:tcPr>
          <w:p w14:paraId="149EC362">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长袖作训服</w:t>
            </w:r>
          </w:p>
        </w:tc>
        <w:tc>
          <w:tcPr>
            <w:tcW w:w="821" w:type="pct"/>
            <w:vMerge w:val="restart"/>
            <w:vAlign w:val="center"/>
          </w:tcPr>
          <w:p w14:paraId="6278BB2A">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rPr>
              <w:t>约380人/年</w:t>
            </w:r>
          </w:p>
        </w:tc>
        <w:tc>
          <w:tcPr>
            <w:tcW w:w="444" w:type="pct"/>
            <w:shd w:val="clear" w:color="auto" w:fill="auto"/>
            <w:vAlign w:val="center"/>
          </w:tcPr>
          <w:p w14:paraId="11C927C4">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shd w:val="clear" w:color="auto" w:fill="auto"/>
            <w:vAlign w:val="center"/>
          </w:tcPr>
          <w:p w14:paraId="753BCBA0">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套</w:t>
            </w:r>
          </w:p>
        </w:tc>
        <w:tc>
          <w:tcPr>
            <w:tcW w:w="633" w:type="pct"/>
            <w:shd w:val="clear" w:color="auto" w:fill="auto"/>
            <w:vAlign w:val="center"/>
          </w:tcPr>
          <w:p w14:paraId="5EF90509">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264元/</w:t>
            </w:r>
            <w:r>
              <w:rPr>
                <w:rFonts w:hint="eastAsia" w:ascii="仿宋" w:hAnsi="仿宋" w:eastAsia="仿宋" w:cs="仿宋"/>
                <w:color w:val="000000" w:themeColor="text1"/>
                <w:sz w:val="24"/>
                <w:highlight w:val="none"/>
              </w:rPr>
              <w:t>套</w:t>
            </w:r>
          </w:p>
        </w:tc>
        <w:tc>
          <w:tcPr>
            <w:tcW w:w="614" w:type="pct"/>
            <w:vAlign w:val="center"/>
          </w:tcPr>
          <w:p w14:paraId="2DA062BA">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是</w:t>
            </w:r>
          </w:p>
        </w:tc>
      </w:tr>
      <w:tr w14:paraId="7C53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4D858FC0">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610" w:type="pct"/>
            <w:vMerge w:val="continue"/>
            <w:vAlign w:val="center"/>
          </w:tcPr>
          <w:p w14:paraId="01D4F722">
            <w:pPr>
              <w:jc w:val="center"/>
              <w:rPr>
                <w:rFonts w:hint="eastAsia" w:ascii="仿宋" w:hAnsi="仿宋" w:eastAsia="仿宋" w:cs="仿宋"/>
                <w:color w:val="000000" w:themeColor="text1"/>
                <w:sz w:val="24"/>
                <w:highlight w:val="none"/>
              </w:rPr>
            </w:pPr>
          </w:p>
        </w:tc>
        <w:tc>
          <w:tcPr>
            <w:tcW w:w="1175" w:type="pct"/>
            <w:shd w:val="clear" w:color="auto" w:fill="auto"/>
            <w:vAlign w:val="center"/>
          </w:tcPr>
          <w:p w14:paraId="790D5C5A">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战训腰带</w:t>
            </w:r>
          </w:p>
        </w:tc>
        <w:tc>
          <w:tcPr>
            <w:tcW w:w="821" w:type="pct"/>
            <w:vMerge w:val="continue"/>
            <w:vAlign w:val="center"/>
          </w:tcPr>
          <w:p w14:paraId="5C3ABF71">
            <w:pPr>
              <w:jc w:val="center"/>
              <w:rPr>
                <w:rFonts w:hint="eastAsia" w:ascii="仿宋" w:hAnsi="仿宋" w:eastAsia="仿宋" w:cs="仿宋"/>
                <w:color w:val="000000" w:themeColor="text1"/>
                <w:sz w:val="24"/>
                <w:highlight w:val="none"/>
              </w:rPr>
            </w:pPr>
          </w:p>
        </w:tc>
        <w:tc>
          <w:tcPr>
            <w:tcW w:w="444" w:type="pct"/>
            <w:shd w:val="clear" w:color="auto" w:fill="auto"/>
            <w:vAlign w:val="center"/>
          </w:tcPr>
          <w:p w14:paraId="613685DE">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w:t>
            </w:r>
          </w:p>
        </w:tc>
        <w:tc>
          <w:tcPr>
            <w:tcW w:w="445" w:type="pct"/>
            <w:shd w:val="clear" w:color="auto" w:fill="auto"/>
            <w:vAlign w:val="center"/>
          </w:tcPr>
          <w:p w14:paraId="5FBF26C5">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根</w:t>
            </w:r>
          </w:p>
        </w:tc>
        <w:tc>
          <w:tcPr>
            <w:tcW w:w="633" w:type="pct"/>
            <w:shd w:val="clear" w:color="auto" w:fill="auto"/>
            <w:vAlign w:val="center"/>
          </w:tcPr>
          <w:p w14:paraId="44761071">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45元/</w:t>
            </w:r>
            <w:r>
              <w:rPr>
                <w:rFonts w:hint="eastAsia" w:ascii="仿宋" w:hAnsi="仿宋" w:eastAsia="仿宋" w:cs="仿宋"/>
                <w:color w:val="000000" w:themeColor="text1"/>
                <w:sz w:val="24"/>
                <w:highlight w:val="none"/>
              </w:rPr>
              <w:t>根</w:t>
            </w:r>
          </w:p>
        </w:tc>
        <w:tc>
          <w:tcPr>
            <w:tcW w:w="1206" w:type="dxa"/>
            <w:vAlign w:val="center"/>
          </w:tcPr>
          <w:p w14:paraId="29F8B61D">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24DE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1F4C27C8">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3</w:t>
            </w:r>
          </w:p>
        </w:tc>
        <w:tc>
          <w:tcPr>
            <w:tcW w:w="610" w:type="pct"/>
            <w:vMerge w:val="continue"/>
            <w:vAlign w:val="center"/>
          </w:tcPr>
          <w:p w14:paraId="6F033CF1">
            <w:pPr>
              <w:jc w:val="center"/>
              <w:rPr>
                <w:rFonts w:hint="eastAsia" w:ascii="仿宋" w:hAnsi="仿宋" w:eastAsia="仿宋" w:cs="仿宋"/>
                <w:color w:val="000000" w:themeColor="text1"/>
                <w:sz w:val="24"/>
                <w:highlight w:val="none"/>
              </w:rPr>
            </w:pPr>
          </w:p>
        </w:tc>
        <w:tc>
          <w:tcPr>
            <w:tcW w:w="1175" w:type="pct"/>
            <w:shd w:val="clear" w:color="auto" w:fill="auto"/>
            <w:vAlign w:val="center"/>
          </w:tcPr>
          <w:p w14:paraId="37CD3D8D">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作训鞋</w:t>
            </w:r>
          </w:p>
        </w:tc>
        <w:tc>
          <w:tcPr>
            <w:tcW w:w="821" w:type="pct"/>
            <w:vMerge w:val="continue"/>
            <w:vAlign w:val="center"/>
          </w:tcPr>
          <w:p w14:paraId="66F5047C">
            <w:pPr>
              <w:jc w:val="center"/>
              <w:rPr>
                <w:rFonts w:hint="eastAsia" w:ascii="仿宋" w:hAnsi="仿宋" w:eastAsia="仿宋" w:cs="仿宋"/>
                <w:color w:val="000000" w:themeColor="text1"/>
                <w:sz w:val="24"/>
                <w:highlight w:val="none"/>
              </w:rPr>
            </w:pPr>
          </w:p>
        </w:tc>
        <w:tc>
          <w:tcPr>
            <w:tcW w:w="444" w:type="pct"/>
            <w:shd w:val="clear" w:color="auto" w:fill="auto"/>
            <w:vAlign w:val="center"/>
          </w:tcPr>
          <w:p w14:paraId="7FA02756">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shd w:val="clear" w:color="auto" w:fill="auto"/>
            <w:vAlign w:val="center"/>
          </w:tcPr>
          <w:p w14:paraId="67B63544">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双</w:t>
            </w:r>
          </w:p>
        </w:tc>
        <w:tc>
          <w:tcPr>
            <w:tcW w:w="633" w:type="pct"/>
            <w:shd w:val="clear" w:color="auto" w:fill="auto"/>
            <w:vAlign w:val="center"/>
          </w:tcPr>
          <w:p w14:paraId="7A0AE227">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150元/</w:t>
            </w:r>
            <w:r>
              <w:rPr>
                <w:rFonts w:hint="eastAsia" w:ascii="仿宋" w:hAnsi="仿宋" w:eastAsia="仿宋" w:cs="仿宋"/>
                <w:color w:val="000000" w:themeColor="text1"/>
                <w:sz w:val="24"/>
                <w:highlight w:val="none"/>
              </w:rPr>
              <w:t>双</w:t>
            </w:r>
          </w:p>
        </w:tc>
        <w:tc>
          <w:tcPr>
            <w:tcW w:w="1206" w:type="dxa"/>
            <w:vAlign w:val="center"/>
          </w:tcPr>
          <w:p w14:paraId="6D2330EA">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52C7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53CD1B4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w:t>
            </w:r>
          </w:p>
        </w:tc>
        <w:tc>
          <w:tcPr>
            <w:tcW w:w="610" w:type="pct"/>
            <w:vMerge w:val="continue"/>
            <w:vAlign w:val="center"/>
          </w:tcPr>
          <w:p w14:paraId="2D4BDDBA">
            <w:pPr>
              <w:jc w:val="center"/>
              <w:rPr>
                <w:rFonts w:hint="eastAsia" w:ascii="仿宋" w:hAnsi="仿宋" w:eastAsia="仿宋" w:cs="仿宋"/>
                <w:color w:val="000000" w:themeColor="text1"/>
                <w:sz w:val="24"/>
                <w:highlight w:val="none"/>
              </w:rPr>
            </w:pPr>
          </w:p>
        </w:tc>
        <w:tc>
          <w:tcPr>
            <w:tcW w:w="1175" w:type="pct"/>
            <w:shd w:val="clear" w:color="auto" w:fill="auto"/>
            <w:vAlign w:val="center"/>
          </w:tcPr>
          <w:p w14:paraId="2D645795">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作训帽</w:t>
            </w:r>
          </w:p>
        </w:tc>
        <w:tc>
          <w:tcPr>
            <w:tcW w:w="821" w:type="pct"/>
            <w:vMerge w:val="continue"/>
            <w:vAlign w:val="center"/>
          </w:tcPr>
          <w:p w14:paraId="25AE90F2">
            <w:pPr>
              <w:jc w:val="center"/>
              <w:rPr>
                <w:rFonts w:hint="eastAsia" w:ascii="仿宋" w:hAnsi="仿宋" w:eastAsia="仿宋" w:cs="仿宋"/>
                <w:color w:val="000000" w:themeColor="text1"/>
                <w:sz w:val="24"/>
                <w:highlight w:val="none"/>
              </w:rPr>
            </w:pPr>
          </w:p>
        </w:tc>
        <w:tc>
          <w:tcPr>
            <w:tcW w:w="444" w:type="pct"/>
            <w:shd w:val="clear" w:color="auto" w:fill="auto"/>
            <w:vAlign w:val="center"/>
          </w:tcPr>
          <w:p w14:paraId="2CCE5DC1">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w:t>
            </w:r>
          </w:p>
        </w:tc>
        <w:tc>
          <w:tcPr>
            <w:tcW w:w="445" w:type="pct"/>
            <w:shd w:val="clear" w:color="auto" w:fill="auto"/>
            <w:vAlign w:val="center"/>
          </w:tcPr>
          <w:p w14:paraId="2CEDC8F0">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顶</w:t>
            </w:r>
          </w:p>
        </w:tc>
        <w:tc>
          <w:tcPr>
            <w:tcW w:w="633" w:type="pct"/>
            <w:shd w:val="clear" w:color="auto" w:fill="auto"/>
            <w:vAlign w:val="center"/>
          </w:tcPr>
          <w:p w14:paraId="13CD6D0B">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20元/</w:t>
            </w:r>
            <w:r>
              <w:rPr>
                <w:rFonts w:hint="eastAsia" w:ascii="仿宋" w:hAnsi="仿宋" w:eastAsia="仿宋" w:cs="仿宋"/>
                <w:color w:val="000000" w:themeColor="text1"/>
                <w:sz w:val="24"/>
                <w:highlight w:val="none"/>
              </w:rPr>
              <w:t>顶</w:t>
            </w:r>
          </w:p>
        </w:tc>
        <w:tc>
          <w:tcPr>
            <w:tcW w:w="1206" w:type="dxa"/>
            <w:vAlign w:val="center"/>
          </w:tcPr>
          <w:p w14:paraId="5A6455E0">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0F08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5" w:type="pct"/>
            <w:vAlign w:val="center"/>
          </w:tcPr>
          <w:p w14:paraId="3E9EE478">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5</w:t>
            </w:r>
          </w:p>
        </w:tc>
        <w:tc>
          <w:tcPr>
            <w:tcW w:w="610" w:type="pct"/>
            <w:vMerge w:val="continue"/>
            <w:vAlign w:val="center"/>
          </w:tcPr>
          <w:p w14:paraId="64DE8692">
            <w:pPr>
              <w:jc w:val="center"/>
              <w:rPr>
                <w:rFonts w:hint="eastAsia" w:ascii="仿宋" w:hAnsi="仿宋" w:eastAsia="仿宋" w:cs="仿宋"/>
                <w:color w:val="000000" w:themeColor="text1"/>
                <w:sz w:val="24"/>
                <w:highlight w:val="none"/>
              </w:rPr>
            </w:pPr>
          </w:p>
        </w:tc>
        <w:tc>
          <w:tcPr>
            <w:tcW w:w="1175" w:type="pct"/>
            <w:shd w:val="clear" w:color="auto" w:fill="auto"/>
            <w:vAlign w:val="center"/>
          </w:tcPr>
          <w:p w14:paraId="32588084">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圆领短袖针织T恤衫</w:t>
            </w:r>
          </w:p>
        </w:tc>
        <w:tc>
          <w:tcPr>
            <w:tcW w:w="821" w:type="pct"/>
            <w:vMerge w:val="continue"/>
            <w:vAlign w:val="center"/>
          </w:tcPr>
          <w:p w14:paraId="38BA6311">
            <w:pPr>
              <w:jc w:val="center"/>
              <w:rPr>
                <w:rFonts w:hint="eastAsia" w:ascii="仿宋" w:hAnsi="仿宋" w:eastAsia="仿宋" w:cs="仿宋"/>
                <w:color w:val="000000" w:themeColor="text1"/>
                <w:sz w:val="24"/>
                <w:highlight w:val="none"/>
              </w:rPr>
            </w:pPr>
          </w:p>
        </w:tc>
        <w:tc>
          <w:tcPr>
            <w:tcW w:w="444" w:type="pct"/>
            <w:shd w:val="clear" w:color="auto" w:fill="auto"/>
            <w:vAlign w:val="center"/>
          </w:tcPr>
          <w:p w14:paraId="2141690F">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shd w:val="clear" w:color="auto" w:fill="auto"/>
            <w:vAlign w:val="center"/>
          </w:tcPr>
          <w:p w14:paraId="41F19A6F">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件</w:t>
            </w:r>
          </w:p>
        </w:tc>
        <w:tc>
          <w:tcPr>
            <w:tcW w:w="633" w:type="pct"/>
            <w:shd w:val="clear" w:color="auto" w:fill="auto"/>
            <w:vAlign w:val="center"/>
          </w:tcPr>
          <w:p w14:paraId="0E556EF2">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40元/</w:t>
            </w:r>
            <w:r>
              <w:rPr>
                <w:rFonts w:hint="eastAsia" w:ascii="仿宋" w:hAnsi="仿宋" w:eastAsia="仿宋" w:cs="仿宋"/>
                <w:color w:val="000000" w:themeColor="text1"/>
                <w:sz w:val="24"/>
                <w:highlight w:val="none"/>
              </w:rPr>
              <w:t>件</w:t>
            </w:r>
          </w:p>
        </w:tc>
        <w:tc>
          <w:tcPr>
            <w:tcW w:w="614" w:type="pct"/>
            <w:vAlign w:val="center"/>
          </w:tcPr>
          <w:p w14:paraId="7C4EDFA4">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3367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55" w:type="pct"/>
            <w:vAlign w:val="center"/>
          </w:tcPr>
          <w:p w14:paraId="2257531D">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6</w:t>
            </w:r>
          </w:p>
        </w:tc>
        <w:tc>
          <w:tcPr>
            <w:tcW w:w="610" w:type="pct"/>
            <w:vMerge w:val="continue"/>
            <w:vAlign w:val="center"/>
          </w:tcPr>
          <w:p w14:paraId="0761544F">
            <w:pPr>
              <w:jc w:val="center"/>
              <w:rPr>
                <w:rFonts w:hint="eastAsia" w:ascii="仿宋" w:hAnsi="仿宋" w:eastAsia="仿宋" w:cs="仿宋"/>
                <w:color w:val="000000" w:themeColor="text1"/>
                <w:sz w:val="24"/>
                <w:highlight w:val="none"/>
              </w:rPr>
            </w:pPr>
          </w:p>
        </w:tc>
        <w:tc>
          <w:tcPr>
            <w:tcW w:w="1175" w:type="pct"/>
            <w:shd w:val="clear" w:color="auto" w:fill="auto"/>
            <w:vAlign w:val="center"/>
          </w:tcPr>
          <w:p w14:paraId="2736B6ED">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体能训练短裤</w:t>
            </w:r>
          </w:p>
        </w:tc>
        <w:tc>
          <w:tcPr>
            <w:tcW w:w="821" w:type="pct"/>
            <w:vMerge w:val="continue"/>
            <w:vAlign w:val="center"/>
          </w:tcPr>
          <w:p w14:paraId="47CA7331">
            <w:pPr>
              <w:jc w:val="center"/>
              <w:rPr>
                <w:rFonts w:hint="eastAsia" w:ascii="仿宋" w:hAnsi="仿宋" w:eastAsia="仿宋" w:cs="仿宋"/>
                <w:color w:val="000000" w:themeColor="text1"/>
                <w:sz w:val="24"/>
                <w:highlight w:val="none"/>
              </w:rPr>
            </w:pPr>
          </w:p>
        </w:tc>
        <w:tc>
          <w:tcPr>
            <w:tcW w:w="444" w:type="pct"/>
            <w:shd w:val="clear" w:color="auto" w:fill="auto"/>
            <w:vAlign w:val="center"/>
          </w:tcPr>
          <w:p w14:paraId="3D97045A">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shd w:val="clear" w:color="auto" w:fill="auto"/>
            <w:vAlign w:val="center"/>
          </w:tcPr>
          <w:p w14:paraId="0FE05AA0">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条</w:t>
            </w:r>
          </w:p>
        </w:tc>
        <w:tc>
          <w:tcPr>
            <w:tcW w:w="633" w:type="pct"/>
            <w:shd w:val="clear" w:color="auto" w:fill="auto"/>
            <w:vAlign w:val="center"/>
          </w:tcPr>
          <w:p w14:paraId="4641F7E8">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45元/</w:t>
            </w:r>
            <w:r>
              <w:rPr>
                <w:rFonts w:hint="eastAsia" w:ascii="仿宋" w:hAnsi="仿宋" w:eastAsia="仿宋" w:cs="仿宋"/>
                <w:color w:val="000000" w:themeColor="text1"/>
                <w:sz w:val="24"/>
                <w:highlight w:val="none"/>
              </w:rPr>
              <w:t>条</w:t>
            </w:r>
          </w:p>
        </w:tc>
        <w:tc>
          <w:tcPr>
            <w:tcW w:w="614" w:type="pct"/>
            <w:vAlign w:val="center"/>
          </w:tcPr>
          <w:p w14:paraId="064C581B">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bl>
    <w:p w14:paraId="12B75EFD">
      <w:pPr>
        <w:pStyle w:val="13"/>
        <w:ind w:firstLine="480"/>
        <w:rPr>
          <w:rFonts w:ascii="仿宋" w:hAnsi="仿宋" w:eastAsia="仿宋" w:cs="仿宋"/>
          <w:color w:val="000000" w:themeColor="text1"/>
          <w:highlight w:val="none"/>
          <w:u w:val="single"/>
          <w:lang w:val="en-US"/>
        </w:rPr>
      </w:pPr>
      <w:r>
        <w:rPr>
          <w:rFonts w:hint="eastAsia" w:ascii="仿宋" w:hAnsi="仿宋" w:eastAsia="仿宋" w:cs="仿宋"/>
          <w:color w:val="000000" w:themeColor="text1"/>
          <w:highlight w:val="none"/>
        </w:rPr>
        <w:t>合同履行期限：本项目合同期限为2年，合同</w:t>
      </w:r>
      <w:r>
        <w:rPr>
          <w:rFonts w:hint="eastAsia" w:ascii="仿宋" w:hAnsi="仿宋" w:eastAsia="仿宋" w:cs="仿宋"/>
          <w:color w:val="000000" w:themeColor="text1"/>
          <w:highlight w:val="none"/>
          <w:lang w:val="en-US"/>
        </w:rPr>
        <w:t>一年一签</w:t>
      </w:r>
      <w:r>
        <w:rPr>
          <w:rFonts w:hint="eastAsia" w:ascii="仿宋" w:hAnsi="仿宋" w:eastAsia="仿宋" w:cs="仿宋"/>
          <w:color w:val="000000" w:themeColor="text1"/>
          <w:highlight w:val="none"/>
        </w:rPr>
        <w:t>，采购人有权根据中标</w:t>
      </w:r>
      <w:r>
        <w:rPr>
          <w:rFonts w:hint="eastAsia" w:ascii="仿宋" w:hAnsi="仿宋" w:eastAsia="仿宋" w:cs="仿宋"/>
          <w:color w:val="000000" w:themeColor="text1"/>
          <w:highlight w:val="none"/>
          <w:lang w:val="en-US"/>
        </w:rPr>
        <w:t>人</w:t>
      </w:r>
      <w:r>
        <w:rPr>
          <w:rFonts w:hint="eastAsia" w:ascii="仿宋" w:hAnsi="仿宋" w:eastAsia="仿宋" w:cs="仿宋"/>
          <w:color w:val="000000" w:themeColor="text1"/>
          <w:highlight w:val="none"/>
        </w:rPr>
        <w:t>的供货情况，决定次年是否同中标供应商续签合同。</w:t>
      </w:r>
      <w:r>
        <w:rPr>
          <w:rFonts w:hint="eastAsia" w:ascii="仿宋" w:hAnsi="仿宋" w:eastAsia="仿宋" w:cs="仿宋"/>
          <w:color w:val="000000" w:themeColor="text1"/>
          <w:highlight w:val="none"/>
          <w:lang w:val="en-US"/>
        </w:rPr>
        <w:t>第一年交货时间为2025年8月25日至2025年8月30日，具体交付时间如有变更，以采购人通知为准。</w:t>
      </w:r>
      <w:r>
        <w:rPr>
          <w:rFonts w:ascii="仿宋" w:hAnsi="仿宋" w:eastAsia="仿宋" w:cs="仿宋"/>
          <w:b/>
          <w:color w:val="000000" w:themeColor="text1"/>
          <w:highlight w:val="none"/>
          <w:lang w:val="en-US"/>
        </w:rPr>
        <w:t>需要量体数据才能生产的</w:t>
      </w:r>
      <w:r>
        <w:rPr>
          <w:rFonts w:hint="eastAsia" w:ascii="仿宋_GB2312" w:eastAsia="仿宋_GB2312"/>
          <w:b/>
          <w:color w:val="000000" w:themeColor="text1"/>
          <w:highlight w:val="none"/>
        </w:rPr>
        <w:t>品种（服装、鞋、帽），</w:t>
      </w:r>
      <w:r>
        <w:rPr>
          <w:rFonts w:hint="eastAsia" w:ascii="仿宋_GB2312" w:eastAsia="仿宋_GB2312"/>
          <w:b/>
          <w:color w:val="000000" w:themeColor="text1"/>
          <w:highlight w:val="none"/>
          <w:lang w:val="en-US" w:eastAsia="zh-CN"/>
        </w:rPr>
        <w:t>采购人</w:t>
      </w:r>
      <w:r>
        <w:rPr>
          <w:rFonts w:hint="eastAsia" w:ascii="仿宋_GB2312" w:eastAsia="仿宋_GB2312"/>
          <w:b/>
          <w:color w:val="000000" w:themeColor="text1"/>
          <w:highlight w:val="none"/>
        </w:rPr>
        <w:t>需提前提收集并提供量体数据给</w:t>
      </w:r>
      <w:r>
        <w:rPr>
          <w:rFonts w:hint="eastAsia" w:ascii="仿宋_GB2312" w:eastAsia="仿宋_GB2312"/>
          <w:b/>
          <w:color w:val="000000" w:themeColor="text1"/>
          <w:highlight w:val="none"/>
          <w:lang w:val="en-US" w:eastAsia="zh-CN"/>
        </w:rPr>
        <w:t>中标人</w:t>
      </w:r>
      <w:r>
        <w:rPr>
          <w:rFonts w:hint="eastAsia" w:ascii="仿宋_GB2312" w:eastAsia="仿宋_GB2312"/>
          <w:b/>
          <w:color w:val="000000" w:themeColor="text1"/>
          <w:highlight w:val="none"/>
        </w:rPr>
        <w:t>，或等待新生</w:t>
      </w:r>
      <w:r>
        <w:rPr>
          <w:rFonts w:hint="eastAsia" w:ascii="仿宋_GB2312" w:eastAsia="仿宋_GB2312"/>
          <w:b/>
          <w:color w:val="000000" w:themeColor="text1"/>
          <w:highlight w:val="none"/>
          <w:lang w:val="en-US"/>
        </w:rPr>
        <w:t>（警）</w:t>
      </w:r>
      <w:r>
        <w:rPr>
          <w:rFonts w:hint="eastAsia" w:ascii="仿宋_GB2312" w:eastAsia="仿宋_GB2312"/>
          <w:b/>
          <w:color w:val="000000" w:themeColor="text1"/>
          <w:highlight w:val="none"/>
        </w:rPr>
        <w:t>报道后</w:t>
      </w:r>
      <w:r>
        <w:rPr>
          <w:rFonts w:hint="eastAsia" w:ascii="仿宋_GB2312" w:eastAsia="仿宋_GB2312"/>
          <w:b/>
          <w:color w:val="000000" w:themeColor="text1"/>
          <w:highlight w:val="none"/>
          <w:lang w:val="en-US"/>
        </w:rPr>
        <w:t>量体</w:t>
      </w:r>
      <w:r>
        <w:rPr>
          <w:rFonts w:hint="eastAsia" w:ascii="仿宋_GB2312" w:eastAsia="仿宋_GB2312"/>
          <w:b/>
          <w:color w:val="000000" w:themeColor="text1"/>
          <w:highlight w:val="none"/>
        </w:rPr>
        <w:t>数据提交</w:t>
      </w:r>
      <w:r>
        <w:rPr>
          <w:rFonts w:hint="eastAsia" w:ascii="仿宋_GB2312" w:eastAsia="仿宋_GB2312"/>
          <w:b/>
          <w:color w:val="000000" w:themeColor="text1"/>
          <w:highlight w:val="none"/>
          <w:lang w:val="en-US" w:eastAsia="zh-CN"/>
        </w:rPr>
        <w:t>中标人</w:t>
      </w:r>
      <w:r>
        <w:rPr>
          <w:rFonts w:hint="eastAsia" w:ascii="仿宋_GB2312" w:eastAsia="仿宋_GB2312"/>
          <w:b/>
          <w:color w:val="000000" w:themeColor="text1"/>
          <w:highlight w:val="none"/>
        </w:rPr>
        <w:t>后，再约定具体交货时间。</w:t>
      </w:r>
      <w:r>
        <w:rPr>
          <w:rFonts w:hint="eastAsia" w:ascii="仿宋" w:hAnsi="仿宋" w:eastAsia="仿宋" w:cs="仿宋"/>
          <w:color w:val="000000" w:themeColor="text1"/>
          <w:highlight w:val="none"/>
        </w:rPr>
        <w:t>如因</w:t>
      </w:r>
      <w:r>
        <w:rPr>
          <w:rFonts w:hint="eastAsia" w:ascii="仿宋" w:hAnsi="仿宋" w:eastAsia="仿宋" w:cs="仿宋"/>
          <w:color w:val="000000" w:themeColor="text1"/>
          <w:highlight w:val="none"/>
          <w:lang w:val="en-US"/>
        </w:rPr>
        <w:t>中标人</w:t>
      </w:r>
      <w:r>
        <w:rPr>
          <w:rFonts w:hint="eastAsia" w:ascii="仿宋" w:hAnsi="仿宋" w:eastAsia="仿宋" w:cs="仿宋"/>
          <w:color w:val="000000" w:themeColor="text1"/>
          <w:highlight w:val="none"/>
        </w:rPr>
        <w:t>原因，导致采购人不续签合同的，由中标</w:t>
      </w:r>
      <w:r>
        <w:rPr>
          <w:rFonts w:hint="eastAsia" w:ascii="仿宋" w:hAnsi="仿宋" w:eastAsia="仿宋" w:cs="仿宋"/>
          <w:color w:val="000000" w:themeColor="text1"/>
          <w:highlight w:val="none"/>
          <w:lang w:val="en-US" w:eastAsia="zh-CN"/>
        </w:rPr>
        <w:t>人</w:t>
      </w:r>
      <w:r>
        <w:rPr>
          <w:rFonts w:hint="eastAsia" w:ascii="仿宋" w:hAnsi="仿宋" w:eastAsia="仿宋" w:cs="仿宋"/>
          <w:color w:val="000000" w:themeColor="text1"/>
          <w:highlight w:val="none"/>
        </w:rPr>
        <w:t>承担全部责任及损失。</w:t>
      </w:r>
    </w:p>
    <w:p w14:paraId="4DCCC8A8">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本项目（是/否）接受联合体投标：否</w:t>
      </w:r>
    </w:p>
    <w:p w14:paraId="2F7C3902">
      <w:pPr>
        <w:pStyle w:val="13"/>
        <w:tabs>
          <w:tab w:val="left" w:pos="960"/>
        </w:tabs>
        <w:ind w:firstLine="480"/>
        <w:rPr>
          <w:rFonts w:hint="eastAsia" w:ascii="仿宋" w:hAnsi="仿宋" w:eastAsia="仿宋" w:cs="仿宋"/>
          <w:color w:val="000000" w:themeColor="text1"/>
          <w:highlight w:val="none"/>
        </w:rPr>
      </w:pPr>
      <w:bookmarkStart w:id="9" w:name="_Toc35393791"/>
      <w:bookmarkStart w:id="10" w:name="_Toc28359080"/>
      <w:bookmarkStart w:id="11" w:name="_Toc35393622"/>
      <w:bookmarkStart w:id="12" w:name="_Toc28359003"/>
      <w:r>
        <w:rPr>
          <w:rFonts w:hint="eastAsia" w:ascii="仿宋" w:hAnsi="仿宋" w:eastAsia="仿宋" w:cs="仿宋"/>
          <w:color w:val="000000" w:themeColor="text1"/>
          <w:highlight w:val="none"/>
        </w:rPr>
        <w:t>二、申请人的资格要求：</w:t>
      </w:r>
      <w:bookmarkEnd w:id="9"/>
      <w:bookmarkEnd w:id="10"/>
      <w:bookmarkEnd w:id="11"/>
      <w:bookmarkEnd w:id="12"/>
    </w:p>
    <w:p w14:paraId="553E7562">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1.具有独立承担民事责任的能力【提供法人或者其他组织的营业执照，自然人的身份证明】；</w:t>
      </w:r>
    </w:p>
    <w:p w14:paraId="27F6CBF9">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具有良好的商业信誉和健全的财务会计制度【提供2024年度会计师事务所出具的审计报告（审计报告应当包含报告正文、资产负债表、利润表、现金流量表、附注和会计师事务所营业执照，报告正文应当有会计师事务所公章，2个注册会计师的签字和盖章）；成立不满一年无需提供】；</w:t>
      </w:r>
    </w:p>
    <w:p w14:paraId="22EAEB1E">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3.具有履行合同所必需的设备和专业技术能力【提供具有履行合同所必需的设备和专业技术能力</w:t>
      </w:r>
      <w:r>
        <w:rPr>
          <w:rFonts w:hint="eastAsia" w:ascii="仿宋" w:hAnsi="仿宋" w:eastAsia="仿宋" w:cs="仿宋"/>
          <w:color w:val="000000" w:themeColor="text1"/>
          <w:highlight w:val="none"/>
          <w:lang w:val="en-US"/>
        </w:rPr>
        <w:t>声明加盖公章</w:t>
      </w:r>
      <w:r>
        <w:rPr>
          <w:rFonts w:hint="eastAsia" w:ascii="仿宋" w:hAnsi="仿宋" w:eastAsia="仿宋" w:cs="仿宋"/>
          <w:color w:val="000000" w:themeColor="text1"/>
          <w:highlight w:val="none"/>
        </w:rPr>
        <w:t>】；</w:t>
      </w:r>
    </w:p>
    <w:p w14:paraId="505453C8">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4.有依法缴纳税收和社会保障资金的良好记录【提供投标截止时间前</w:t>
      </w:r>
      <w:r>
        <w:rPr>
          <w:rFonts w:hint="eastAsia" w:ascii="仿宋" w:hAnsi="仿宋" w:eastAsia="仿宋" w:cs="仿宋"/>
          <w:color w:val="000000" w:themeColor="text1"/>
          <w:highlight w:val="none"/>
          <w:lang w:val="en-US"/>
        </w:rPr>
        <w:t>一</w:t>
      </w:r>
      <w:r>
        <w:rPr>
          <w:rFonts w:hint="eastAsia" w:ascii="仿宋" w:hAnsi="仿宋" w:eastAsia="仿宋" w:cs="仿宋"/>
          <w:color w:val="000000" w:themeColor="text1"/>
          <w:highlight w:val="none"/>
        </w:rPr>
        <w:t>年内至少一个月依法缴纳税收（增值税，或印花税，或企业所得税的凭据）和社会保障资金的相关材料（提供相关主管部门证明或银行代扣证明的复印件，根据国家相关政策依法享受缓缴</w:t>
      </w:r>
      <w:r>
        <w:rPr>
          <w:rFonts w:hint="eastAsia" w:ascii="仿宋" w:hAnsi="仿宋" w:eastAsia="仿宋" w:cs="仿宋"/>
          <w:color w:val="000000" w:themeColor="text1"/>
          <w:highlight w:val="none"/>
          <w:lang w:val="en-US"/>
        </w:rPr>
        <w:t>或</w:t>
      </w:r>
      <w:r>
        <w:rPr>
          <w:rFonts w:hint="eastAsia" w:ascii="仿宋" w:hAnsi="仿宋" w:eastAsia="仿宋" w:cs="仿宋"/>
          <w:color w:val="000000" w:themeColor="text1"/>
          <w:highlight w:val="none"/>
        </w:rPr>
        <w:t>免缴的需提供证明材料）】；</w:t>
      </w:r>
    </w:p>
    <w:p w14:paraId="52DBDC71">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5.参加采购活动前三年内，在经营活动中没有重大违法记录【提供参加本次采购活动前3年内在经营活动中没有重大违法记录的书面声明。本条所称重大违法记录，是指供应商因违法经营受到刑事处罚或者责令停产停业、吊销许可证或者执照、较大数额罚款等行政处罚。供应商在参加采购活动前3年内因违法经营被禁止在一定期限内参加</w:t>
      </w:r>
      <w:r>
        <w:rPr>
          <w:rFonts w:hint="eastAsia" w:ascii="仿宋" w:hAnsi="仿宋" w:eastAsia="仿宋" w:cs="仿宋"/>
          <w:color w:val="000000" w:themeColor="text1"/>
          <w:highlight w:val="none"/>
          <w:lang w:val="en-US"/>
        </w:rPr>
        <w:t>政府</w:t>
      </w:r>
      <w:r>
        <w:rPr>
          <w:rFonts w:hint="eastAsia" w:ascii="仿宋" w:hAnsi="仿宋" w:eastAsia="仿宋" w:cs="仿宋"/>
          <w:color w:val="000000" w:themeColor="text1"/>
          <w:highlight w:val="none"/>
        </w:rPr>
        <w:t>采购活动，期限届满的，可以参加】；</w:t>
      </w:r>
    </w:p>
    <w:p w14:paraId="492E4EB8">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6.法律、行政法规规定的其他条件：</w:t>
      </w:r>
    </w:p>
    <w:p w14:paraId="69C54F25">
      <w:pPr>
        <w:pStyle w:val="13"/>
        <w:tabs>
          <w:tab w:val="left" w:pos="9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6.1单位负责人为同一人或者存在直接控股、管理关系的不同供应商，不得参加同一合同项下的采购活动。</w:t>
      </w:r>
    </w:p>
    <w:p w14:paraId="649382ED">
      <w:pPr>
        <w:pStyle w:val="13"/>
        <w:tabs>
          <w:tab w:val="left" w:pos="9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6.2为采购项目提供整体设计、规范编制或者项目管理、监理、检测等服务的供应商，不得再参加该采购项目的其他采购活动。</w:t>
      </w:r>
    </w:p>
    <w:p w14:paraId="5BB275F4">
      <w:pPr>
        <w:pStyle w:val="13"/>
        <w:tabs>
          <w:tab w:val="left" w:pos="9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6.3拒绝列入失信被执行人、重大税收违法失信主体、政府采购严重违法失信行为记录名单的供应商参与采购活动。采购代理机构将在开标后，通过“中国政府采购网”“信用中国”网站等渠道查询供应商信用记录并保存。</w:t>
      </w:r>
    </w:p>
    <w:p w14:paraId="5C164D08">
      <w:pPr>
        <w:pStyle w:val="13"/>
        <w:tabs>
          <w:tab w:val="left" w:pos="960"/>
        </w:tabs>
        <w:ind w:firstLine="480"/>
        <w:rPr>
          <w:rFonts w:hint="eastAsia" w:ascii="仿宋" w:hAnsi="仿宋" w:eastAsia="仿宋" w:cs="仿宋"/>
          <w:color w:val="000000" w:themeColor="text1"/>
          <w:highlight w:val="none"/>
        </w:rPr>
      </w:pPr>
      <w:bookmarkStart w:id="13" w:name="_Toc35393792"/>
      <w:bookmarkStart w:id="14" w:name="_Toc28359081"/>
      <w:bookmarkStart w:id="15" w:name="_Toc35393623"/>
      <w:bookmarkStart w:id="16" w:name="_Toc28359004"/>
      <w:r>
        <w:rPr>
          <w:rFonts w:hint="eastAsia" w:ascii="仿宋" w:hAnsi="仿宋" w:eastAsia="仿宋" w:cs="仿宋"/>
          <w:color w:val="000000" w:themeColor="text1"/>
          <w:highlight w:val="none"/>
        </w:rPr>
        <w:t>三、获取招标文件</w:t>
      </w:r>
      <w:bookmarkEnd w:id="13"/>
      <w:bookmarkEnd w:id="14"/>
      <w:bookmarkEnd w:id="15"/>
      <w:bookmarkEnd w:id="16"/>
    </w:p>
    <w:p w14:paraId="0F4E18F9">
      <w:pPr>
        <w:pStyle w:val="13"/>
        <w:ind w:firstLine="480"/>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rPr>
        <w:t>时间：2025年X月X日上午09:00至2025年X月X日17:00</w:t>
      </w:r>
    </w:p>
    <w:p w14:paraId="411E9DC2">
      <w:pPr>
        <w:pStyle w:val="13"/>
        <w:ind w:firstLine="480"/>
        <w:rPr>
          <w:rFonts w:hint="eastAsia" w:ascii="仿宋" w:hAnsi="仿宋" w:eastAsia="仿宋" w:cs="仿宋"/>
          <w:color w:val="000000" w:themeColor="text1"/>
          <w:highlight w:val="none"/>
          <w:u w:val="single"/>
        </w:rPr>
      </w:pPr>
      <w:r>
        <w:rPr>
          <w:rFonts w:hint="eastAsia" w:ascii="仿宋" w:hAnsi="仿宋" w:eastAsia="仿宋" w:cs="仿宋"/>
          <w:color w:val="000000" w:themeColor="text1"/>
          <w:highlight w:val="none"/>
        </w:rPr>
        <w:t>地点：南京市鼓楼区中山路99号12楼1212室</w:t>
      </w:r>
    </w:p>
    <w:p w14:paraId="54DB70A4">
      <w:pPr>
        <w:pStyle w:val="13"/>
        <w:pBdr>
          <w:top w:val="none" w:color="000000" w:sz="0" w:space="0"/>
          <w:left w:val="none" w:color="000000" w:sz="0" w:space="0"/>
          <w:bottom w:val="none" w:color="000000" w:sz="0" w:space="0"/>
          <w:right w:val="none" w:color="000000" w:sz="0" w:space="0"/>
        </w:pBdr>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方式：线上支付：</w:t>
      </w:r>
      <w:r>
        <w:rPr>
          <w:rFonts w:hint="eastAsia" w:ascii="仿宋" w:hAnsi="仿宋" w:eastAsia="仿宋" w:cs="仿宋"/>
          <w:color w:val="000000" w:themeColor="text1"/>
          <w:highlight w:val="none"/>
          <w:lang w:val="en-US"/>
        </w:rPr>
        <w:t>采购包1</w:t>
      </w:r>
      <w:r>
        <w:rPr>
          <w:rFonts w:hint="eastAsia" w:ascii="仿宋" w:hAnsi="仿宋" w:eastAsia="仿宋" w:cs="仿宋"/>
          <w:color w:val="000000" w:themeColor="text1"/>
          <w:highlight w:val="none"/>
        </w:rPr>
        <w:t>网址为：https://njsnzx.cn/#/detail?id=</w:t>
      </w:r>
      <w:r>
        <w:rPr>
          <w:rFonts w:hint="eastAsia" w:ascii="仿宋" w:hAnsi="仿宋" w:eastAsia="仿宋" w:cs="仿宋"/>
          <w:color w:val="000000" w:themeColor="text1"/>
          <w:highlight w:val="none"/>
          <w:lang w:val="en-US" w:eastAsia="zh-CN"/>
        </w:rPr>
        <w:t>XXXX</w:t>
      </w: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rPr>
        <w:t>采购包</w:t>
      </w:r>
      <w:r>
        <w:rPr>
          <w:rFonts w:hint="eastAsia" w:ascii="仿宋" w:hAnsi="仿宋" w:eastAsia="仿宋" w:cs="仿宋"/>
          <w:color w:val="000000" w:themeColor="text1"/>
          <w:highlight w:val="none"/>
          <w:lang w:val="en-US" w:eastAsia="zh-CN"/>
        </w:rPr>
        <w:t>2</w:t>
      </w:r>
      <w:r>
        <w:rPr>
          <w:rFonts w:hint="eastAsia" w:ascii="仿宋" w:hAnsi="仿宋" w:eastAsia="仿宋" w:cs="仿宋"/>
          <w:color w:val="000000" w:themeColor="text1"/>
          <w:highlight w:val="none"/>
        </w:rPr>
        <w:t>网址为：https://njsnzx.cn/#/detail?id=</w:t>
      </w:r>
      <w:r>
        <w:rPr>
          <w:rFonts w:hint="eastAsia" w:ascii="仿宋" w:hAnsi="仿宋" w:eastAsia="仿宋" w:cs="仿宋"/>
          <w:color w:val="000000" w:themeColor="text1"/>
          <w:highlight w:val="none"/>
          <w:lang w:val="en-US" w:eastAsia="zh-CN"/>
        </w:rPr>
        <w:t>XXXX</w:t>
      </w:r>
      <w:r>
        <w:rPr>
          <w:rFonts w:hint="eastAsia" w:ascii="仿宋" w:hAnsi="仿宋" w:eastAsia="仿宋" w:cs="仿宋"/>
          <w:color w:val="000000" w:themeColor="text1"/>
          <w:highlight w:val="none"/>
        </w:rPr>
        <w:t>；凡有意参加者，请于上述时间内登录网址（免费注册）根据平台提示完成</w:t>
      </w:r>
      <w:r>
        <w:rPr>
          <w:rFonts w:hint="eastAsia" w:ascii="仿宋" w:hAnsi="仿宋" w:eastAsia="仿宋" w:cs="仿宋"/>
          <w:color w:val="000000" w:themeColor="text1"/>
          <w:highlight w:val="none"/>
          <w:lang w:val="en-US"/>
        </w:rPr>
        <w:t>对应采购包</w:t>
      </w:r>
      <w:r>
        <w:rPr>
          <w:rFonts w:hint="eastAsia" w:ascii="仿宋" w:hAnsi="仿宋" w:eastAsia="仿宋" w:cs="仿宋"/>
          <w:color w:val="000000" w:themeColor="text1"/>
          <w:highlight w:val="none"/>
        </w:rPr>
        <w:t>招标（采购）文件线上支付事宜。获取者应充分考虑所需时间，获取</w:t>
      </w:r>
      <w:r>
        <w:rPr>
          <w:rFonts w:hint="eastAsia" w:ascii="仿宋" w:hAnsi="仿宋" w:eastAsia="仿宋" w:cs="仿宋"/>
          <w:color w:val="000000" w:themeColor="text1"/>
          <w:highlight w:val="none"/>
          <w:lang w:val="en-US"/>
        </w:rPr>
        <w:t>对应采购包</w:t>
      </w:r>
      <w:r>
        <w:rPr>
          <w:rFonts w:hint="eastAsia" w:ascii="仿宋" w:hAnsi="仿宋" w:eastAsia="仿宋" w:cs="仿宋"/>
          <w:color w:val="000000" w:themeColor="text1"/>
          <w:highlight w:val="none"/>
        </w:rPr>
        <w:t>招标（采购）文件时间截止后不再接受提交的支付购买。平台提交为一次性工作请确认信息后再提交，若有需要查询支付状态可用注册手机号登录网址：https://njsnzx.cn/查询。支付状态成功后，与采购代理机构联系至南京市鼓楼区中山路99号12楼1212室领取</w:t>
      </w:r>
      <w:r>
        <w:rPr>
          <w:rFonts w:hint="eastAsia" w:ascii="仿宋" w:hAnsi="仿宋" w:eastAsia="仿宋" w:cs="仿宋"/>
          <w:color w:val="000000" w:themeColor="text1"/>
          <w:highlight w:val="none"/>
          <w:lang w:val="en-US"/>
        </w:rPr>
        <w:t>对应采购包</w:t>
      </w:r>
      <w:r>
        <w:rPr>
          <w:rFonts w:hint="eastAsia" w:ascii="仿宋" w:hAnsi="仿宋" w:eastAsia="仿宋" w:cs="仿宋"/>
          <w:color w:val="000000" w:themeColor="text1"/>
          <w:highlight w:val="none"/>
        </w:rPr>
        <w:t>纸质盖章版招标（采购）</w:t>
      </w:r>
      <w:r>
        <w:rPr>
          <w:rFonts w:hint="eastAsia" w:ascii="仿宋" w:hAnsi="仿宋" w:eastAsia="仿宋" w:cs="仿宋"/>
          <w:color w:val="000000" w:themeColor="text1"/>
          <w:highlight w:val="none"/>
          <w:lang w:eastAsia="zh-CN"/>
        </w:rPr>
        <w:t>文件</w:t>
      </w:r>
      <w:r>
        <w:rPr>
          <w:rFonts w:hint="eastAsia" w:ascii="仿宋" w:hAnsi="仿宋" w:eastAsia="仿宋" w:cs="仿宋"/>
          <w:color w:val="000000" w:themeColor="text1"/>
          <w:highlight w:val="none"/>
        </w:rPr>
        <w:t>，电子版招标（采购）文件可在平台获取（电子版招标（采购）文件与纸质盖章版招标（采购）文件具有同等法律效力）。</w:t>
      </w:r>
    </w:p>
    <w:p w14:paraId="38D79E6E">
      <w:pPr>
        <w:pStyle w:val="13"/>
        <w:pBdr>
          <w:top w:val="none" w:color="000000" w:sz="0" w:space="0"/>
          <w:left w:val="none" w:color="000000" w:sz="0" w:space="0"/>
          <w:bottom w:val="none" w:color="000000" w:sz="0" w:space="0"/>
          <w:right w:val="none" w:color="000000" w:sz="0" w:space="0"/>
        </w:pBdr>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未按照上述要求合法获取</w:t>
      </w:r>
      <w:r>
        <w:rPr>
          <w:rFonts w:hint="eastAsia" w:ascii="仿宋" w:hAnsi="仿宋" w:eastAsia="仿宋" w:cs="仿宋"/>
          <w:color w:val="000000" w:themeColor="text1"/>
          <w:highlight w:val="none"/>
          <w:lang w:val="en-US"/>
        </w:rPr>
        <w:t>对应采购包</w:t>
      </w:r>
      <w:r>
        <w:rPr>
          <w:rFonts w:hint="eastAsia" w:ascii="仿宋" w:hAnsi="仿宋" w:eastAsia="仿宋" w:cs="仿宋"/>
          <w:color w:val="000000" w:themeColor="text1"/>
          <w:highlight w:val="none"/>
        </w:rPr>
        <w:t>招标（采购）文件的，采购人将不予受理其</w:t>
      </w:r>
      <w:r>
        <w:rPr>
          <w:rFonts w:hint="eastAsia" w:ascii="仿宋" w:hAnsi="仿宋" w:eastAsia="仿宋" w:cs="仿宋"/>
          <w:color w:val="000000" w:themeColor="text1"/>
          <w:highlight w:val="none"/>
          <w:lang w:val="en-US"/>
        </w:rPr>
        <w:t>对应采购包的</w:t>
      </w:r>
      <w:r>
        <w:rPr>
          <w:rFonts w:hint="eastAsia" w:ascii="仿宋" w:hAnsi="仿宋" w:eastAsia="仿宋" w:cs="仿宋"/>
          <w:color w:val="000000" w:themeColor="text1"/>
          <w:highlight w:val="none"/>
        </w:rPr>
        <w:t>投标（响应）。</w:t>
      </w:r>
    </w:p>
    <w:p w14:paraId="44B73B6B">
      <w:pPr>
        <w:pStyle w:val="13"/>
        <w:pBdr>
          <w:top w:val="none" w:color="000000" w:sz="0" w:space="0"/>
          <w:left w:val="none" w:color="000000" w:sz="0" w:space="0"/>
          <w:bottom w:val="none" w:color="000000" w:sz="0" w:space="0"/>
          <w:right w:val="none" w:color="000000" w:sz="0" w:space="0"/>
        </w:pBdr>
        <w:ind w:firstLine="480"/>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rPr>
        <w:t>售价：</w:t>
      </w:r>
      <w:r>
        <w:rPr>
          <w:rFonts w:hint="eastAsia" w:ascii="仿宋" w:hAnsi="仿宋" w:eastAsia="仿宋" w:cs="仿宋"/>
          <w:color w:val="000000" w:themeColor="text1"/>
          <w:highlight w:val="none"/>
          <w:lang w:val="en-US"/>
        </w:rPr>
        <w:t>3</w:t>
      </w:r>
      <w:r>
        <w:rPr>
          <w:rFonts w:hint="eastAsia" w:ascii="仿宋" w:hAnsi="仿宋" w:eastAsia="仿宋" w:cs="仿宋"/>
          <w:color w:val="000000" w:themeColor="text1"/>
          <w:highlight w:val="none"/>
        </w:rPr>
        <w:t>00.00元</w:t>
      </w:r>
      <w:r>
        <w:rPr>
          <w:rFonts w:hint="eastAsia" w:ascii="仿宋" w:hAnsi="仿宋" w:eastAsia="仿宋" w:cs="仿宋"/>
          <w:color w:val="000000" w:themeColor="text1"/>
          <w:highlight w:val="none"/>
          <w:lang w:val="en-US"/>
        </w:rPr>
        <w:t>/包，</w:t>
      </w:r>
      <w:r>
        <w:rPr>
          <w:rFonts w:hint="eastAsia" w:ascii="仿宋" w:hAnsi="仿宋" w:eastAsia="仿宋" w:cs="仿宋"/>
          <w:color w:val="000000" w:themeColor="text1"/>
          <w:highlight w:val="none"/>
        </w:rPr>
        <w:t>本公告包含的招标（采购）文件售价总和。</w:t>
      </w:r>
    </w:p>
    <w:p w14:paraId="0A702ADF">
      <w:pPr>
        <w:pStyle w:val="13"/>
        <w:tabs>
          <w:tab w:val="left" w:pos="960"/>
        </w:tabs>
        <w:ind w:firstLine="480"/>
        <w:rPr>
          <w:rFonts w:hint="eastAsia" w:ascii="仿宋" w:hAnsi="仿宋" w:eastAsia="仿宋" w:cs="仿宋"/>
          <w:color w:val="000000" w:themeColor="text1"/>
          <w:highlight w:val="none"/>
        </w:rPr>
      </w:pPr>
      <w:bookmarkStart w:id="17" w:name="_Toc28359005"/>
      <w:bookmarkStart w:id="18" w:name="_Toc28359082"/>
      <w:bookmarkStart w:id="19" w:name="_Toc35393624"/>
      <w:bookmarkStart w:id="20" w:name="_Toc35393793"/>
      <w:r>
        <w:rPr>
          <w:rFonts w:hint="eastAsia" w:ascii="仿宋" w:hAnsi="仿宋" w:eastAsia="仿宋" w:cs="仿宋"/>
          <w:color w:val="000000" w:themeColor="text1"/>
          <w:highlight w:val="none"/>
        </w:rPr>
        <w:t>四、提交投标文件</w:t>
      </w:r>
      <w:bookmarkEnd w:id="17"/>
      <w:bookmarkEnd w:id="18"/>
      <w:r>
        <w:rPr>
          <w:rFonts w:hint="eastAsia" w:ascii="仿宋" w:hAnsi="仿宋" w:eastAsia="仿宋" w:cs="仿宋"/>
          <w:color w:val="000000" w:themeColor="text1"/>
          <w:highlight w:val="none"/>
        </w:rPr>
        <w:t>截止时间、开标时间和地点</w:t>
      </w:r>
      <w:bookmarkEnd w:id="19"/>
      <w:bookmarkEnd w:id="20"/>
    </w:p>
    <w:p w14:paraId="33341C5B">
      <w:pPr>
        <w:pStyle w:val="13"/>
        <w:ind w:firstLine="480"/>
        <w:rPr>
          <w:rFonts w:hint="eastAsia" w:ascii="仿宋" w:hAnsi="仿宋" w:eastAsia="仿宋" w:cs="仿宋"/>
          <w:color w:val="000000" w:themeColor="text1"/>
          <w:highlight w:val="none"/>
          <w:u w:val="single"/>
        </w:rPr>
      </w:pPr>
      <w:r>
        <w:rPr>
          <w:rFonts w:hint="eastAsia" w:ascii="仿宋" w:hAnsi="仿宋" w:eastAsia="仿宋" w:cs="仿宋"/>
          <w:color w:val="000000" w:themeColor="text1"/>
          <w:highlight w:val="none"/>
        </w:rPr>
        <w:t>提交投标文件截止时间、开标时间：</w:t>
      </w:r>
      <w:r>
        <w:rPr>
          <w:rFonts w:hint="eastAsia" w:ascii="仿宋" w:hAnsi="仿宋" w:eastAsia="仿宋" w:cs="仿宋"/>
          <w:color w:val="000000" w:themeColor="text1"/>
          <w:szCs w:val="24"/>
          <w:highlight w:val="none"/>
          <w:u w:val="single"/>
        </w:rPr>
        <w:t>2025-X-X X：X</w:t>
      </w:r>
      <w:r>
        <w:rPr>
          <w:rFonts w:hint="eastAsia" w:ascii="仿宋" w:hAnsi="仿宋" w:eastAsia="仿宋" w:cs="仿宋"/>
          <w:color w:val="000000" w:themeColor="text1"/>
          <w:highlight w:val="none"/>
        </w:rPr>
        <w:t>（北京时间）</w:t>
      </w:r>
    </w:p>
    <w:p w14:paraId="7873F4ED">
      <w:pPr>
        <w:pStyle w:val="13"/>
        <w:ind w:firstLine="480"/>
        <w:rPr>
          <w:rFonts w:hint="eastAsia" w:ascii="仿宋" w:hAnsi="仿宋" w:eastAsia="仿宋" w:cs="仿宋"/>
          <w:color w:val="000000" w:themeColor="text1"/>
          <w:highlight w:val="none"/>
          <w:u w:val="single"/>
        </w:rPr>
      </w:pPr>
      <w:r>
        <w:rPr>
          <w:rFonts w:hint="eastAsia" w:ascii="仿宋" w:hAnsi="仿宋" w:eastAsia="仿宋" w:cs="仿宋"/>
          <w:color w:val="000000" w:themeColor="text1"/>
          <w:highlight w:val="none"/>
        </w:rPr>
        <w:t>地点：</w:t>
      </w:r>
      <w:r>
        <w:rPr>
          <w:rFonts w:hint="eastAsia" w:ascii="仿宋" w:hAnsi="仿宋" w:eastAsia="仿宋" w:cs="仿宋"/>
          <w:color w:val="000000" w:themeColor="text1"/>
          <w:highlight w:val="none"/>
          <w:u w:val="single"/>
        </w:rPr>
        <w:t>南京市中山路99号12楼1212室二楼开标室</w:t>
      </w:r>
    </w:p>
    <w:p w14:paraId="6C2F0CC7">
      <w:pPr>
        <w:pStyle w:val="13"/>
        <w:tabs>
          <w:tab w:val="left" w:pos="960"/>
        </w:tabs>
        <w:ind w:firstLine="480"/>
        <w:rPr>
          <w:rFonts w:hint="eastAsia" w:ascii="仿宋" w:hAnsi="仿宋" w:eastAsia="仿宋" w:cs="仿宋"/>
          <w:color w:val="000000" w:themeColor="text1"/>
          <w:highlight w:val="none"/>
        </w:rPr>
      </w:pPr>
      <w:bookmarkStart w:id="21" w:name="_Toc28359084"/>
      <w:bookmarkStart w:id="22" w:name="_Toc35393625"/>
      <w:bookmarkStart w:id="23" w:name="_Toc28359007"/>
      <w:bookmarkStart w:id="24" w:name="_Toc35393794"/>
      <w:r>
        <w:rPr>
          <w:rFonts w:hint="eastAsia" w:ascii="仿宋" w:hAnsi="仿宋" w:eastAsia="仿宋" w:cs="仿宋"/>
          <w:color w:val="000000" w:themeColor="text1"/>
          <w:highlight w:val="none"/>
        </w:rPr>
        <w:t>五、公告期限</w:t>
      </w:r>
      <w:bookmarkEnd w:id="21"/>
      <w:bookmarkEnd w:id="22"/>
      <w:bookmarkEnd w:id="23"/>
      <w:bookmarkEnd w:id="24"/>
    </w:p>
    <w:p w14:paraId="665B9C3C">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自本公告发布之日起5个工作日。</w:t>
      </w:r>
    </w:p>
    <w:p w14:paraId="70B51BC8">
      <w:pPr>
        <w:pStyle w:val="13"/>
        <w:tabs>
          <w:tab w:val="left" w:pos="960"/>
        </w:tabs>
        <w:ind w:firstLine="480"/>
        <w:rPr>
          <w:rFonts w:hint="eastAsia" w:ascii="仿宋" w:hAnsi="仿宋" w:eastAsia="仿宋" w:cs="仿宋"/>
          <w:color w:val="000000" w:themeColor="text1"/>
          <w:highlight w:val="none"/>
        </w:rPr>
      </w:pPr>
      <w:bookmarkStart w:id="25" w:name="_Toc35393626"/>
      <w:bookmarkStart w:id="26" w:name="_Toc35393795"/>
      <w:r>
        <w:rPr>
          <w:rFonts w:hint="eastAsia" w:ascii="仿宋" w:hAnsi="仿宋" w:eastAsia="仿宋" w:cs="仿宋"/>
          <w:color w:val="000000" w:themeColor="text1"/>
          <w:highlight w:val="none"/>
        </w:rPr>
        <w:t>六、其他补充事宜</w:t>
      </w:r>
      <w:bookmarkEnd w:id="25"/>
      <w:bookmarkEnd w:id="26"/>
    </w:p>
    <w:p w14:paraId="01343BE9">
      <w:pPr>
        <w:pStyle w:val="13"/>
        <w:tabs>
          <w:tab w:val="left" w:pos="1200"/>
        </w:tabs>
        <w:ind w:firstLine="480"/>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eastAsia="zh-CN"/>
        </w:rPr>
        <w:t>一</w:t>
      </w: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rPr>
        <w:t>本项目不接受进口产品投标。</w:t>
      </w:r>
    </w:p>
    <w:p w14:paraId="54222CCB">
      <w:pPr>
        <w:pStyle w:val="13"/>
        <w:tabs>
          <w:tab w:val="left" w:pos="12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eastAsia="zh-CN"/>
        </w:rPr>
        <w:t>二</w:t>
      </w:r>
      <w:r>
        <w:rPr>
          <w:rFonts w:hint="eastAsia" w:ascii="仿宋" w:hAnsi="仿宋" w:eastAsia="仿宋" w:cs="仿宋"/>
          <w:color w:val="000000" w:themeColor="text1"/>
          <w:highlight w:val="none"/>
        </w:rPr>
        <w:t>）集中考察或答疑：采购人不组织，投标人可自行联系采购人。未踏勘现场或踏勘工作不详细的投标人中标后，不得以不完全了解现场情况为理由而向采购人提出任何索赔或其他要求，对此采购人不承担任何责任并将不作任何答复。</w:t>
      </w:r>
    </w:p>
    <w:p w14:paraId="132E929C">
      <w:pPr>
        <w:pStyle w:val="13"/>
        <w:tabs>
          <w:tab w:val="left" w:pos="12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eastAsia="zh-CN"/>
        </w:rPr>
        <w:t>三</w:t>
      </w:r>
      <w:r>
        <w:rPr>
          <w:rFonts w:hint="eastAsia" w:ascii="仿宋" w:hAnsi="仿宋" w:eastAsia="仿宋" w:cs="仿宋"/>
          <w:color w:val="000000" w:themeColor="text1"/>
          <w:highlight w:val="none"/>
        </w:rPr>
        <w:t>）投标文件份数：</w:t>
      </w:r>
      <w:r>
        <w:rPr>
          <w:rFonts w:hint="eastAsia" w:ascii="仿宋" w:hAnsi="仿宋" w:eastAsia="仿宋" w:cs="仿宋"/>
          <w:color w:val="000000" w:themeColor="text1"/>
          <w:highlight w:val="none"/>
          <w:lang w:val="en-US"/>
        </w:rPr>
        <w:t>每个采购包</w:t>
      </w:r>
      <w:r>
        <w:rPr>
          <w:rFonts w:hint="eastAsia" w:ascii="仿宋" w:hAnsi="仿宋" w:eastAsia="仿宋" w:cs="仿宋"/>
          <w:color w:val="000000" w:themeColor="text1"/>
          <w:highlight w:val="none"/>
        </w:rPr>
        <w:t>纸质版投标文件一式伍份（壹份正本、肆份副本），电子版投标文件壹份（一般应为加盖公章的PDF格式、U盘形式，随纸质正本文件一并提交）。当纸质正本文件和电子版文件不一致时，以纸质正本文件为准。电子版文件用于存档，供应商需承担前述不一致造成的不利后果。每份纸质文件须清楚标明“正本”或“副本”字样。一旦正本和副本不符，以正本为准。</w:t>
      </w:r>
    </w:p>
    <w:p w14:paraId="662FBADD">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eastAsia="zh-CN"/>
        </w:rPr>
        <w:t>四</w:t>
      </w:r>
      <w:r>
        <w:rPr>
          <w:rFonts w:hint="eastAsia" w:ascii="仿宋" w:hAnsi="仿宋" w:eastAsia="仿宋" w:cs="仿宋"/>
          <w:color w:val="000000" w:themeColor="text1"/>
          <w:highlight w:val="none"/>
        </w:rPr>
        <w:t>）发布媒介：</w:t>
      </w:r>
      <w:r>
        <w:rPr>
          <w:rFonts w:hint="eastAsia" w:ascii="仿宋" w:hAnsi="仿宋" w:eastAsia="仿宋" w:cs="仿宋"/>
          <w:color w:val="000000" w:themeColor="text1"/>
          <w:szCs w:val="24"/>
          <w:highlight w:val="none"/>
        </w:rPr>
        <w:t>本项目以江苏招标投标公共服务平台（https://www.jszbtb.com/）发布的公告为准。</w:t>
      </w:r>
    </w:p>
    <w:p w14:paraId="6EA8C336">
      <w:pPr>
        <w:pStyle w:val="13"/>
        <w:tabs>
          <w:tab w:val="left" w:pos="960"/>
        </w:tabs>
        <w:ind w:firstLine="480"/>
        <w:rPr>
          <w:rFonts w:hint="eastAsia" w:ascii="仿宋" w:hAnsi="仿宋" w:eastAsia="仿宋" w:cs="仿宋"/>
          <w:color w:val="000000" w:themeColor="text1"/>
          <w:highlight w:val="none"/>
        </w:rPr>
      </w:pPr>
      <w:bookmarkStart w:id="27" w:name="_Toc35393796"/>
      <w:bookmarkStart w:id="28" w:name="_Toc28359085"/>
      <w:bookmarkStart w:id="29" w:name="_Toc28359008"/>
      <w:bookmarkStart w:id="30" w:name="_Toc35393627"/>
      <w:r>
        <w:rPr>
          <w:rFonts w:hint="eastAsia" w:ascii="仿宋" w:hAnsi="仿宋" w:eastAsia="仿宋" w:cs="仿宋"/>
          <w:color w:val="000000" w:themeColor="text1"/>
          <w:highlight w:val="none"/>
        </w:rPr>
        <w:t>七、对本次招标提出询问，请按以下方式联系。</w:t>
      </w:r>
      <w:bookmarkEnd w:id="27"/>
      <w:bookmarkEnd w:id="28"/>
      <w:bookmarkEnd w:id="29"/>
      <w:bookmarkEnd w:id="30"/>
    </w:p>
    <w:p w14:paraId="7BD2B47C">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1.采购人信息</w:t>
      </w:r>
      <w:bookmarkEnd w:id="5"/>
      <w:bookmarkEnd w:id="6"/>
      <w:bookmarkEnd w:id="7"/>
      <w:bookmarkEnd w:id="8"/>
    </w:p>
    <w:p w14:paraId="7522048A">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名称：</w:t>
      </w:r>
      <w:r>
        <w:rPr>
          <w:rFonts w:hint="eastAsia" w:ascii="仿宋" w:hAnsi="仿宋" w:eastAsia="仿宋" w:cs="仿宋"/>
          <w:color w:val="000000" w:themeColor="text1"/>
          <w:highlight w:val="none"/>
          <w:u w:val="single"/>
        </w:rPr>
        <w:t>江苏司法警官职业学院</w:t>
      </w:r>
    </w:p>
    <w:p w14:paraId="10A5AF2F">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地址：</w:t>
      </w:r>
      <w:r>
        <w:rPr>
          <w:rFonts w:hint="eastAsia" w:ascii="仿宋" w:hAnsi="仿宋" w:eastAsia="仿宋" w:cs="仿宋"/>
          <w:color w:val="000000" w:themeColor="text1"/>
          <w:highlight w:val="none"/>
          <w:u w:val="single"/>
        </w:rPr>
        <w:t>江苏省南京市浦口区百合路248号</w:t>
      </w:r>
    </w:p>
    <w:p w14:paraId="4AC336A3">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联系人：</w:t>
      </w:r>
      <w:r>
        <w:rPr>
          <w:rFonts w:hint="eastAsia" w:ascii="仿宋" w:hAnsi="仿宋" w:eastAsia="仿宋" w:cs="仿宋"/>
          <w:color w:val="000000" w:themeColor="text1"/>
          <w:highlight w:val="none"/>
          <w:u w:val="single"/>
        </w:rPr>
        <w:t>张老师</w:t>
      </w:r>
    </w:p>
    <w:p w14:paraId="4F1CF33C">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联系电话：</w:t>
      </w:r>
      <w:r>
        <w:rPr>
          <w:rFonts w:hint="eastAsia" w:ascii="仿宋" w:hAnsi="仿宋" w:eastAsia="仿宋" w:cs="仿宋"/>
          <w:color w:val="000000" w:themeColor="text1"/>
          <w:highlight w:val="none"/>
          <w:u w:val="single"/>
        </w:rPr>
        <w:t>025-69882150</w:t>
      </w:r>
    </w:p>
    <w:p w14:paraId="3D301467">
      <w:pPr>
        <w:pStyle w:val="13"/>
        <w:tabs>
          <w:tab w:val="left" w:pos="780"/>
        </w:tabs>
        <w:ind w:firstLine="480"/>
        <w:rPr>
          <w:rFonts w:hint="eastAsia" w:ascii="仿宋" w:hAnsi="仿宋" w:eastAsia="仿宋" w:cs="仿宋"/>
          <w:color w:val="000000" w:themeColor="text1"/>
          <w:highlight w:val="none"/>
        </w:rPr>
      </w:pPr>
      <w:bookmarkStart w:id="31" w:name="_Toc28359076"/>
      <w:bookmarkStart w:id="32" w:name="_Toc28358999"/>
      <w:bookmarkStart w:id="33" w:name="_Toc35393618"/>
      <w:bookmarkStart w:id="34" w:name="_Toc35393787"/>
      <w:r>
        <w:rPr>
          <w:rFonts w:hint="eastAsia" w:ascii="仿宋" w:hAnsi="仿宋" w:eastAsia="仿宋" w:cs="仿宋"/>
          <w:color w:val="000000" w:themeColor="text1"/>
          <w:highlight w:val="none"/>
        </w:rPr>
        <w:t>2.采购代理机构信息</w:t>
      </w:r>
      <w:bookmarkEnd w:id="31"/>
      <w:bookmarkEnd w:id="32"/>
      <w:bookmarkEnd w:id="33"/>
      <w:bookmarkEnd w:id="34"/>
    </w:p>
    <w:p w14:paraId="37B1E9EA">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名称：</w:t>
      </w:r>
      <w:r>
        <w:rPr>
          <w:rFonts w:hint="eastAsia" w:ascii="仿宋" w:hAnsi="仿宋" w:eastAsia="仿宋" w:cs="仿宋"/>
          <w:color w:val="000000" w:themeColor="text1"/>
          <w:highlight w:val="none"/>
          <w:u w:val="single"/>
        </w:rPr>
        <w:t>南京苏宁工程咨询有限公司</w:t>
      </w:r>
    </w:p>
    <w:p w14:paraId="6F6CF3BE">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地址：</w:t>
      </w:r>
      <w:r>
        <w:rPr>
          <w:rFonts w:hint="eastAsia" w:ascii="仿宋" w:hAnsi="仿宋" w:eastAsia="仿宋" w:cs="仿宋"/>
          <w:color w:val="000000" w:themeColor="text1"/>
          <w:highlight w:val="none"/>
          <w:u w:val="single"/>
        </w:rPr>
        <w:t>南京市鼓楼区中山路99号12楼1212室</w:t>
      </w:r>
    </w:p>
    <w:p w14:paraId="132F201B">
      <w:pPr>
        <w:pStyle w:val="13"/>
        <w:ind w:firstLine="480"/>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rPr>
        <w:t>联系</w:t>
      </w:r>
      <w:r>
        <w:rPr>
          <w:rFonts w:hint="eastAsia" w:ascii="仿宋" w:hAnsi="仿宋" w:eastAsia="仿宋" w:cs="仿宋"/>
          <w:color w:val="000000" w:themeColor="text1"/>
          <w:highlight w:val="none"/>
          <w:lang w:val="en-US"/>
        </w:rPr>
        <w:t>人：</w:t>
      </w:r>
      <w:r>
        <w:rPr>
          <w:rFonts w:hint="eastAsia" w:ascii="仿宋" w:hAnsi="仿宋" w:eastAsia="仿宋" w:cs="仿宋"/>
          <w:color w:val="000000" w:themeColor="text1"/>
          <w:highlight w:val="none"/>
          <w:u w:val="single"/>
          <w:lang w:val="en-US"/>
        </w:rPr>
        <w:t>陆蓉</w:t>
      </w:r>
    </w:p>
    <w:p w14:paraId="638B16D9">
      <w:pPr>
        <w:pStyle w:val="13"/>
        <w:ind w:firstLine="480"/>
        <w:rPr>
          <w:rFonts w:hint="eastAsia" w:ascii="仿宋" w:hAnsi="仿宋" w:eastAsia="仿宋" w:cs="仿宋"/>
          <w:color w:val="000000" w:themeColor="text1"/>
          <w:highlight w:val="none"/>
          <w:u w:val="single"/>
        </w:rPr>
      </w:pPr>
      <w:r>
        <w:rPr>
          <w:rFonts w:hint="eastAsia" w:ascii="仿宋" w:hAnsi="仿宋" w:eastAsia="仿宋" w:cs="仿宋"/>
          <w:color w:val="000000" w:themeColor="text1"/>
          <w:highlight w:val="none"/>
          <w:lang w:val="en-US"/>
        </w:rPr>
        <w:t>联系电话</w:t>
      </w: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u w:val="single"/>
        </w:rPr>
        <w:t>025-84205129</w:t>
      </w:r>
    </w:p>
    <w:p w14:paraId="4042F4A4">
      <w:pPr>
        <w:pStyle w:val="13"/>
        <w:tabs>
          <w:tab w:val="left" w:pos="780"/>
        </w:tabs>
        <w:ind w:firstLine="480"/>
        <w:rPr>
          <w:rFonts w:hint="eastAsia" w:ascii="仿宋" w:hAnsi="仿宋" w:eastAsia="仿宋" w:cs="仿宋"/>
          <w:color w:val="000000" w:themeColor="text1"/>
          <w:highlight w:val="none"/>
        </w:rPr>
      </w:pPr>
      <w:bookmarkStart w:id="35" w:name="_Toc35393788"/>
      <w:bookmarkStart w:id="36" w:name="_Toc28359000"/>
      <w:bookmarkStart w:id="37" w:name="_Toc35393619"/>
      <w:bookmarkStart w:id="38" w:name="_Toc28359077"/>
      <w:r>
        <w:rPr>
          <w:rFonts w:hint="eastAsia" w:ascii="仿宋" w:hAnsi="仿宋" w:eastAsia="仿宋" w:cs="仿宋"/>
          <w:color w:val="000000" w:themeColor="text1"/>
          <w:highlight w:val="none"/>
        </w:rPr>
        <w:t>3.项目联系方式</w:t>
      </w:r>
      <w:bookmarkEnd w:id="35"/>
      <w:bookmarkEnd w:id="36"/>
      <w:bookmarkEnd w:id="37"/>
      <w:bookmarkEnd w:id="38"/>
    </w:p>
    <w:p w14:paraId="402D82C9">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项目联系人：</w:t>
      </w:r>
      <w:r>
        <w:rPr>
          <w:rFonts w:hint="eastAsia" w:ascii="仿宋" w:hAnsi="仿宋" w:eastAsia="仿宋" w:cs="仿宋"/>
          <w:color w:val="000000" w:themeColor="text1"/>
          <w:highlight w:val="none"/>
          <w:u w:val="single"/>
          <w:lang w:val="en-US"/>
        </w:rPr>
        <w:t>陆蓉</w:t>
      </w:r>
    </w:p>
    <w:p w14:paraId="1892BE2B">
      <w:pPr>
        <w:pStyle w:val="13"/>
        <w:ind w:firstLine="480"/>
        <w:rPr>
          <w:rFonts w:hint="eastAsia" w:ascii="仿宋" w:hAnsi="仿宋" w:eastAsia="仿宋" w:cs="仿宋"/>
          <w:color w:val="000000" w:themeColor="text1"/>
          <w:highlight w:val="none"/>
          <w:u w:val="single"/>
        </w:rPr>
      </w:pPr>
      <w:r>
        <w:rPr>
          <w:rFonts w:hint="eastAsia" w:ascii="仿宋" w:hAnsi="仿宋" w:eastAsia="仿宋" w:cs="仿宋"/>
          <w:color w:val="000000" w:themeColor="text1"/>
          <w:highlight w:val="none"/>
        </w:rPr>
        <w:t>电话：</w:t>
      </w:r>
      <w:r>
        <w:rPr>
          <w:rFonts w:hint="eastAsia" w:ascii="仿宋" w:hAnsi="仿宋" w:eastAsia="仿宋" w:cs="仿宋"/>
          <w:color w:val="000000" w:themeColor="text1"/>
          <w:highlight w:val="none"/>
          <w:u w:val="single"/>
        </w:rPr>
        <w:t>025-84205129</w:t>
      </w:r>
    </w:p>
    <w:p w14:paraId="138F31AA">
      <w:pPr>
        <w:rPr>
          <w:rFonts w:hint="eastAsia" w:ascii="仿宋" w:hAnsi="仿宋" w:eastAsia="仿宋" w:cs="仿宋"/>
          <w:color w:val="000000" w:themeColor="text1"/>
          <w:sz w:val="36"/>
          <w:highlight w:val="none"/>
        </w:rPr>
      </w:pPr>
      <w:r>
        <w:rPr>
          <w:rFonts w:hint="eastAsia" w:ascii="仿宋" w:hAnsi="仿宋" w:eastAsia="仿宋" w:cs="仿宋"/>
          <w:color w:val="000000" w:themeColor="text1"/>
          <w:sz w:val="36"/>
          <w:highlight w:val="none"/>
        </w:rPr>
        <w:br w:type="page"/>
      </w:r>
    </w:p>
    <w:p w14:paraId="4B240266">
      <w:pPr>
        <w:pStyle w:val="75"/>
        <w:tabs>
          <w:tab w:val="left" w:pos="1760"/>
        </w:tabs>
        <w:ind w:firstLine="640" w:firstLineChars="20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第二章投标人须知</w:t>
      </w:r>
    </w:p>
    <w:p w14:paraId="58065409">
      <w:pPr>
        <w:pStyle w:val="13"/>
        <w:tabs>
          <w:tab w:val="left" w:pos="963"/>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一、总则</w:t>
      </w:r>
    </w:p>
    <w:p w14:paraId="3621206B">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1、适用</w:t>
      </w:r>
      <w:r>
        <w:rPr>
          <w:rFonts w:hint="eastAsia" w:ascii="仿宋" w:hAnsi="仿宋" w:eastAsia="仿宋" w:cs="仿宋"/>
          <w:b/>
          <w:color w:val="000000" w:themeColor="text1"/>
          <w:highlight w:val="none"/>
          <w:lang w:val="en-US"/>
        </w:rPr>
        <w:t>范围</w:t>
      </w:r>
    </w:p>
    <w:p w14:paraId="41E7EACF">
      <w:pPr>
        <w:pStyle w:val="13"/>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1.1</w:t>
      </w:r>
      <w:r>
        <w:rPr>
          <w:rFonts w:hint="eastAsia" w:ascii="仿宋" w:hAnsi="仿宋" w:eastAsia="仿宋" w:cs="仿宋"/>
          <w:color w:val="000000" w:themeColor="text1"/>
          <w:highlight w:val="none"/>
          <w:lang w:val="en-US"/>
        </w:rPr>
        <w:t>本招标文件仅适用于本项目</w:t>
      </w:r>
      <w:r>
        <w:rPr>
          <w:rFonts w:hint="eastAsia" w:ascii="仿宋" w:hAnsi="仿宋" w:eastAsia="仿宋" w:cs="仿宋"/>
          <w:color w:val="000000" w:themeColor="text1"/>
          <w:highlight w:val="none"/>
        </w:rPr>
        <w:t>。</w:t>
      </w:r>
    </w:p>
    <w:p w14:paraId="7C76F875">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2、定义</w:t>
      </w:r>
    </w:p>
    <w:p w14:paraId="413EEAB2">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2.1“采购人”是指江苏司法警官职业学院。</w:t>
      </w:r>
    </w:p>
    <w:p w14:paraId="58061415">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2.2“使用单位”是指使用货物、服务的单位。</w:t>
      </w:r>
    </w:p>
    <w:p w14:paraId="584573B3">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2.3“采购代理”是指南京苏宁工程咨询有限公司。</w:t>
      </w:r>
    </w:p>
    <w:p w14:paraId="3914AC27">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2.4“投标人”、“供应商”是指向采购人提供货物、工程或者服务的法人、其他组织或者自然人。</w:t>
      </w:r>
    </w:p>
    <w:p w14:paraId="7CFA0F11">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2.5“产品”指本招标文件中所述产品及相关服务。</w:t>
      </w:r>
    </w:p>
    <w:p w14:paraId="6CD3F1DC">
      <w:pPr>
        <w:pStyle w:val="13"/>
        <w:tabs>
          <w:tab w:val="left" w:pos="963"/>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二、招标文件</w:t>
      </w:r>
    </w:p>
    <w:p w14:paraId="3F0404E4">
      <w:pPr>
        <w:pStyle w:val="13"/>
        <w:tabs>
          <w:tab w:val="left" w:pos="842"/>
        </w:tabs>
        <w:spacing w:after="0"/>
        <w:ind w:left="440" w:leftChars="200" w:firstLine="0" w:firstLineChars="0"/>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lang w:val="en-US"/>
        </w:rPr>
        <w:t>3、</w:t>
      </w:r>
      <w:r>
        <w:rPr>
          <w:rFonts w:hint="eastAsia" w:ascii="仿宋" w:hAnsi="仿宋" w:eastAsia="仿宋" w:cs="仿宋"/>
          <w:b/>
          <w:color w:val="000000" w:themeColor="text1"/>
          <w:highlight w:val="none"/>
        </w:rPr>
        <w:t>招标文件组成</w:t>
      </w:r>
    </w:p>
    <w:p w14:paraId="56C41362">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3</w:t>
      </w:r>
      <w:r>
        <w:rPr>
          <w:rFonts w:hint="eastAsia" w:ascii="仿宋" w:hAnsi="仿宋" w:eastAsia="仿宋" w:cs="仿宋"/>
          <w:color w:val="000000" w:themeColor="text1"/>
          <w:highlight w:val="none"/>
        </w:rPr>
        <w:t>.1招标文件组成：招标公告、投标人须知、评分标准、采购需求、合同主要条款及格式、投标文件格式及附件等。</w:t>
      </w:r>
    </w:p>
    <w:p w14:paraId="0D81ED1F">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3</w:t>
      </w:r>
      <w:r>
        <w:rPr>
          <w:rFonts w:hint="eastAsia" w:ascii="仿宋" w:hAnsi="仿宋" w:eastAsia="仿宋" w:cs="仿宋"/>
          <w:color w:val="000000" w:themeColor="text1"/>
          <w:highlight w:val="none"/>
        </w:rPr>
        <w:t>.2招标的最小单位是包。招标服务数量及技术要求中未分包的，投标人对要求提供的服务不得部分投标；招标服务数量及技术要求中已经分包的，应当以包为单位投标。</w:t>
      </w:r>
    </w:p>
    <w:p w14:paraId="4F956488">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3</w:t>
      </w:r>
      <w:r>
        <w:rPr>
          <w:rFonts w:hint="eastAsia" w:ascii="仿宋" w:hAnsi="仿宋" w:eastAsia="仿宋" w:cs="仿宋"/>
          <w:color w:val="000000" w:themeColor="text1"/>
          <w:highlight w:val="none"/>
        </w:rPr>
        <w:t>.3招标文件如果要求投标人提交备选投标方案的，投标人可以提交备选方案；否则，备选方案将被拒绝。</w:t>
      </w:r>
    </w:p>
    <w:p w14:paraId="79C4F237">
      <w:pPr>
        <w:pStyle w:val="13"/>
        <w:numPr>
          <w:ilvl w:val="0"/>
          <w:numId w:val="4"/>
        </w:numPr>
        <w:tabs>
          <w:tab w:val="left" w:pos="842"/>
        </w:tabs>
        <w:spacing w:after="0"/>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招标文件的澄清、修改</w:t>
      </w:r>
    </w:p>
    <w:p w14:paraId="6A4DF9B5">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4</w:t>
      </w:r>
      <w:r>
        <w:rPr>
          <w:rFonts w:hint="eastAsia" w:ascii="仿宋" w:hAnsi="仿宋" w:eastAsia="仿宋" w:cs="仿宋"/>
          <w:color w:val="000000" w:themeColor="text1"/>
          <w:highlight w:val="none"/>
        </w:rPr>
        <w:t>.1招标代理对已发出的招标文件进行必要澄清或者修改的，将在招标文件要求提交投标文件截止时间前，在原招标公告媒体发布更正公告，该澄清或者修改的内容为招标文件的组成部分。</w:t>
      </w:r>
    </w:p>
    <w:p w14:paraId="60FC6196">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4</w:t>
      </w:r>
      <w:r>
        <w:rPr>
          <w:rFonts w:hint="eastAsia" w:ascii="仿宋" w:hAnsi="仿宋" w:eastAsia="仿宋" w:cs="仿宋"/>
          <w:color w:val="000000" w:themeColor="text1"/>
          <w:highlight w:val="none"/>
        </w:rPr>
        <w:t>.2招标代理在招标文件要求提交投标文件截止时间前，有权决定延长投标截止时间和开标时间，并在原采购信息发布媒体上发布变更公告。</w:t>
      </w:r>
    </w:p>
    <w:p w14:paraId="25299B93">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4</w:t>
      </w:r>
      <w:r>
        <w:rPr>
          <w:rFonts w:hint="eastAsia" w:ascii="仿宋" w:hAnsi="仿宋" w:eastAsia="仿宋" w:cs="仿宋"/>
          <w:color w:val="000000" w:themeColor="text1"/>
          <w:highlight w:val="none"/>
        </w:rPr>
        <w:t>.3投标人应在投标截止时间前关注原采购信息发布媒体上有关本招标项目有无变更公告。</w:t>
      </w:r>
    </w:p>
    <w:p w14:paraId="571B1B15">
      <w:pPr>
        <w:pStyle w:val="13"/>
        <w:tabs>
          <w:tab w:val="left" w:pos="963"/>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三、投标</w:t>
      </w:r>
    </w:p>
    <w:p w14:paraId="2358F695">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lang w:val="en-US"/>
        </w:rPr>
        <w:t>5</w:t>
      </w:r>
      <w:r>
        <w:rPr>
          <w:rFonts w:hint="eastAsia" w:ascii="仿宋" w:hAnsi="仿宋" w:eastAsia="仿宋" w:cs="仿宋"/>
          <w:b/>
          <w:color w:val="000000" w:themeColor="text1"/>
          <w:highlight w:val="none"/>
        </w:rPr>
        <w:t>、投标文件的语言、计量单位、货币和编制</w:t>
      </w:r>
    </w:p>
    <w:p w14:paraId="5DB44674">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5</w:t>
      </w:r>
      <w:r>
        <w:rPr>
          <w:rFonts w:hint="eastAsia" w:ascii="仿宋" w:hAnsi="仿宋" w:eastAsia="仿宋" w:cs="仿宋"/>
          <w:color w:val="000000" w:themeColor="text1"/>
          <w:highlight w:val="none"/>
        </w:rPr>
        <w:t>.1投标人提交的投标文件、技术文件和资料，包括图纸中的说明，以及投标人与招标代理就有关投标的所有来往函电均应使用中文。投标文件中若有英文或其他语言文字的资料，应提供相应的中文翻译资料。对不同文本投标文件的解释发生异议的，以中文文本为准。</w:t>
      </w:r>
    </w:p>
    <w:p w14:paraId="48A3DCF8">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5</w:t>
      </w:r>
      <w:r>
        <w:rPr>
          <w:rFonts w:hint="eastAsia" w:ascii="仿宋" w:hAnsi="仿宋" w:eastAsia="仿宋" w:cs="仿宋"/>
          <w:color w:val="000000" w:themeColor="text1"/>
          <w:highlight w:val="none"/>
        </w:rPr>
        <w:t>.2投标人所使用的计量单位应为国家法定计量单位。</w:t>
      </w:r>
    </w:p>
    <w:p w14:paraId="7EA248D3">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5</w:t>
      </w:r>
      <w:r>
        <w:rPr>
          <w:rFonts w:hint="eastAsia" w:ascii="仿宋" w:hAnsi="仿宋" w:eastAsia="仿宋" w:cs="仿宋"/>
          <w:color w:val="000000" w:themeColor="text1"/>
          <w:highlight w:val="none"/>
        </w:rPr>
        <w:t>.3投标人应用人民币报价。</w:t>
      </w:r>
    </w:p>
    <w:p w14:paraId="0E118814">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5</w:t>
      </w:r>
      <w:r>
        <w:rPr>
          <w:rFonts w:hint="eastAsia" w:ascii="仿宋" w:hAnsi="仿宋" w:eastAsia="仿宋" w:cs="仿宋"/>
          <w:color w:val="000000" w:themeColor="text1"/>
          <w:highlight w:val="none"/>
        </w:rPr>
        <w:t>.4投标文件应字迹清楚、内容齐全、不得涂改。如有修改，修改处须有投标人公章和法定代表人或其授权的投标人代表签字。</w:t>
      </w:r>
    </w:p>
    <w:p w14:paraId="0EDC9283">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5</w:t>
      </w:r>
      <w:r>
        <w:rPr>
          <w:rFonts w:hint="eastAsia" w:ascii="仿宋" w:hAnsi="仿宋" w:eastAsia="仿宋" w:cs="仿宋"/>
          <w:color w:val="000000" w:themeColor="text1"/>
          <w:highlight w:val="none"/>
        </w:rPr>
        <w:t>.5投标文件应按照招标文件规定的顺序，统一用 A4 规格幅面打印、装订成册并编制目录，由于编排混乱导致投标文件被误读或查找不到，责任由投标人承担。</w:t>
      </w:r>
    </w:p>
    <w:p w14:paraId="7A267DA2">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5</w:t>
      </w:r>
      <w:r>
        <w:rPr>
          <w:rFonts w:hint="eastAsia" w:ascii="仿宋" w:hAnsi="仿宋" w:eastAsia="仿宋" w:cs="仿宋"/>
          <w:color w:val="000000" w:themeColor="text1"/>
          <w:highlight w:val="none"/>
        </w:rPr>
        <w:t>.6投标文件应逐页编码，不得跳页（包括但不限于证明材料、声明及产品介绍、彩页等）。</w:t>
      </w:r>
    </w:p>
    <w:p w14:paraId="0AF01FCD">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5</w:t>
      </w:r>
      <w:r>
        <w:rPr>
          <w:rFonts w:hint="eastAsia" w:ascii="仿宋" w:hAnsi="仿宋" w:eastAsia="仿宋" w:cs="仿宋"/>
          <w:color w:val="000000" w:themeColor="text1"/>
          <w:highlight w:val="none"/>
        </w:rPr>
        <w:t>.7投标人应在投标文件中写清相应的项目编号、项目名称、投标人全称、地址、电话、传真等。</w:t>
      </w:r>
    </w:p>
    <w:p w14:paraId="25677394">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lang w:val="en-US"/>
        </w:rPr>
        <w:t>6</w:t>
      </w:r>
      <w:r>
        <w:rPr>
          <w:rFonts w:hint="eastAsia" w:ascii="仿宋" w:hAnsi="仿宋" w:eastAsia="仿宋" w:cs="仿宋"/>
          <w:b/>
          <w:color w:val="000000" w:themeColor="text1"/>
          <w:highlight w:val="none"/>
        </w:rPr>
        <w:t>、联合体及分包：</w:t>
      </w:r>
    </w:p>
    <w:p w14:paraId="506BBEBB">
      <w:pPr>
        <w:pStyle w:val="13"/>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6</w:t>
      </w:r>
      <w:r>
        <w:rPr>
          <w:rFonts w:hint="eastAsia" w:ascii="仿宋" w:hAnsi="仿宋" w:eastAsia="仿宋" w:cs="仿宋"/>
          <w:color w:val="000000" w:themeColor="text1"/>
          <w:highlight w:val="none"/>
        </w:rPr>
        <w:t>.1本项目不接受联合体投标；</w:t>
      </w:r>
      <w:r>
        <w:rPr>
          <w:rFonts w:hint="eastAsia" w:ascii="仿宋" w:hAnsi="仿宋" w:eastAsia="仿宋" w:cs="仿宋"/>
          <w:b/>
          <w:color w:val="000000" w:themeColor="text1"/>
          <w:highlight w:val="none"/>
          <w:lang w:val="en-US"/>
        </w:rPr>
        <w:t>主要合同内容</w:t>
      </w:r>
      <w:r>
        <w:rPr>
          <w:rFonts w:hint="eastAsia" w:ascii="仿宋" w:hAnsi="仿宋" w:eastAsia="仿宋" w:cs="仿宋"/>
          <w:b/>
          <w:color w:val="000000" w:themeColor="text1"/>
          <w:highlight w:val="none"/>
        </w:rPr>
        <w:t>（</w:t>
      </w:r>
      <w:r>
        <w:rPr>
          <w:rFonts w:hint="eastAsia" w:ascii="仿宋" w:hAnsi="仿宋" w:eastAsia="仿宋" w:cs="仿宋"/>
          <w:b/>
          <w:color w:val="000000" w:themeColor="text1"/>
          <w:highlight w:val="none"/>
          <w:lang w:val="en-US"/>
        </w:rPr>
        <w:t>服装类：长、短袖作训服，</w:t>
      </w:r>
      <w:r>
        <w:rPr>
          <w:rFonts w:hint="eastAsia" w:ascii="仿宋" w:hAnsi="仿宋" w:eastAsia="仿宋" w:cs="仿宋"/>
          <w:b/>
          <w:color w:val="000000" w:themeColor="text1"/>
          <w:highlight w:val="none"/>
        </w:rPr>
        <w:t>圆领短袖针织T恤衫</w:t>
      </w:r>
      <w:r>
        <w:rPr>
          <w:rFonts w:hint="eastAsia" w:ascii="仿宋" w:hAnsi="仿宋" w:eastAsia="仿宋" w:cs="仿宋"/>
          <w:b/>
          <w:color w:val="000000" w:themeColor="text1"/>
          <w:highlight w:val="none"/>
          <w:lang w:val="en-US"/>
        </w:rPr>
        <w:t>、体能训练短裤，冬季体能训练服</w:t>
      </w:r>
      <w:r>
        <w:rPr>
          <w:rFonts w:hint="eastAsia" w:ascii="仿宋" w:hAnsi="仿宋" w:eastAsia="仿宋" w:cs="仿宋"/>
          <w:color w:val="000000" w:themeColor="text1"/>
          <w:highlight w:val="none"/>
        </w:rPr>
        <w:t>）不接受转包、</w:t>
      </w:r>
      <w:r>
        <w:rPr>
          <w:rFonts w:hint="eastAsia" w:ascii="仿宋" w:hAnsi="仿宋" w:eastAsia="仿宋" w:cs="仿宋"/>
          <w:color w:val="000000" w:themeColor="text1"/>
          <w:highlight w:val="none"/>
          <w:lang w:val="en-US"/>
        </w:rPr>
        <w:t>分包</w:t>
      </w:r>
      <w:r>
        <w:rPr>
          <w:rFonts w:hint="eastAsia" w:ascii="仿宋" w:hAnsi="仿宋" w:eastAsia="仿宋" w:cs="仿宋"/>
          <w:color w:val="000000" w:themeColor="text1"/>
          <w:highlight w:val="none"/>
        </w:rPr>
        <w:t>。</w:t>
      </w:r>
    </w:p>
    <w:p w14:paraId="0DC3BB5C">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lang w:val="en-US"/>
        </w:rPr>
        <w:t>7</w:t>
      </w:r>
      <w:r>
        <w:rPr>
          <w:rFonts w:hint="eastAsia" w:ascii="仿宋" w:hAnsi="仿宋" w:eastAsia="仿宋" w:cs="仿宋"/>
          <w:b/>
          <w:color w:val="000000" w:themeColor="text1"/>
          <w:highlight w:val="none"/>
        </w:rPr>
        <w:t>、投标费用</w:t>
      </w:r>
    </w:p>
    <w:p w14:paraId="5982977D">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7</w:t>
      </w:r>
      <w:r>
        <w:rPr>
          <w:rFonts w:hint="eastAsia" w:ascii="仿宋" w:hAnsi="仿宋" w:eastAsia="仿宋" w:cs="仿宋"/>
          <w:color w:val="000000" w:themeColor="text1"/>
          <w:highlight w:val="none"/>
        </w:rPr>
        <w:t>.1无论采购结果如何，投标人应自行承担所有与参加投标有关的费用。</w:t>
      </w:r>
    </w:p>
    <w:p w14:paraId="3191BC6D">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7</w:t>
      </w:r>
      <w:r>
        <w:rPr>
          <w:rFonts w:hint="eastAsia" w:ascii="仿宋" w:hAnsi="仿宋" w:eastAsia="仿宋" w:cs="仿宋"/>
          <w:color w:val="000000" w:themeColor="text1"/>
          <w:highlight w:val="none"/>
        </w:rPr>
        <w:t>.2招标代理服务费：代理费用按《江苏省招标代理服务收费的指导意见》（苏招协【2022】002号）招标代理服务费率计算方法的基准价乘以40%计算。采购代理服务费按项目结算，成交供应商在收到采购代理发放的成交通知书之前需将成交服务费支付到采购代理机构。本项费用无需在报价表中单列。</w:t>
      </w:r>
    </w:p>
    <w:p w14:paraId="51554BBA">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lang w:val="en-US"/>
        </w:rPr>
        <w:t>8</w:t>
      </w:r>
      <w:r>
        <w:rPr>
          <w:rFonts w:hint="eastAsia" w:ascii="仿宋" w:hAnsi="仿宋" w:eastAsia="仿宋" w:cs="仿宋"/>
          <w:b/>
          <w:color w:val="000000" w:themeColor="text1"/>
          <w:highlight w:val="none"/>
        </w:rPr>
        <w:t>、投标文件组成</w:t>
      </w:r>
    </w:p>
    <w:p w14:paraId="19C3D658">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8</w:t>
      </w:r>
      <w:r>
        <w:rPr>
          <w:rFonts w:hint="eastAsia" w:ascii="仿宋" w:hAnsi="仿宋" w:eastAsia="仿宋" w:cs="仿宋"/>
          <w:color w:val="000000" w:themeColor="text1"/>
          <w:highlight w:val="none"/>
        </w:rPr>
        <w:t>.1投标人应当根据招标文件要求编制投标文件，投标文件应对招标文件提出的要求和条件作出实质性响应，并在《商务条款偏离表》和《技术条款偏离表</w:t>
      </w:r>
      <w:r>
        <w:rPr>
          <w:rFonts w:hint="eastAsia" w:ascii="仿宋" w:hAnsi="仿宋" w:eastAsia="仿宋" w:cs="仿宋"/>
          <w:color w:val="000000" w:themeColor="text1"/>
          <w:highlight w:val="none"/>
          <w:lang w:eastAsia="zh-CN"/>
        </w:rPr>
        <w:t>》《</w:t>
      </w:r>
      <w:r>
        <w:rPr>
          <w:rFonts w:hint="eastAsia" w:ascii="仿宋" w:hAnsi="仿宋" w:eastAsia="仿宋" w:cs="仿宋"/>
          <w:color w:val="000000" w:themeColor="text1"/>
          <w:highlight w:val="none"/>
        </w:rPr>
        <w:t>资格性和符合性检查响应对照表》等处逐条标明满足与否。</w:t>
      </w:r>
    </w:p>
    <w:p w14:paraId="1AC48A58">
      <w:pPr>
        <w:pStyle w:val="13"/>
        <w:tabs>
          <w:tab w:val="left" w:pos="9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8</w:t>
      </w:r>
      <w:r>
        <w:rPr>
          <w:rFonts w:hint="eastAsia" w:ascii="仿宋" w:hAnsi="仿宋" w:eastAsia="仿宋" w:cs="仿宋"/>
          <w:color w:val="000000" w:themeColor="text1"/>
          <w:highlight w:val="none"/>
        </w:rPr>
        <w:t>.2投标文件由商务部分、技术部分、价格部分，以及其他部分组成。</w:t>
      </w:r>
    </w:p>
    <w:p w14:paraId="4785F6F3">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lang w:val="en-US"/>
        </w:rPr>
        <w:t>9</w:t>
      </w:r>
      <w:r>
        <w:rPr>
          <w:rFonts w:hint="eastAsia" w:ascii="仿宋" w:hAnsi="仿宋" w:eastAsia="仿宋" w:cs="仿宋"/>
          <w:b/>
          <w:color w:val="000000" w:themeColor="text1"/>
          <w:highlight w:val="none"/>
        </w:rPr>
        <w:t>、投标文件的商务部分</w:t>
      </w:r>
    </w:p>
    <w:p w14:paraId="101A296C">
      <w:pPr>
        <w:pStyle w:val="13"/>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9</w:t>
      </w:r>
      <w:r>
        <w:rPr>
          <w:rFonts w:hint="eastAsia" w:ascii="仿宋" w:hAnsi="仿宋" w:eastAsia="仿宋" w:cs="仿宋"/>
          <w:color w:val="000000" w:themeColor="text1"/>
          <w:highlight w:val="none"/>
        </w:rPr>
        <w:t>.1 商务部分是证明投标人有资格参加投标和中标后有能力履行合同的文件，这些文件应能满足招标的要求，格式见招标文件第六章《投标文件格式》包括但不限于投标申请及声明、法定代表人授权委托书及身份证复印件、投标人资格要求的证明材料、商务条款偏离表、合同条款负偏离汇总表</w:t>
      </w:r>
      <w:r>
        <w:rPr>
          <w:rFonts w:hint="eastAsia" w:ascii="仿宋" w:hAnsi="仿宋" w:eastAsia="仿宋" w:cs="仿宋"/>
          <w:color w:val="000000" w:themeColor="text1"/>
          <w:highlight w:val="none"/>
          <w:lang w:eastAsia="zh-CN"/>
        </w:rPr>
        <w:t>、</w:t>
      </w:r>
      <w:r>
        <w:rPr>
          <w:rFonts w:hint="eastAsia" w:ascii="仿宋" w:hAnsi="仿宋" w:eastAsia="仿宋" w:cs="仿宋"/>
          <w:color w:val="000000" w:themeColor="text1"/>
          <w:highlight w:val="none"/>
        </w:rPr>
        <w:t>投标人认为需要提供的其他商务资料等。（加“</w:t>
      </w:r>
      <w:r>
        <w:rPr>
          <w:rFonts w:hint="eastAsia" w:ascii="仿宋" w:hAnsi="仿宋" w:eastAsia="仿宋" w:cs="仿宋"/>
          <w:b/>
          <w:color w:val="000000" w:themeColor="text1"/>
          <w:highlight w:val="none"/>
        </w:rPr>
        <w:t>*</w:t>
      </w:r>
      <w:r>
        <w:rPr>
          <w:rFonts w:hint="eastAsia" w:ascii="仿宋" w:hAnsi="仿宋" w:eastAsia="仿宋" w:cs="仿宋"/>
          <w:color w:val="000000" w:themeColor="text1"/>
          <w:highlight w:val="none"/>
        </w:rPr>
        <w:t>”目录不得有缺失）</w:t>
      </w:r>
    </w:p>
    <w:p w14:paraId="3D024E39">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1</w:t>
      </w:r>
      <w:r>
        <w:rPr>
          <w:rFonts w:hint="eastAsia" w:ascii="仿宋" w:hAnsi="仿宋" w:eastAsia="仿宋" w:cs="仿宋"/>
          <w:b/>
          <w:color w:val="000000" w:themeColor="text1"/>
          <w:highlight w:val="none"/>
          <w:lang w:val="en-US"/>
        </w:rPr>
        <w:t>0</w:t>
      </w:r>
      <w:r>
        <w:rPr>
          <w:rFonts w:hint="eastAsia" w:ascii="仿宋" w:hAnsi="仿宋" w:eastAsia="仿宋" w:cs="仿宋"/>
          <w:b/>
          <w:color w:val="000000" w:themeColor="text1"/>
          <w:highlight w:val="none"/>
        </w:rPr>
        <w:t>、投标文件的技术部分</w:t>
      </w:r>
    </w:p>
    <w:p w14:paraId="041E1F45">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.1技术部分是证明投标人提供的产品或服务是合格的、并提供符合招标文件要求的证明文件，以及对所投的货物或服务的详细说明，这些文件可以是文字资料、图纸和数据等。</w:t>
      </w:r>
    </w:p>
    <w:p w14:paraId="325B9FE7">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.2若技术性能无特殊说明，则按国家有关部门最新颁布的标准及规范为准；</w:t>
      </w:r>
    </w:p>
    <w:p w14:paraId="224520D8">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.3提供的货物或服务如与招标文件要求有不符之处，应说明其差别之所在，并在《技术条款偏离表》中逐条予以说明。</w:t>
      </w:r>
    </w:p>
    <w:p w14:paraId="4963324A">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.4投标文件应按照招标文件要求提供技术资料、文件和有关证明，格式见招标文件第六章《投标文件格式》包括但不限于：技术方案、技术偏离表、投标人认为需要提供的其他技术资料</w:t>
      </w:r>
      <w:r>
        <w:rPr>
          <w:rFonts w:hint="eastAsia" w:ascii="仿宋" w:hAnsi="仿宋" w:eastAsia="仿宋" w:cs="仿宋"/>
          <w:color w:val="000000" w:themeColor="text1"/>
          <w:highlight w:val="none"/>
          <w:lang w:val="en-US"/>
        </w:rPr>
        <w:t>等</w:t>
      </w:r>
      <w:r>
        <w:rPr>
          <w:rFonts w:hint="eastAsia" w:ascii="仿宋" w:hAnsi="仿宋" w:eastAsia="仿宋" w:cs="仿宋"/>
          <w:color w:val="000000" w:themeColor="text1"/>
          <w:highlight w:val="none"/>
        </w:rPr>
        <w:t>。（加“</w:t>
      </w:r>
      <w:r>
        <w:rPr>
          <w:rFonts w:hint="eastAsia" w:ascii="仿宋" w:hAnsi="仿宋" w:eastAsia="仿宋" w:cs="仿宋"/>
          <w:b/>
          <w:color w:val="000000" w:themeColor="text1"/>
          <w:highlight w:val="none"/>
        </w:rPr>
        <w:t>*</w:t>
      </w:r>
      <w:r>
        <w:rPr>
          <w:rFonts w:hint="eastAsia" w:ascii="仿宋" w:hAnsi="仿宋" w:eastAsia="仿宋" w:cs="仿宋"/>
          <w:color w:val="000000" w:themeColor="text1"/>
          <w:highlight w:val="none"/>
        </w:rPr>
        <w:t>”目录不得有缺失）</w:t>
      </w:r>
    </w:p>
    <w:p w14:paraId="467C3EC6">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1</w:t>
      </w:r>
      <w:r>
        <w:rPr>
          <w:rFonts w:hint="eastAsia" w:ascii="仿宋" w:hAnsi="仿宋" w:eastAsia="仿宋" w:cs="仿宋"/>
          <w:b/>
          <w:color w:val="000000" w:themeColor="text1"/>
          <w:highlight w:val="none"/>
          <w:lang w:val="en-US"/>
        </w:rPr>
        <w:t>1</w:t>
      </w:r>
      <w:r>
        <w:rPr>
          <w:rFonts w:hint="eastAsia" w:ascii="仿宋" w:hAnsi="仿宋" w:eastAsia="仿宋" w:cs="仿宋"/>
          <w:b/>
          <w:color w:val="000000" w:themeColor="text1"/>
          <w:highlight w:val="none"/>
        </w:rPr>
        <w:t>、投标文件的价格部分</w:t>
      </w:r>
    </w:p>
    <w:p w14:paraId="63F8D52B">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.1价格部分是对投标货物或服务价格构成的说明，每一项产品或服务仅接受一个价格，</w:t>
      </w:r>
      <w:r>
        <w:rPr>
          <w:rFonts w:hint="eastAsia" w:ascii="仿宋" w:hAnsi="仿宋" w:eastAsia="仿宋" w:cs="仿宋"/>
          <w:b/>
          <w:color w:val="000000" w:themeColor="text1"/>
          <w:highlight w:val="none"/>
        </w:rPr>
        <w:t>任何有选择的报价将不予接受，将作为无效投标文件处理</w:t>
      </w:r>
      <w:r>
        <w:rPr>
          <w:rFonts w:hint="eastAsia" w:ascii="仿宋" w:hAnsi="仿宋" w:eastAsia="仿宋" w:cs="仿宋"/>
          <w:color w:val="000000" w:themeColor="text1"/>
          <w:highlight w:val="none"/>
        </w:rPr>
        <w:t>；格式见招标文件第六章《投标文件格式》包括但不限于：《开标一览表</w:t>
      </w:r>
      <w:r>
        <w:rPr>
          <w:rFonts w:hint="eastAsia" w:ascii="仿宋" w:hAnsi="仿宋" w:eastAsia="仿宋" w:cs="仿宋"/>
          <w:color w:val="000000" w:themeColor="text1"/>
          <w:highlight w:val="none"/>
          <w:lang w:eastAsia="zh-CN"/>
        </w:rPr>
        <w:t>》《</w:t>
      </w:r>
      <w:r>
        <w:rPr>
          <w:rFonts w:hint="eastAsia" w:ascii="仿宋" w:hAnsi="仿宋" w:eastAsia="仿宋" w:cs="仿宋"/>
          <w:color w:val="000000" w:themeColor="text1"/>
          <w:highlight w:val="none"/>
        </w:rPr>
        <w:t>投标分项报价》等。（加“</w:t>
      </w:r>
      <w:r>
        <w:rPr>
          <w:rFonts w:hint="eastAsia" w:ascii="仿宋" w:hAnsi="仿宋" w:eastAsia="仿宋" w:cs="仿宋"/>
          <w:b/>
          <w:color w:val="000000" w:themeColor="text1"/>
          <w:highlight w:val="none"/>
        </w:rPr>
        <w:t>*</w:t>
      </w:r>
      <w:r>
        <w:rPr>
          <w:rFonts w:hint="eastAsia" w:ascii="仿宋" w:hAnsi="仿宋" w:eastAsia="仿宋" w:cs="仿宋"/>
          <w:color w:val="000000" w:themeColor="text1"/>
          <w:highlight w:val="none"/>
        </w:rPr>
        <w:t>”目录不得有缺失）</w:t>
      </w:r>
    </w:p>
    <w:p w14:paraId="14697E12">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2报价应包括为完成本项目所发生的一切费用和税费，除招标文件规定外，采购人将不再支付报价以外的任何费用。如发生漏缺、少项，都被视为投标人的让利行为。投标人估算错误的风险一律由投标人自行承担。</w:t>
      </w:r>
    </w:p>
    <w:p w14:paraId="46FD8E1B">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.3投标人的任何错漏、优惠、竞争性报价不得作为减轻责任、减少服务、增加收费、降低质量的理由。</w:t>
      </w:r>
    </w:p>
    <w:p w14:paraId="3392F96B">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.4投标人应在《开标一览表</w:t>
      </w:r>
      <w:r>
        <w:rPr>
          <w:rFonts w:hint="eastAsia" w:ascii="仿宋" w:hAnsi="仿宋" w:eastAsia="仿宋" w:cs="仿宋"/>
          <w:color w:val="000000" w:themeColor="text1"/>
          <w:highlight w:val="none"/>
          <w:lang w:eastAsia="zh-CN"/>
        </w:rPr>
        <w:t>》《</w:t>
      </w:r>
      <w:r>
        <w:rPr>
          <w:rFonts w:hint="eastAsia" w:ascii="仿宋" w:hAnsi="仿宋" w:eastAsia="仿宋" w:cs="仿宋"/>
          <w:color w:val="000000" w:themeColor="text1"/>
          <w:highlight w:val="none"/>
        </w:rPr>
        <w:t>投标分项报价》等标明提供货物的单价、总价以及分项报价。</w:t>
      </w:r>
    </w:p>
    <w:p w14:paraId="59973CBE">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1</w:t>
      </w:r>
      <w:r>
        <w:rPr>
          <w:rFonts w:hint="eastAsia" w:ascii="仿宋" w:hAnsi="仿宋" w:eastAsia="仿宋" w:cs="仿宋"/>
          <w:b/>
          <w:color w:val="000000" w:themeColor="text1"/>
          <w:highlight w:val="none"/>
          <w:lang w:val="en-US"/>
        </w:rPr>
        <w:t>2</w:t>
      </w:r>
      <w:r>
        <w:rPr>
          <w:rFonts w:hint="eastAsia" w:ascii="仿宋" w:hAnsi="仿宋" w:eastAsia="仿宋" w:cs="仿宋"/>
          <w:b/>
          <w:color w:val="000000" w:themeColor="text1"/>
          <w:highlight w:val="none"/>
        </w:rPr>
        <w:t>、投标文件的其他部分</w:t>
      </w:r>
    </w:p>
    <w:p w14:paraId="19BD7EBC">
      <w:pPr>
        <w:pStyle w:val="13"/>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2</w:t>
      </w:r>
      <w:r>
        <w:rPr>
          <w:rFonts w:hint="eastAsia" w:ascii="仿宋" w:hAnsi="仿宋" w:eastAsia="仿宋" w:cs="仿宋"/>
          <w:color w:val="000000" w:themeColor="text1"/>
          <w:highlight w:val="none"/>
        </w:rPr>
        <w:t>.1 其他部分由投标人根据编制投标文件需要提供的其他相关文件。</w:t>
      </w:r>
    </w:p>
    <w:p w14:paraId="14324448">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1</w:t>
      </w:r>
      <w:r>
        <w:rPr>
          <w:rFonts w:hint="eastAsia" w:ascii="仿宋" w:hAnsi="仿宋" w:eastAsia="仿宋" w:cs="仿宋"/>
          <w:b/>
          <w:color w:val="000000" w:themeColor="text1"/>
          <w:highlight w:val="none"/>
          <w:lang w:val="en-US"/>
        </w:rPr>
        <w:t>3</w:t>
      </w:r>
      <w:r>
        <w:rPr>
          <w:rFonts w:hint="eastAsia" w:ascii="仿宋" w:hAnsi="仿宋" w:eastAsia="仿宋" w:cs="仿宋"/>
          <w:b/>
          <w:color w:val="000000" w:themeColor="text1"/>
          <w:highlight w:val="none"/>
        </w:rPr>
        <w:t>、投标保证金：无</w:t>
      </w:r>
    </w:p>
    <w:p w14:paraId="5A1BB553">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1</w:t>
      </w:r>
      <w:r>
        <w:rPr>
          <w:rFonts w:hint="eastAsia" w:ascii="仿宋" w:hAnsi="仿宋" w:eastAsia="仿宋" w:cs="仿宋"/>
          <w:b/>
          <w:color w:val="000000" w:themeColor="text1"/>
          <w:highlight w:val="none"/>
          <w:lang w:val="en-US"/>
        </w:rPr>
        <w:t>4</w:t>
      </w:r>
      <w:r>
        <w:rPr>
          <w:rFonts w:hint="eastAsia" w:ascii="仿宋" w:hAnsi="仿宋" w:eastAsia="仿宋" w:cs="仿宋"/>
          <w:b/>
          <w:color w:val="000000" w:themeColor="text1"/>
          <w:highlight w:val="none"/>
        </w:rPr>
        <w:t>、投标有效期</w:t>
      </w:r>
    </w:p>
    <w:p w14:paraId="4C76321C">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4</w:t>
      </w:r>
      <w:r>
        <w:rPr>
          <w:rFonts w:hint="eastAsia" w:ascii="仿宋" w:hAnsi="仿宋" w:eastAsia="仿宋" w:cs="仿宋"/>
          <w:color w:val="000000" w:themeColor="text1"/>
          <w:highlight w:val="none"/>
        </w:rPr>
        <w:t>.1自开标之日起</w:t>
      </w:r>
      <w:r>
        <w:rPr>
          <w:rFonts w:hint="eastAsia" w:ascii="仿宋" w:hAnsi="仿宋" w:eastAsia="仿宋" w:cs="仿宋"/>
          <w:b/>
          <w:color w:val="000000" w:themeColor="text1"/>
          <w:highlight w:val="none"/>
        </w:rPr>
        <w:t>90天</w:t>
      </w:r>
      <w:r>
        <w:rPr>
          <w:rFonts w:hint="eastAsia" w:ascii="仿宋" w:hAnsi="仿宋" w:eastAsia="仿宋" w:cs="仿宋"/>
          <w:color w:val="000000" w:themeColor="text1"/>
          <w:highlight w:val="none"/>
        </w:rPr>
        <w:t>内投标有效。</w:t>
      </w:r>
    </w:p>
    <w:p w14:paraId="0F40F29B">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4</w:t>
      </w:r>
      <w:r>
        <w:rPr>
          <w:rFonts w:hint="eastAsia" w:ascii="仿宋" w:hAnsi="仿宋" w:eastAsia="仿宋" w:cs="仿宋"/>
          <w:color w:val="000000" w:themeColor="text1"/>
          <w:highlight w:val="none"/>
        </w:rPr>
        <w:t>.2在特殊情况下，在原投标有效期截止之前，招标代理可要求投标人同意延长投标有效期，这种要求与答复均以书面形式提交，投标人可拒绝这种要求。接受延长投标有效期的投标人将不会要求和允许修正其投标。</w:t>
      </w:r>
    </w:p>
    <w:p w14:paraId="1CA9781B">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1</w:t>
      </w:r>
      <w:r>
        <w:rPr>
          <w:rFonts w:hint="eastAsia" w:ascii="仿宋" w:hAnsi="仿宋" w:eastAsia="仿宋" w:cs="仿宋"/>
          <w:b/>
          <w:color w:val="000000" w:themeColor="text1"/>
          <w:highlight w:val="none"/>
          <w:lang w:val="en-US"/>
        </w:rPr>
        <w:t>5</w:t>
      </w:r>
      <w:r>
        <w:rPr>
          <w:rFonts w:hint="eastAsia" w:ascii="仿宋" w:hAnsi="仿宋" w:eastAsia="仿宋" w:cs="仿宋"/>
          <w:b/>
          <w:color w:val="000000" w:themeColor="text1"/>
          <w:highlight w:val="none"/>
        </w:rPr>
        <w:t>、投标文件的份数、签署</w:t>
      </w:r>
    </w:p>
    <w:p w14:paraId="2AA64351">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5</w:t>
      </w:r>
      <w:r>
        <w:rPr>
          <w:rFonts w:hint="eastAsia" w:ascii="仿宋" w:hAnsi="仿宋" w:eastAsia="仿宋" w:cs="仿宋"/>
          <w:color w:val="000000" w:themeColor="text1"/>
          <w:highlight w:val="none"/>
        </w:rPr>
        <w:t>.1投标人应严格按照招标文件要求的份数准备投标文件，每份投标文件须清楚地标明“正本”或“副本”字样。一旦正本和副本不符，以正本为准。</w:t>
      </w:r>
    </w:p>
    <w:p w14:paraId="07934367">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5</w:t>
      </w:r>
      <w:r>
        <w:rPr>
          <w:rFonts w:hint="eastAsia" w:ascii="仿宋" w:hAnsi="仿宋" w:eastAsia="仿宋" w:cs="仿宋"/>
          <w:color w:val="000000" w:themeColor="text1"/>
          <w:highlight w:val="none"/>
        </w:rPr>
        <w:t>.2投标文件正本中，除招标文件规定的可提交复印件外，其他文件均须提交原件，文字材料需打印或用不褪色墨水书写。投标文件的正本须经法定代表人或经正式授权并对投标人有约束力的委托代理人签字和加盖投标人公章。本招标文件所表述（指定）的公章是指法定名称章，不包括合同专用章、业务专用章等印章。</w:t>
      </w:r>
    </w:p>
    <w:p w14:paraId="536BE649">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5.</w:t>
      </w:r>
      <w:r>
        <w:rPr>
          <w:rFonts w:hint="eastAsia" w:ascii="仿宋" w:hAnsi="仿宋" w:eastAsia="仿宋" w:cs="仿宋"/>
          <w:color w:val="000000" w:themeColor="text1"/>
          <w:highlight w:val="none"/>
        </w:rPr>
        <w:t>3除投标人对错处做必要修改外，投标文件不得行间插字、涂改或增删。如有修改错漏处，必须由投标文件签署人签字或盖章。</w:t>
      </w:r>
    </w:p>
    <w:p w14:paraId="33ACCD76">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1</w:t>
      </w:r>
      <w:r>
        <w:rPr>
          <w:rFonts w:hint="eastAsia" w:ascii="仿宋" w:hAnsi="仿宋" w:eastAsia="仿宋" w:cs="仿宋"/>
          <w:b/>
          <w:color w:val="000000" w:themeColor="text1"/>
          <w:highlight w:val="none"/>
          <w:lang w:val="en-US"/>
        </w:rPr>
        <w:t>6</w:t>
      </w:r>
      <w:r>
        <w:rPr>
          <w:rFonts w:hint="eastAsia" w:ascii="仿宋" w:hAnsi="仿宋" w:eastAsia="仿宋" w:cs="仿宋"/>
          <w:b/>
          <w:color w:val="000000" w:themeColor="text1"/>
          <w:highlight w:val="none"/>
        </w:rPr>
        <w:t>、投标文件的密封和递交</w:t>
      </w:r>
    </w:p>
    <w:p w14:paraId="230A9114">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6</w:t>
      </w:r>
      <w:r>
        <w:rPr>
          <w:rFonts w:hint="eastAsia" w:ascii="仿宋" w:hAnsi="仿宋" w:eastAsia="仿宋" w:cs="仿宋"/>
          <w:color w:val="000000" w:themeColor="text1"/>
          <w:highlight w:val="none"/>
        </w:rPr>
        <w:t>.1投标人应当将投标文件密封；</w:t>
      </w:r>
    </w:p>
    <w:p w14:paraId="72F155DA">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6</w:t>
      </w:r>
      <w:r>
        <w:rPr>
          <w:rFonts w:hint="eastAsia" w:ascii="仿宋" w:hAnsi="仿宋" w:eastAsia="仿宋" w:cs="仿宋"/>
          <w:color w:val="000000" w:themeColor="text1"/>
          <w:highlight w:val="none"/>
        </w:rPr>
        <w:t>.2投标人应当在招标文件要求提交投标文件的截止时间前，将密封的投标文件送达投标地点。</w:t>
      </w:r>
    </w:p>
    <w:p w14:paraId="2251CC9A">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1</w:t>
      </w:r>
      <w:r>
        <w:rPr>
          <w:rFonts w:hint="eastAsia" w:ascii="仿宋" w:hAnsi="仿宋" w:eastAsia="仿宋" w:cs="仿宋"/>
          <w:b/>
          <w:color w:val="000000" w:themeColor="text1"/>
          <w:highlight w:val="none"/>
          <w:lang w:val="en-US"/>
        </w:rPr>
        <w:t>7</w:t>
      </w:r>
      <w:r>
        <w:rPr>
          <w:rFonts w:hint="eastAsia" w:ascii="仿宋" w:hAnsi="仿宋" w:eastAsia="仿宋" w:cs="仿宋"/>
          <w:b/>
          <w:color w:val="000000" w:themeColor="text1"/>
          <w:highlight w:val="none"/>
        </w:rPr>
        <w:t>、有下列情形之一的投标文件将拒收：</w:t>
      </w:r>
    </w:p>
    <w:p w14:paraId="390F5FCE">
      <w:pPr>
        <w:pStyle w:val="13"/>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7</w:t>
      </w:r>
      <w:r>
        <w:rPr>
          <w:rFonts w:hint="eastAsia" w:ascii="仿宋" w:hAnsi="仿宋" w:eastAsia="仿宋" w:cs="仿宋"/>
          <w:color w:val="000000" w:themeColor="text1"/>
          <w:highlight w:val="none"/>
        </w:rPr>
        <w:t>.1 在招标文件要求提交投标文件的截止时间之后送达的。</w:t>
      </w:r>
    </w:p>
    <w:p w14:paraId="3051BD97">
      <w:pPr>
        <w:pStyle w:val="13"/>
        <w:tabs>
          <w:tab w:val="left" w:pos="84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1</w:t>
      </w:r>
      <w:r>
        <w:rPr>
          <w:rFonts w:hint="eastAsia" w:ascii="仿宋" w:hAnsi="仿宋" w:eastAsia="仿宋" w:cs="仿宋"/>
          <w:b/>
          <w:color w:val="000000" w:themeColor="text1"/>
          <w:highlight w:val="none"/>
          <w:lang w:val="en-US"/>
        </w:rPr>
        <w:t>8</w:t>
      </w:r>
      <w:r>
        <w:rPr>
          <w:rFonts w:hint="eastAsia" w:ascii="仿宋" w:hAnsi="仿宋" w:eastAsia="仿宋" w:cs="仿宋"/>
          <w:b/>
          <w:color w:val="000000" w:themeColor="text1"/>
          <w:highlight w:val="none"/>
        </w:rPr>
        <w:t>、投标文件的修改和撤回</w:t>
      </w:r>
    </w:p>
    <w:p w14:paraId="40761F8E">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8</w:t>
      </w:r>
      <w:r>
        <w:rPr>
          <w:rFonts w:hint="eastAsia" w:ascii="仿宋" w:hAnsi="仿宋" w:eastAsia="仿宋" w:cs="仿宋"/>
          <w:color w:val="000000" w:themeColor="text1"/>
          <w:highlight w:val="none"/>
        </w:rPr>
        <w:t>.1投标人在投标截止时间前，可以对所递交的投标文件进行补充、修改或撤回，并书面通知招标代理。补充、修改的内容应当按照招标文件要求签署、盖章，并作为投标文件的组成部分。</w:t>
      </w:r>
    </w:p>
    <w:p w14:paraId="64912B9E">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r>
        <w:rPr>
          <w:rFonts w:hint="eastAsia" w:ascii="仿宋" w:hAnsi="仿宋" w:eastAsia="仿宋" w:cs="仿宋"/>
          <w:color w:val="000000" w:themeColor="text1"/>
          <w:highlight w:val="none"/>
          <w:lang w:val="en-US"/>
        </w:rPr>
        <w:t>8</w:t>
      </w:r>
      <w:r>
        <w:rPr>
          <w:rFonts w:hint="eastAsia" w:ascii="仿宋" w:hAnsi="仿宋" w:eastAsia="仿宋" w:cs="仿宋"/>
          <w:color w:val="000000" w:themeColor="text1"/>
          <w:highlight w:val="none"/>
        </w:rPr>
        <w:t>.2投标截止时间之后，投标文件不得撤回。</w:t>
      </w:r>
    </w:p>
    <w:p w14:paraId="56B62C9D">
      <w:pPr>
        <w:pStyle w:val="13"/>
        <w:tabs>
          <w:tab w:val="left" w:pos="963"/>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四、开标、评标与确定中标人</w:t>
      </w:r>
    </w:p>
    <w:p w14:paraId="6C43AACB">
      <w:pPr>
        <w:pStyle w:val="13"/>
        <w:tabs>
          <w:tab w:val="left" w:pos="96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lang w:val="en-US"/>
        </w:rPr>
        <w:t>19</w:t>
      </w:r>
      <w:r>
        <w:rPr>
          <w:rFonts w:hint="eastAsia" w:ascii="仿宋" w:hAnsi="仿宋" w:eastAsia="仿宋" w:cs="仿宋"/>
          <w:b/>
          <w:color w:val="000000" w:themeColor="text1"/>
          <w:highlight w:val="none"/>
        </w:rPr>
        <w:t>、开标</w:t>
      </w:r>
    </w:p>
    <w:p w14:paraId="7C319893">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19</w:t>
      </w:r>
      <w:r>
        <w:rPr>
          <w:rFonts w:hint="eastAsia" w:ascii="仿宋" w:hAnsi="仿宋" w:eastAsia="仿宋" w:cs="仿宋"/>
          <w:color w:val="000000" w:themeColor="text1"/>
          <w:highlight w:val="none"/>
        </w:rPr>
        <w:t>.1招标代理将在招标文件确定的时间和地点进行公开开标。投标人应委派代表准时参加，参加开标的代表须签名报到以证明其出席。</w:t>
      </w:r>
    </w:p>
    <w:p w14:paraId="3E31B716">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19</w:t>
      </w:r>
      <w:r>
        <w:rPr>
          <w:rFonts w:hint="eastAsia" w:ascii="仿宋" w:hAnsi="仿宋" w:eastAsia="仿宋" w:cs="仿宋"/>
          <w:color w:val="000000" w:themeColor="text1"/>
          <w:highlight w:val="none"/>
        </w:rPr>
        <w:t>.2开标时，招标代理将邀请投标人代表检查投标文件的密封情况，经确认无误后，由招标代理工作人员当众拆封，宣读投标人名称、投标价格、价格折扣、招标文件允许提供的备选投标方案和投标文件规定的其他主要内容。</w:t>
      </w:r>
    </w:p>
    <w:p w14:paraId="29E2182D">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19</w:t>
      </w:r>
      <w:r>
        <w:rPr>
          <w:rFonts w:hint="eastAsia" w:ascii="仿宋" w:hAnsi="仿宋" w:eastAsia="仿宋" w:cs="仿宋"/>
          <w:color w:val="000000" w:themeColor="text1"/>
          <w:highlight w:val="none"/>
        </w:rPr>
        <w:t>.3未宣读的投标价格、价格折扣</w:t>
      </w:r>
      <w:r>
        <w:rPr>
          <w:rFonts w:hint="eastAsia" w:ascii="仿宋" w:hAnsi="仿宋" w:eastAsia="仿宋" w:cs="仿宋"/>
          <w:color w:val="000000" w:themeColor="text1"/>
          <w:highlight w:val="none"/>
          <w:lang w:val="en-US"/>
        </w:rPr>
        <w:t>率</w:t>
      </w:r>
      <w:r>
        <w:rPr>
          <w:rFonts w:hint="eastAsia" w:ascii="仿宋" w:hAnsi="仿宋" w:eastAsia="仿宋" w:cs="仿宋"/>
          <w:color w:val="000000" w:themeColor="text1"/>
          <w:highlight w:val="none"/>
        </w:rPr>
        <w:t>和招标文件允许提供的备选投标方案等实质性内容，评标时不予承认。</w:t>
      </w:r>
    </w:p>
    <w:p w14:paraId="70AB3121">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19</w:t>
      </w:r>
      <w:r>
        <w:rPr>
          <w:rFonts w:hint="eastAsia" w:ascii="仿宋" w:hAnsi="仿宋" w:eastAsia="仿宋" w:cs="仿宋"/>
          <w:color w:val="000000" w:themeColor="text1"/>
          <w:highlight w:val="none"/>
        </w:rPr>
        <w:t>.4开标时，《开标一览表》（报价表）内容与投标文件中相应内容不一致的，以《开标一览表》（报价表）为准。</w:t>
      </w:r>
    </w:p>
    <w:p w14:paraId="79C6AE52">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19</w:t>
      </w:r>
      <w:r>
        <w:rPr>
          <w:rFonts w:hint="eastAsia" w:ascii="仿宋" w:hAnsi="仿宋" w:eastAsia="仿宋" w:cs="仿宋"/>
          <w:color w:val="000000" w:themeColor="text1"/>
          <w:highlight w:val="none"/>
        </w:rPr>
        <w:t>.5投标文件、《开标一览表》（报价表）中报价的大写金额与小写金额不一致的，以大写金额为准。</w:t>
      </w:r>
    </w:p>
    <w:p w14:paraId="0FB04B2C">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19</w:t>
      </w:r>
      <w:r>
        <w:rPr>
          <w:rFonts w:hint="eastAsia" w:ascii="仿宋" w:hAnsi="仿宋" w:eastAsia="仿宋" w:cs="仿宋"/>
          <w:color w:val="000000" w:themeColor="text1"/>
          <w:highlight w:val="none"/>
        </w:rPr>
        <w:t>.6单价金额小数点或者百分比有明显错位的，以《开标一览表》（报价表）的总价为准，并修改单价；</w:t>
      </w:r>
    </w:p>
    <w:p w14:paraId="036F03A0">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19</w:t>
      </w:r>
      <w:r>
        <w:rPr>
          <w:rFonts w:hint="eastAsia" w:ascii="仿宋" w:hAnsi="仿宋" w:eastAsia="仿宋" w:cs="仿宋"/>
          <w:color w:val="000000" w:themeColor="text1"/>
          <w:highlight w:val="none"/>
        </w:rPr>
        <w:t>.7总价金额与按单价汇总金额不一致的，以单价金额计算结果为准；</w:t>
      </w:r>
    </w:p>
    <w:p w14:paraId="70C7116A">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19</w:t>
      </w:r>
      <w:r>
        <w:rPr>
          <w:rFonts w:hint="eastAsia" w:ascii="仿宋" w:hAnsi="仿宋" w:eastAsia="仿宋" w:cs="仿宋"/>
          <w:color w:val="000000" w:themeColor="text1"/>
          <w:highlight w:val="none"/>
        </w:rPr>
        <w:t>.8同时出现 20.4-20.7 中两种以上不一致的，按照 20.4-20.7 的顺序修正。修正后的报价由法定代表人或其授权的代表签字确认后产生约束力，投标人不确认的，投标无效。</w:t>
      </w:r>
    </w:p>
    <w:p w14:paraId="4ECA72B5">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19</w:t>
      </w:r>
      <w:r>
        <w:rPr>
          <w:rFonts w:hint="eastAsia" w:ascii="仿宋" w:hAnsi="仿宋" w:eastAsia="仿宋" w:cs="仿宋"/>
          <w:color w:val="000000" w:themeColor="text1"/>
          <w:highlight w:val="none"/>
        </w:rPr>
        <w:t>.9对不同文字文本投标文件的解释发生异议的，以中文文本为准。</w:t>
      </w:r>
    </w:p>
    <w:p w14:paraId="5941AA54">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19</w:t>
      </w:r>
      <w:r>
        <w:rPr>
          <w:rFonts w:hint="eastAsia" w:ascii="仿宋" w:hAnsi="仿宋" w:eastAsia="仿宋" w:cs="仿宋"/>
          <w:color w:val="000000" w:themeColor="text1"/>
          <w:highlight w:val="none"/>
        </w:rPr>
        <w:t>.10如出现投标截止时间结束后参加投标的投标人不足三家的情况，不得开标。此采购项目</w:t>
      </w:r>
      <w:r>
        <w:rPr>
          <w:rFonts w:hint="eastAsia" w:ascii="仿宋" w:hAnsi="仿宋" w:eastAsia="仿宋" w:cs="仿宋"/>
          <w:color w:val="000000" w:themeColor="text1"/>
          <w:highlight w:val="none"/>
          <w:lang w:val="en-US"/>
        </w:rPr>
        <w:t>或采购包</w:t>
      </w:r>
      <w:r>
        <w:rPr>
          <w:rFonts w:hint="eastAsia" w:ascii="仿宋" w:hAnsi="仿宋" w:eastAsia="仿宋" w:cs="仿宋"/>
          <w:color w:val="000000" w:themeColor="text1"/>
          <w:highlight w:val="none"/>
        </w:rPr>
        <w:t>应予以废标。废标后，除采购任务取消情形外，应当重新组织招标；如果需要采用其他方式采购，根据需要，应当在采购活动开始前获得有关部门批准（不需要获得批准的除外）。</w:t>
      </w:r>
    </w:p>
    <w:p w14:paraId="62A45ACD">
      <w:pPr>
        <w:pStyle w:val="13"/>
        <w:tabs>
          <w:tab w:val="left" w:pos="96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0</w:t>
      </w:r>
      <w:r>
        <w:rPr>
          <w:rFonts w:hint="eastAsia" w:ascii="仿宋" w:hAnsi="仿宋" w:eastAsia="仿宋" w:cs="仿宋"/>
          <w:b/>
          <w:color w:val="000000" w:themeColor="text1"/>
          <w:highlight w:val="none"/>
        </w:rPr>
        <w:t>、评标</w:t>
      </w:r>
    </w:p>
    <w:p w14:paraId="72B346B6">
      <w:pPr>
        <w:pStyle w:val="13"/>
        <w:tabs>
          <w:tab w:val="left" w:pos="1023"/>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0</w:t>
      </w:r>
      <w:r>
        <w:rPr>
          <w:rFonts w:hint="eastAsia" w:ascii="仿宋" w:hAnsi="仿宋" w:eastAsia="仿宋" w:cs="仿宋"/>
          <w:b/>
          <w:color w:val="000000" w:themeColor="text1"/>
          <w:highlight w:val="none"/>
        </w:rPr>
        <w:t>.1评标组织</w:t>
      </w:r>
    </w:p>
    <w:p w14:paraId="3E919F08">
      <w:pPr>
        <w:pStyle w:val="13"/>
        <w:tabs>
          <w:tab w:val="left" w:pos="12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.1.1评标工作由招标代理负责组织，具体评标事务由依法组建的评标委员会负责，并独立履行下列职责：</w:t>
      </w:r>
    </w:p>
    <w:p w14:paraId="32F481FA">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（1）审查、评价投标文件是否符合招标文件的商务、技术等实质性要求；</w:t>
      </w:r>
    </w:p>
    <w:p w14:paraId="757D62BB">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（2）要求投标人对投标文件有关事项作出澄清或者说明；</w:t>
      </w:r>
    </w:p>
    <w:p w14:paraId="334E3834">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（3）对投标文件进行比较和评价；</w:t>
      </w:r>
    </w:p>
    <w:p w14:paraId="1D4FE14B">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（4）根据采购人委托协议直接确定中标人；</w:t>
      </w:r>
    </w:p>
    <w:p w14:paraId="27EA2C05">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（5）向采购人报告评标中发现的违法行为。</w:t>
      </w:r>
    </w:p>
    <w:p w14:paraId="7153F870">
      <w:pPr>
        <w:pStyle w:val="13"/>
        <w:tabs>
          <w:tab w:val="left" w:pos="120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.1.2评标委员会由采购人代表和有关技术、经济等方面的专家组成，独立开展评审工作。</w:t>
      </w:r>
    </w:p>
    <w:p w14:paraId="600CCD34">
      <w:pPr>
        <w:pStyle w:val="13"/>
        <w:tabs>
          <w:tab w:val="left" w:pos="1023"/>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1</w:t>
      </w:r>
      <w:r>
        <w:rPr>
          <w:rFonts w:hint="eastAsia" w:ascii="仿宋" w:hAnsi="仿宋" w:eastAsia="仿宋" w:cs="仿宋"/>
          <w:b/>
          <w:color w:val="000000" w:themeColor="text1"/>
          <w:highlight w:val="none"/>
        </w:rPr>
        <w:t>.2评标程序</w:t>
      </w:r>
    </w:p>
    <w:p w14:paraId="45434166">
      <w:pPr>
        <w:pStyle w:val="13"/>
        <w:tabs>
          <w:tab w:val="left" w:pos="1203"/>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0</w:t>
      </w:r>
      <w:r>
        <w:rPr>
          <w:rFonts w:hint="eastAsia" w:ascii="仿宋" w:hAnsi="仿宋" w:eastAsia="仿宋" w:cs="仿宋"/>
          <w:b/>
          <w:color w:val="000000" w:themeColor="text1"/>
          <w:highlight w:val="none"/>
        </w:rPr>
        <w:t>.2.1投标文件的资格审查。</w:t>
      </w:r>
    </w:p>
    <w:p w14:paraId="271B7D7B">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.2.1.1采购人代表将依法对投标人的资格进行审查。</w:t>
      </w:r>
    </w:p>
    <w:p w14:paraId="5E54D8ED">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.2.1.2资格审查：依据法律法规和招标文件的规定，对投标文件中的资格证明文件进行审查，以确定投标人是否具备投标资格。</w:t>
      </w:r>
    </w:p>
    <w:p w14:paraId="4453D25D">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21.2.1.3在进行资格性审查的同时，将在“信用中国”网站（</w:t>
      </w:r>
      <w:r>
        <w:rPr>
          <w:rFonts w:hint="eastAsia" w:ascii="仿宋" w:hAnsi="仿宋" w:eastAsia="仿宋" w:cs="仿宋"/>
          <w:color w:val="000000" w:themeColor="text1"/>
          <w:highlight w:val="none"/>
        </w:rPr>
        <w:fldChar w:fldCharType="begin"/>
      </w:r>
      <w:r>
        <w:rPr>
          <w:rFonts w:hint="eastAsia" w:ascii="仿宋" w:hAnsi="仿宋" w:eastAsia="仿宋" w:cs="仿宋"/>
          <w:color w:val="000000" w:themeColor="text1"/>
          <w:highlight w:val="none"/>
        </w:rPr>
        <w:instrText xml:space="preserve"> HYPERLINK "http://www.creditchina.gov.cn/" \h </w:instrText>
      </w:r>
      <w:r>
        <w:rPr>
          <w:rFonts w:hint="eastAsia" w:ascii="仿宋" w:hAnsi="仿宋" w:eastAsia="仿宋" w:cs="仿宋"/>
          <w:color w:val="000000" w:themeColor="text1"/>
          <w:highlight w:val="none"/>
        </w:rPr>
        <w:fldChar w:fldCharType="separate"/>
      </w:r>
      <w:r>
        <w:rPr>
          <w:rFonts w:hint="eastAsia" w:ascii="仿宋" w:hAnsi="仿宋" w:eastAsia="仿宋" w:cs="仿宋"/>
          <w:color w:val="000000" w:themeColor="text1"/>
          <w:highlight w:val="none"/>
        </w:rPr>
        <w:t>www.creditchina.gov.cn</w:t>
      </w:r>
      <w:r>
        <w:rPr>
          <w:rFonts w:hint="eastAsia" w:ascii="仿宋" w:hAnsi="仿宋" w:eastAsia="仿宋" w:cs="仿宋"/>
          <w:color w:val="000000" w:themeColor="text1"/>
          <w:highlight w:val="none"/>
        </w:rPr>
        <w:fldChar w:fldCharType="end"/>
      </w:r>
      <w:r>
        <w:rPr>
          <w:rFonts w:hint="eastAsia" w:ascii="仿宋" w:hAnsi="仿宋" w:eastAsia="仿宋" w:cs="仿宋"/>
          <w:color w:val="000000" w:themeColor="text1"/>
          <w:highlight w:val="none"/>
        </w:rPr>
        <w:t>）、“中国政府采购网”（www.ccgp.gov.cn）对投标人是否被列入失信被执行人、重大税收违法失信主体、政府采购严重违法失信行为记录名单的情况进行查询，以确定投标人是否具备投标资格。查询结果将以网页打印的形式留存并归档。</w:t>
      </w:r>
    </w:p>
    <w:p w14:paraId="2D99A1CA">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.2.1.4投标文件有下列情况之一的，在资格审查时按照无效投标处理：</w:t>
      </w:r>
    </w:p>
    <w:p w14:paraId="0F5DDDFE">
      <w:pPr>
        <w:pStyle w:val="13"/>
        <w:numPr>
          <w:ilvl w:val="0"/>
          <w:numId w:val="5"/>
        </w:numPr>
        <w:tabs>
          <w:tab w:val="left" w:pos="1080"/>
        </w:tabs>
        <w:spacing w:after="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不具备招标文件中规定的资格条件的；</w:t>
      </w:r>
    </w:p>
    <w:p w14:paraId="579BE250">
      <w:pPr>
        <w:pStyle w:val="13"/>
        <w:numPr>
          <w:ilvl w:val="0"/>
          <w:numId w:val="5"/>
        </w:numPr>
        <w:tabs>
          <w:tab w:val="left" w:pos="1080"/>
        </w:tabs>
        <w:spacing w:after="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供应商被“信用中国”网站（www.creditchina.gov.cn）、“中国政府采购网”（www.ccgp.gov.cn）列入失信被执行人、重大税收违法失信主体、政府采购严重违法失信行为记录名单的。</w:t>
      </w:r>
    </w:p>
    <w:p w14:paraId="4898B776">
      <w:pPr>
        <w:pStyle w:val="13"/>
        <w:tabs>
          <w:tab w:val="left" w:pos="1203"/>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21.2.2投标文件的符合性审查。</w:t>
      </w:r>
    </w:p>
    <w:p w14:paraId="60F02228">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21.2.2.1评标委员会将依据法律法规和招标文件的规定，对投标文件的有效性、完整性和对招标文件的响应程度进行审查，以确定是否对招标文件的实质性要求作出响应。</w:t>
      </w:r>
    </w:p>
    <w:p w14:paraId="0C772098">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21.2.2.2实质性要求是指本招标文件中用带星号（“★”）的商务和技术要求。</w:t>
      </w:r>
    </w:p>
    <w:p w14:paraId="321E8B59">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21.2.2.3如果投标文件实质上没有响应招标文件的要求，评标委员会将予以拒绝，投标人不得通过修改或撤销不符合要求的偏离或保留而使其投标成为实质性响应的投标。</w:t>
      </w:r>
    </w:p>
    <w:p w14:paraId="1BC91EB5">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21.2.2.4投标文件有下列情况之一的，在符合性审查时按照</w:t>
      </w:r>
      <w:r>
        <w:rPr>
          <w:rFonts w:hint="eastAsia" w:ascii="仿宋" w:hAnsi="仿宋" w:eastAsia="仿宋" w:cs="仿宋"/>
          <w:b/>
          <w:color w:val="000000" w:themeColor="text1"/>
          <w:highlight w:val="none"/>
        </w:rPr>
        <w:t>无效投标处理</w:t>
      </w:r>
      <w:r>
        <w:rPr>
          <w:rFonts w:hint="eastAsia" w:ascii="仿宋" w:hAnsi="仿宋" w:eastAsia="仿宋" w:cs="仿宋"/>
          <w:color w:val="000000" w:themeColor="text1"/>
          <w:highlight w:val="none"/>
        </w:rPr>
        <w:t>：</w:t>
      </w:r>
    </w:p>
    <w:p w14:paraId="3D5166B2">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（1）未按照招标文件规定要求密封、签署、盖章的；</w:t>
      </w:r>
    </w:p>
    <w:p w14:paraId="7BA69A8A">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（2）投标</w:t>
      </w:r>
      <w:r>
        <w:rPr>
          <w:rFonts w:hint="eastAsia" w:ascii="仿宋" w:hAnsi="仿宋" w:eastAsia="仿宋" w:cs="仿宋"/>
          <w:color w:val="000000" w:themeColor="text1"/>
          <w:highlight w:val="none"/>
          <w:lang w:val="en-US"/>
        </w:rPr>
        <w:t>总价或单价</w:t>
      </w:r>
      <w:r>
        <w:rPr>
          <w:rFonts w:hint="eastAsia" w:ascii="仿宋" w:hAnsi="仿宋" w:eastAsia="仿宋" w:cs="仿宋"/>
          <w:color w:val="000000" w:themeColor="text1"/>
          <w:highlight w:val="none"/>
        </w:rPr>
        <w:t>超过对应最高限价的；</w:t>
      </w:r>
    </w:p>
    <w:p w14:paraId="01981721">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（3）不同投标人的投标文件由同一单位或者个人编制；</w:t>
      </w:r>
    </w:p>
    <w:p w14:paraId="6AF9E77A">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（4）不同投标人委托同一单位或者个人办理投标事宜；</w:t>
      </w:r>
    </w:p>
    <w:p w14:paraId="53446708">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（5）不同投标人的投标文件载明的项目管理成员或者联系人员为同一人；</w:t>
      </w:r>
    </w:p>
    <w:p w14:paraId="0AE6BE6D">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（6）不同投标人的投标文件异常一致或者投标报价呈规律性差异；</w:t>
      </w:r>
    </w:p>
    <w:p w14:paraId="4CC12D9E">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（7）不同投标人的投标文件相互混装；</w:t>
      </w:r>
    </w:p>
    <w:p w14:paraId="25BEC0BF">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（8）不同投标人的负责人为同一人或者存在控股、管理关系的；</w:t>
      </w:r>
    </w:p>
    <w:p w14:paraId="27B099B4">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（9）实质性要求未响应招标文件要求的；</w:t>
      </w:r>
    </w:p>
    <w:p w14:paraId="6FF77CF1">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（10）投标文件含有采购人不能接受的附加条件的；</w:t>
      </w:r>
    </w:p>
    <w:p w14:paraId="7B5ACE08">
      <w:pPr>
        <w:pStyle w:val="13"/>
        <w:tabs>
          <w:tab w:val="left" w:pos="1080"/>
        </w:tabs>
        <w:spacing w:after="0"/>
        <w:ind w:firstLine="480"/>
        <w:rPr>
          <w:rFonts w:hint="eastAsia" w:ascii="仿宋" w:hAnsi="仿宋" w:eastAsia="仿宋" w:cs="仿宋"/>
          <w:color w:val="000000" w:themeColor="text1"/>
          <w:highlight w:val="none"/>
          <w:lang w:eastAsia="zh-CN"/>
        </w:rPr>
      </w:pPr>
      <w:r>
        <w:rPr>
          <w:rFonts w:hint="eastAsia" w:ascii="仿宋" w:hAnsi="仿宋" w:eastAsia="仿宋" w:cs="仿宋"/>
          <w:color w:val="000000" w:themeColor="text1"/>
          <w:highlight w:val="none"/>
        </w:rPr>
        <w:t>（11）评标委员会认为投标人的</w:t>
      </w:r>
      <w:r>
        <w:rPr>
          <w:rFonts w:hint="eastAsia" w:ascii="仿宋" w:hAnsi="仿宋" w:eastAsia="仿宋" w:cs="仿宋"/>
          <w:color w:val="000000" w:themeColor="text1"/>
          <w:highlight w:val="none"/>
          <w:lang w:val="en-US"/>
        </w:rPr>
        <w:t>投标报价</w:t>
      </w:r>
      <w:r>
        <w:rPr>
          <w:rFonts w:hint="eastAsia" w:ascii="仿宋" w:hAnsi="仿宋" w:eastAsia="仿宋" w:cs="仿宋"/>
          <w:color w:val="000000" w:themeColor="text1"/>
          <w:highlight w:val="none"/>
        </w:rPr>
        <w:t>明显</w:t>
      </w:r>
      <w:r>
        <w:rPr>
          <w:rFonts w:hint="eastAsia" w:ascii="仿宋" w:hAnsi="仿宋" w:eastAsia="仿宋" w:cs="仿宋"/>
          <w:color w:val="000000" w:themeColor="text1"/>
          <w:highlight w:val="none"/>
          <w:lang w:val="en-US"/>
        </w:rPr>
        <w:t>低</w:t>
      </w:r>
      <w:r>
        <w:rPr>
          <w:rFonts w:hint="eastAsia" w:ascii="仿宋" w:hAnsi="仿宋" w:eastAsia="仿宋" w:cs="仿宋"/>
          <w:color w:val="000000" w:themeColor="text1"/>
          <w:highlight w:val="none"/>
        </w:rPr>
        <w:t>于其他通过符合性审查投标人的</w:t>
      </w:r>
      <w:r>
        <w:rPr>
          <w:rFonts w:hint="eastAsia" w:ascii="仿宋" w:hAnsi="仿宋" w:eastAsia="仿宋" w:cs="仿宋"/>
          <w:color w:val="000000" w:themeColor="text1"/>
          <w:highlight w:val="none"/>
          <w:lang w:val="en-US"/>
        </w:rPr>
        <w:t>投标报价</w:t>
      </w:r>
      <w:r>
        <w:rPr>
          <w:rFonts w:hint="eastAsia" w:ascii="仿宋" w:hAnsi="仿宋" w:eastAsia="仿宋" w:cs="仿宋"/>
          <w:color w:val="000000" w:themeColor="text1"/>
          <w:highlight w:val="none"/>
        </w:rPr>
        <w:t>，有可能影响产品质量或者不能诚信履约的，未在评标现场合理的时间内提供书面说明或相关证明材料，不能证明其报价合理的；</w:t>
      </w:r>
      <w:r>
        <w:rPr>
          <w:rFonts w:hint="eastAsia" w:ascii="仿宋" w:hAnsi="仿宋" w:eastAsia="仿宋" w:cs="仿宋"/>
          <w:color w:val="000000" w:themeColor="text1"/>
          <w:highlight w:val="none"/>
          <w:lang w:eastAsia="zh-CN"/>
        </w:rPr>
        <w:t>（</w:t>
      </w:r>
      <w:r>
        <w:rPr>
          <w:rFonts w:hint="eastAsia" w:ascii="仿宋" w:hAnsi="仿宋" w:eastAsia="仿宋" w:cs="仿宋"/>
          <w:color w:val="000000" w:themeColor="text1"/>
          <w:highlight w:val="none"/>
          <w:lang w:val="en-US" w:eastAsia="zh-CN"/>
        </w:rPr>
        <w:t>1.</w:t>
      </w:r>
      <w:r>
        <w:rPr>
          <w:rFonts w:hint="eastAsia" w:ascii="仿宋" w:hAnsi="仿宋" w:eastAsia="仿宋" w:cs="仿宋"/>
          <w:color w:val="000000" w:themeColor="text1"/>
          <w:highlight w:val="none"/>
          <w:lang w:eastAsia="zh-CN"/>
        </w:rPr>
        <w:t>评审过程中出现下列情形之一的，评审委员会应当启动异常低价投标(响应)审查程序:</w:t>
      </w:r>
    </w:p>
    <w:p w14:paraId="7C72FDE4">
      <w:pPr>
        <w:pStyle w:val="13"/>
        <w:tabs>
          <w:tab w:val="left" w:pos="1080"/>
        </w:tabs>
        <w:spacing w:after="0"/>
        <w:ind w:firstLine="480"/>
        <w:rPr>
          <w:rFonts w:hint="eastAsia" w:ascii="仿宋" w:hAnsi="仿宋" w:eastAsia="仿宋" w:cs="仿宋"/>
          <w:color w:val="000000" w:themeColor="text1"/>
          <w:highlight w:val="none"/>
          <w:lang w:eastAsia="zh-CN"/>
        </w:rPr>
      </w:pPr>
      <w:r>
        <w:rPr>
          <w:rFonts w:hint="eastAsia" w:ascii="仿宋" w:hAnsi="仿宋" w:eastAsia="仿宋" w:cs="仿宋"/>
          <w:color w:val="000000" w:themeColor="text1"/>
          <w:highlight w:val="none"/>
          <w:lang w:val="en-US" w:eastAsia="zh-CN"/>
        </w:rPr>
        <w:t>a</w:t>
      </w:r>
      <w:r>
        <w:rPr>
          <w:rFonts w:hint="eastAsia" w:ascii="仿宋" w:hAnsi="仿宋" w:eastAsia="仿宋" w:cs="仿宋"/>
          <w:color w:val="000000" w:themeColor="text1"/>
          <w:highlight w:val="none"/>
          <w:lang w:eastAsia="zh-CN"/>
        </w:rPr>
        <w:t>.投标(响应)报价低于采购项目预算50%的，即投标(响应)报价&lt;采购项目预算x50%;</w:t>
      </w:r>
    </w:p>
    <w:p w14:paraId="42387FA8">
      <w:pPr>
        <w:pStyle w:val="13"/>
        <w:tabs>
          <w:tab w:val="left" w:pos="1080"/>
        </w:tabs>
        <w:spacing w:after="0"/>
        <w:ind w:firstLine="480"/>
        <w:rPr>
          <w:rFonts w:hint="eastAsia" w:ascii="仿宋" w:hAnsi="仿宋" w:eastAsia="仿宋" w:cs="仿宋"/>
          <w:color w:val="000000" w:themeColor="text1"/>
          <w:highlight w:val="none"/>
          <w:lang w:eastAsia="zh-CN"/>
        </w:rPr>
      </w:pPr>
      <w:r>
        <w:rPr>
          <w:rFonts w:hint="eastAsia" w:ascii="仿宋" w:hAnsi="仿宋" w:eastAsia="仿宋" w:cs="仿宋"/>
          <w:color w:val="000000" w:themeColor="text1"/>
          <w:highlight w:val="none"/>
          <w:lang w:val="en-US" w:eastAsia="zh-CN"/>
        </w:rPr>
        <w:t>b</w:t>
      </w:r>
      <w:r>
        <w:rPr>
          <w:rFonts w:hint="eastAsia" w:ascii="仿宋" w:hAnsi="仿宋" w:eastAsia="仿宋" w:cs="仿宋"/>
          <w:color w:val="000000" w:themeColor="text1"/>
          <w:highlight w:val="none"/>
          <w:lang w:eastAsia="zh-CN"/>
        </w:rPr>
        <w:t>.投标(响应)报价低于采购项目最高限价45%的，即投标(响应)报价&lt;采购项目最高限价x45%;</w:t>
      </w:r>
    </w:p>
    <w:p w14:paraId="71ACFEE8">
      <w:pPr>
        <w:pStyle w:val="13"/>
        <w:tabs>
          <w:tab w:val="left" w:pos="1080"/>
        </w:tabs>
        <w:spacing w:after="0"/>
        <w:ind w:firstLine="480"/>
        <w:rPr>
          <w:rFonts w:hint="eastAsia" w:ascii="仿宋" w:hAnsi="仿宋" w:eastAsia="仿宋" w:cs="仿宋"/>
          <w:color w:val="000000" w:themeColor="text1"/>
          <w:highlight w:val="none"/>
          <w:lang w:eastAsia="zh-CN"/>
        </w:rPr>
      </w:pPr>
      <w:r>
        <w:rPr>
          <w:rFonts w:hint="eastAsia" w:ascii="仿宋" w:hAnsi="仿宋" w:eastAsia="仿宋" w:cs="仿宋"/>
          <w:color w:val="000000" w:themeColor="text1"/>
          <w:highlight w:val="none"/>
          <w:lang w:val="en-US" w:eastAsia="zh-CN"/>
        </w:rPr>
        <w:t>c</w:t>
      </w:r>
      <w:r>
        <w:rPr>
          <w:rFonts w:hint="eastAsia" w:ascii="仿宋" w:hAnsi="仿宋" w:eastAsia="仿宋" w:cs="仿宋"/>
          <w:color w:val="000000" w:themeColor="text1"/>
          <w:highlight w:val="none"/>
          <w:lang w:eastAsia="zh-CN"/>
        </w:rPr>
        <w:t>.评审委员会认定的供应商报价过低、有可能影响产品质量或者不能诚信履约的其他情形。</w:t>
      </w:r>
    </w:p>
    <w:p w14:paraId="7A288BA4">
      <w:pPr>
        <w:pStyle w:val="13"/>
        <w:tabs>
          <w:tab w:val="left" w:pos="1080"/>
        </w:tabs>
        <w:spacing w:after="0"/>
        <w:ind w:firstLine="480"/>
        <w:rPr>
          <w:rFonts w:hint="eastAsia" w:ascii="仿宋" w:hAnsi="仿宋" w:eastAsia="仿宋" w:cs="仿宋"/>
          <w:color w:val="000000" w:themeColor="text1"/>
          <w:highlight w:val="none"/>
          <w:lang w:eastAsia="zh-CN"/>
        </w:rPr>
      </w:pPr>
      <w:r>
        <w:rPr>
          <w:rFonts w:hint="eastAsia" w:ascii="仿宋" w:hAnsi="仿宋" w:eastAsia="仿宋" w:cs="仿宋"/>
          <w:color w:val="000000" w:themeColor="text1"/>
          <w:highlight w:val="none"/>
          <w:lang w:val="en-US" w:eastAsia="zh-CN"/>
        </w:rPr>
        <w:t>2.</w:t>
      </w:r>
      <w:r>
        <w:rPr>
          <w:rFonts w:hint="eastAsia" w:ascii="仿宋" w:hAnsi="仿宋" w:eastAsia="仿宋" w:cs="仿宋"/>
          <w:color w:val="000000" w:themeColor="text1"/>
          <w:highlight w:val="none"/>
          <w:lang w:eastAsia="zh-CN"/>
        </w:rPr>
        <w:t>启动异常低价投标(响应)审查后，评审委员会应当要求相关供应商在评标现场合理的时间内，提供项目具体成本测算等与报价合理性相关的书面说明及相关证明材料，对投标(应)价格作出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评审委员会应当将其作为无效投标(响应)处理。审查相关情况应当在评审报告中进行记录。）</w:t>
      </w:r>
    </w:p>
    <w:p w14:paraId="06DE696E">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（12）不符合</w:t>
      </w:r>
      <w:r>
        <w:rPr>
          <w:rFonts w:hint="eastAsia" w:ascii="仿宋" w:hAnsi="仿宋" w:eastAsia="仿宋" w:cs="仿宋"/>
          <w:color w:val="000000" w:themeColor="text1"/>
          <w:highlight w:val="none"/>
          <w:lang w:eastAsia="zh-CN"/>
        </w:rPr>
        <w:t>法律法规</w:t>
      </w:r>
      <w:r>
        <w:rPr>
          <w:rFonts w:hint="eastAsia" w:ascii="仿宋" w:hAnsi="仿宋" w:eastAsia="仿宋" w:cs="仿宋"/>
          <w:color w:val="000000" w:themeColor="text1"/>
          <w:highlight w:val="none"/>
        </w:rPr>
        <w:t>或招标文件规定的其他无效情形。</w:t>
      </w:r>
    </w:p>
    <w:p w14:paraId="5D8FE123">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.2.2.5同品牌多家投标人处理原则</w:t>
      </w:r>
    </w:p>
    <w:p w14:paraId="0C934040">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）采用最低评标价法的采购项目，提供相同品牌产品的不同投标人参加同一合同项下（</w:t>
      </w:r>
      <w:r>
        <w:rPr>
          <w:rFonts w:hint="eastAsia" w:ascii="仿宋" w:hAnsi="仿宋" w:eastAsia="仿宋" w:cs="仿宋"/>
          <w:color w:val="000000" w:themeColor="text1"/>
          <w:highlight w:val="none"/>
          <w:lang w:val="en-US"/>
        </w:rPr>
        <w:t>采购包</w:t>
      </w:r>
      <w:r>
        <w:rPr>
          <w:rFonts w:hint="eastAsia" w:ascii="仿宋" w:hAnsi="仿宋" w:eastAsia="仿宋" w:cs="仿宋"/>
          <w:color w:val="000000" w:themeColor="text1"/>
          <w:highlight w:val="none"/>
        </w:rPr>
        <w:t>）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5F26733F">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rPr>
        <w:t>2</w:t>
      </w:r>
      <w:r>
        <w:rPr>
          <w:rFonts w:hint="eastAsia" w:ascii="仿宋" w:hAnsi="仿宋" w:eastAsia="仿宋" w:cs="仿宋"/>
          <w:color w:val="000000" w:themeColor="text1"/>
          <w:highlight w:val="none"/>
        </w:rPr>
        <w:t>）使用综合评分法的采购项目，提供相同品牌产品且通过资格审查、符合性审查的不同投标人参加同一合同项下（</w:t>
      </w:r>
      <w:r>
        <w:rPr>
          <w:rFonts w:hint="eastAsia" w:ascii="仿宋" w:hAnsi="仿宋" w:eastAsia="仿宋" w:cs="仿宋"/>
          <w:color w:val="000000" w:themeColor="text1"/>
          <w:highlight w:val="none"/>
          <w:lang w:val="en-US"/>
        </w:rPr>
        <w:t>采购包</w:t>
      </w:r>
      <w:r>
        <w:rPr>
          <w:rFonts w:hint="eastAsia" w:ascii="仿宋" w:hAnsi="仿宋" w:eastAsia="仿宋" w:cs="仿宋"/>
          <w:color w:val="000000" w:themeColor="text1"/>
          <w:highlight w:val="none"/>
        </w:rPr>
        <w:t>）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173777B">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rPr>
        <w:t>3</w:t>
      </w:r>
      <w:r>
        <w:rPr>
          <w:rFonts w:hint="eastAsia" w:ascii="仿宋" w:hAnsi="仿宋" w:eastAsia="仿宋" w:cs="仿宋"/>
          <w:color w:val="000000" w:themeColor="text1"/>
          <w:highlight w:val="none"/>
        </w:rPr>
        <w:t>）非单一产品采购项目，根据采购项目技术构成、产品价格比重等合理确定核心产品，核心产品见招标文件规定。多家投标人提供的核心产品品牌相同的，按前两款规定处理。</w:t>
      </w:r>
    </w:p>
    <w:p w14:paraId="3B63D201">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.2.2.</w:t>
      </w:r>
      <w:r>
        <w:rPr>
          <w:rFonts w:hint="eastAsia" w:ascii="仿宋" w:hAnsi="仿宋" w:eastAsia="仿宋" w:cs="仿宋"/>
          <w:color w:val="000000" w:themeColor="text1"/>
          <w:highlight w:val="none"/>
          <w:lang w:val="en-US"/>
        </w:rPr>
        <w:t>6</w:t>
      </w:r>
      <w:r>
        <w:rPr>
          <w:rFonts w:hint="eastAsia" w:ascii="仿宋" w:hAnsi="仿宋" w:eastAsia="仿宋" w:cs="仿宋"/>
          <w:color w:val="000000" w:themeColor="text1"/>
          <w:highlight w:val="none"/>
        </w:rPr>
        <w:t>有下列情形之一的</w:t>
      </w:r>
      <w:r>
        <w:rPr>
          <w:rFonts w:hint="eastAsia" w:ascii="仿宋" w:hAnsi="仿宋" w:eastAsia="仿宋" w:cs="仿宋"/>
          <w:color w:val="000000" w:themeColor="text1"/>
          <w:highlight w:val="none"/>
          <w:lang w:val="en-US"/>
        </w:rPr>
        <w:t>或采购包</w:t>
      </w:r>
      <w:r>
        <w:rPr>
          <w:rFonts w:hint="eastAsia" w:ascii="仿宋" w:hAnsi="仿宋" w:eastAsia="仿宋" w:cs="仿宋"/>
          <w:color w:val="000000" w:themeColor="text1"/>
          <w:highlight w:val="none"/>
        </w:rPr>
        <w:t>予以</w:t>
      </w:r>
      <w:r>
        <w:rPr>
          <w:rFonts w:hint="eastAsia" w:ascii="仿宋" w:hAnsi="仿宋" w:eastAsia="仿宋" w:cs="仿宋"/>
          <w:b/>
          <w:color w:val="000000" w:themeColor="text1"/>
          <w:highlight w:val="none"/>
        </w:rPr>
        <w:t>废标</w:t>
      </w:r>
      <w:r>
        <w:rPr>
          <w:rFonts w:hint="eastAsia" w:ascii="仿宋" w:hAnsi="仿宋" w:eastAsia="仿宋" w:cs="仿宋"/>
          <w:color w:val="000000" w:themeColor="text1"/>
          <w:highlight w:val="none"/>
        </w:rPr>
        <w:t>，同时将废标理由通知所有投标人：</w:t>
      </w:r>
    </w:p>
    <w:p w14:paraId="772931D8">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（1）符合专业条件的投标人或者对招标文件作实质性响应的投标人不足三家的；</w:t>
      </w:r>
    </w:p>
    <w:p w14:paraId="21F0FACA">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（2）出现影响采购公正的违法、违规行为的；</w:t>
      </w:r>
    </w:p>
    <w:p w14:paraId="69AA00E5">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（3）投标人的报价均高于采购预算或最高限价的，采购人不能支付的；</w:t>
      </w:r>
    </w:p>
    <w:p w14:paraId="58CC1E38">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（4）因重大变故，采购任务取消的；</w:t>
      </w:r>
    </w:p>
    <w:p w14:paraId="74EFABCE">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（5）招标文件存在歧义、重大缺陷，或者招标文件内容违反国家有关强制性规定的。</w:t>
      </w:r>
    </w:p>
    <w:p w14:paraId="544D164F">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（6）预留份额的采购项目或采购包，通过发布公告方式邀请供应商后，符合资格条件的中小企业数量不足3家的</w:t>
      </w:r>
    </w:p>
    <w:p w14:paraId="257B3304">
      <w:pPr>
        <w:pStyle w:val="13"/>
        <w:tabs>
          <w:tab w:val="left" w:pos="1203"/>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0</w:t>
      </w:r>
      <w:r>
        <w:rPr>
          <w:rFonts w:hint="eastAsia" w:ascii="仿宋" w:hAnsi="仿宋" w:eastAsia="仿宋" w:cs="仿宋"/>
          <w:b/>
          <w:color w:val="000000" w:themeColor="text1"/>
          <w:highlight w:val="none"/>
        </w:rPr>
        <w:t>.2.3投标文件的进一步评审。</w:t>
      </w:r>
    </w:p>
    <w:p w14:paraId="0E861A01">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.2.3.1评标委员会将对确定为实质性响应的投标文件进行进一步评审，看其是否有计算上或累加上的算术错误，修正错误的原则如下：</w:t>
      </w:r>
    </w:p>
    <w:p w14:paraId="4342C4EE">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（1）如果用数字表示的金额和用文字表示的金额不一致时，应以文字表示的金额为准进行修正；</w:t>
      </w:r>
    </w:p>
    <w:p w14:paraId="1C2FD582">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（2）当单价与数量的乘积和总价不一致时，以单价为准进行修正。只有在评委会认为单价有明显的小数点错误时，才能以标出的总价为准，并修改单价。</w:t>
      </w:r>
    </w:p>
    <w:p w14:paraId="3EA036BC">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.2.3.2评标委员会将按上述修正错误的方法调整投标文件中的投标价，调整后的价格应对投标人具有约束力。如果投标人不接受修正后的价格，则其投标将被拒绝。</w:t>
      </w:r>
    </w:p>
    <w:p w14:paraId="1AE89C31">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.2.3.3评委会将允许修正投标文件中不构成重大偏离的、微小的、非正规的、不一致的或不规则的地方，但这些修改不能影响任何投标人相应的名次排列。</w:t>
      </w:r>
    </w:p>
    <w:p w14:paraId="092B60B5">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2.3.4澄清有关问题。对投标文件中含义不明确、同类问题表述不一致或者明显文字错误的内容，评标委员会可以要求投标人作出必要的澄清、说明或者补正。投标人的澄清、说明、补正应当采用书面形式，由其授权代表签字，但不得超出投标文件的范围或者改变投标文件的实质性内容。</w:t>
      </w:r>
    </w:p>
    <w:p w14:paraId="512F37E0">
      <w:pPr>
        <w:pStyle w:val="13"/>
        <w:tabs>
          <w:tab w:val="left" w:pos="13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.2.3.5比较与评价。按照招标文件中规定的评标方法和标准，对资格性检查和符合性检查合格的投标文件进行商务和技术评估，综合比较与评价。</w:t>
      </w:r>
    </w:p>
    <w:p w14:paraId="1E8359DF">
      <w:pPr>
        <w:pStyle w:val="13"/>
        <w:tabs>
          <w:tab w:val="left" w:pos="1023"/>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0</w:t>
      </w:r>
      <w:r>
        <w:rPr>
          <w:rFonts w:hint="eastAsia" w:ascii="仿宋" w:hAnsi="仿宋" w:eastAsia="仿宋" w:cs="仿宋"/>
          <w:b/>
          <w:color w:val="000000" w:themeColor="text1"/>
          <w:highlight w:val="none"/>
        </w:rPr>
        <w:t>.3评标方法和标准</w:t>
      </w:r>
    </w:p>
    <w:p w14:paraId="1FBBADA2">
      <w:pPr>
        <w:pStyle w:val="13"/>
        <w:tabs>
          <w:tab w:val="left" w:pos="1203"/>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.3.1</w:t>
      </w:r>
      <w:r>
        <w:rPr>
          <w:rFonts w:hint="eastAsia" w:ascii="仿宋" w:hAnsi="仿宋" w:eastAsia="仿宋" w:cs="仿宋"/>
          <w:b/>
          <w:color w:val="000000" w:themeColor="text1"/>
          <w:highlight w:val="none"/>
        </w:rPr>
        <w:t>采用综合评分法。</w:t>
      </w:r>
      <w:r>
        <w:rPr>
          <w:rFonts w:hint="eastAsia" w:ascii="仿宋" w:hAnsi="仿宋" w:eastAsia="仿宋" w:cs="仿宋"/>
          <w:color w:val="000000" w:themeColor="text1"/>
          <w:highlight w:val="none"/>
        </w:rPr>
        <w:t>即在投标文件满足招标文件全部实质性要求前提下，且按照评审因素的量化指标评审得分最高的投标人为中标人的评标方法。</w:t>
      </w:r>
    </w:p>
    <w:p w14:paraId="5E5D4470">
      <w:pPr>
        <w:pStyle w:val="13"/>
        <w:tabs>
          <w:tab w:val="left" w:pos="1203"/>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0</w:t>
      </w:r>
      <w:r>
        <w:rPr>
          <w:rFonts w:hint="eastAsia" w:ascii="仿宋" w:hAnsi="仿宋" w:eastAsia="仿宋" w:cs="仿宋"/>
          <w:color w:val="000000" w:themeColor="text1"/>
          <w:highlight w:val="none"/>
        </w:rPr>
        <w:t>.3.2评分标准详见文件第三章。</w:t>
      </w:r>
    </w:p>
    <w:p w14:paraId="2529ADF2">
      <w:pPr>
        <w:pStyle w:val="13"/>
        <w:tabs>
          <w:tab w:val="left" w:pos="96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1</w:t>
      </w:r>
      <w:r>
        <w:rPr>
          <w:rFonts w:hint="eastAsia" w:ascii="仿宋" w:hAnsi="仿宋" w:eastAsia="仿宋" w:cs="仿宋"/>
          <w:b/>
          <w:color w:val="000000" w:themeColor="text1"/>
          <w:highlight w:val="none"/>
        </w:rPr>
        <w:t>、确定中标人</w:t>
      </w:r>
    </w:p>
    <w:p w14:paraId="11CCF542">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1采用综合评分法的，评分统计方法采用百分制（满分100分），各投标人的最终得分为各评委所评定分值的平均值（四舍五入保留小数点后2位）。评标委员会根据投标人总得分由高到低的顺序推荐前三名作为中标候选人。总得分相同的，按投标报价由低到高顺序排列。总得分及投标报价相同的，按技术得分由高到低顺序排列。本项目</w:t>
      </w:r>
      <w:r>
        <w:rPr>
          <w:rFonts w:hint="eastAsia" w:ascii="仿宋" w:hAnsi="仿宋" w:eastAsia="仿宋" w:cs="仿宋"/>
          <w:color w:val="000000" w:themeColor="text1"/>
          <w:highlight w:val="none"/>
          <w:lang w:val="en-US"/>
        </w:rPr>
        <w:t>共分为2</w:t>
      </w:r>
      <w:r>
        <w:rPr>
          <w:rFonts w:hint="eastAsia" w:ascii="仿宋" w:hAnsi="仿宋" w:eastAsia="仿宋" w:cs="仿宋"/>
          <w:color w:val="000000" w:themeColor="text1"/>
          <w:highlight w:val="none"/>
        </w:rPr>
        <w:t>个采购包，</w:t>
      </w:r>
      <w:r>
        <w:rPr>
          <w:rFonts w:hint="eastAsia" w:ascii="仿宋" w:hAnsi="仿宋" w:eastAsia="仿宋" w:cs="仿宋"/>
          <w:color w:val="000000" w:themeColor="text1"/>
          <w:highlight w:val="none"/>
          <w:lang w:val="en-US"/>
        </w:rPr>
        <w:t>可兼投兼中；</w:t>
      </w:r>
      <w:r>
        <w:rPr>
          <w:rFonts w:hint="eastAsia" w:ascii="仿宋" w:hAnsi="仿宋" w:eastAsia="仿宋" w:cs="仿宋"/>
          <w:color w:val="000000" w:themeColor="text1"/>
          <w:highlight w:val="none"/>
        </w:rPr>
        <w:t>投标人可参加任意包或全部包的投标，投标人多包投标的需按采购包分别制作投标文件，采购包评审顺序以采购包序号顺序进行，每个采购包独立</w:t>
      </w:r>
      <w:r>
        <w:rPr>
          <w:rFonts w:hint="eastAsia" w:ascii="仿宋" w:hAnsi="仿宋" w:eastAsia="仿宋" w:cs="仿宋"/>
          <w:color w:val="000000" w:themeColor="text1"/>
          <w:highlight w:val="none"/>
          <w:lang w:val="en-US"/>
        </w:rPr>
        <w:t>开标</w:t>
      </w:r>
      <w:r>
        <w:rPr>
          <w:rFonts w:hint="eastAsia" w:ascii="仿宋" w:hAnsi="仿宋" w:eastAsia="仿宋" w:cs="仿宋"/>
          <w:color w:val="000000" w:themeColor="text1"/>
          <w:highlight w:val="none"/>
        </w:rPr>
        <w:t>、评审、定标。</w:t>
      </w:r>
    </w:p>
    <w:p w14:paraId="3B35C5EB">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.2中标人确定之日起2个工作日内，将在指定的发布媒体上公告，中标人及时到招标代理领取《中标通知书》。</w:t>
      </w:r>
    </w:p>
    <w:p w14:paraId="01B0BF45">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.3中标通知书对采购人和中标人具有同等法律效力。</w:t>
      </w:r>
    </w:p>
    <w:p w14:paraId="05A6A7D4">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.4中标通知书发出后，中标人无正当理由不与采购人签订合同的，应当依法承担法律责任。</w:t>
      </w:r>
    </w:p>
    <w:p w14:paraId="5D1AE0A7">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.5招标代理和评标委员会对未中标的投标人不作未中标原因的解释。</w:t>
      </w:r>
    </w:p>
    <w:p w14:paraId="0B5D706D">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.6所有投标文件都将作为档案保存，不论中标与否，招标代理均不退回。</w:t>
      </w:r>
    </w:p>
    <w:p w14:paraId="5F63636B">
      <w:pPr>
        <w:pStyle w:val="13"/>
        <w:tabs>
          <w:tab w:val="left" w:pos="96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2</w:t>
      </w:r>
      <w:r>
        <w:rPr>
          <w:rFonts w:hint="eastAsia" w:ascii="仿宋" w:hAnsi="仿宋" w:eastAsia="仿宋" w:cs="仿宋"/>
          <w:b/>
          <w:color w:val="000000" w:themeColor="text1"/>
          <w:highlight w:val="none"/>
        </w:rPr>
        <w:t>、编写评标报告</w:t>
      </w:r>
    </w:p>
    <w:p w14:paraId="53290694">
      <w:pPr>
        <w:pStyle w:val="13"/>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2</w:t>
      </w:r>
      <w:r>
        <w:rPr>
          <w:rFonts w:hint="eastAsia" w:ascii="仿宋" w:hAnsi="仿宋" w:eastAsia="仿宋" w:cs="仿宋"/>
          <w:color w:val="000000" w:themeColor="text1"/>
          <w:highlight w:val="none"/>
        </w:rPr>
        <w:t>.1 评标委员会根据全体评标成员签字的原始评标记录和评标结果编写评标报告。</w:t>
      </w:r>
    </w:p>
    <w:p w14:paraId="0D7056E5">
      <w:pPr>
        <w:pStyle w:val="13"/>
        <w:tabs>
          <w:tab w:val="left" w:pos="96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3</w:t>
      </w:r>
      <w:r>
        <w:rPr>
          <w:rFonts w:hint="eastAsia" w:ascii="仿宋" w:hAnsi="仿宋" w:eastAsia="仿宋" w:cs="仿宋"/>
          <w:b/>
          <w:color w:val="000000" w:themeColor="text1"/>
          <w:highlight w:val="none"/>
        </w:rPr>
        <w:t>、评标过程的保密性</w:t>
      </w:r>
    </w:p>
    <w:p w14:paraId="0A732E4E">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3</w:t>
      </w:r>
      <w:r>
        <w:rPr>
          <w:rFonts w:hint="eastAsia" w:ascii="仿宋" w:hAnsi="仿宋" w:eastAsia="仿宋" w:cs="仿宋"/>
          <w:color w:val="000000" w:themeColor="text1"/>
          <w:highlight w:val="none"/>
        </w:rPr>
        <w:t>.1招标代理将采取必要措施，保证评标在严格保密的情况下进行。</w:t>
      </w:r>
    </w:p>
    <w:p w14:paraId="612F4C74">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3</w:t>
      </w:r>
      <w:r>
        <w:rPr>
          <w:rFonts w:hint="eastAsia" w:ascii="仿宋" w:hAnsi="仿宋" w:eastAsia="仿宋" w:cs="仿宋"/>
          <w:color w:val="000000" w:themeColor="text1"/>
          <w:highlight w:val="none"/>
        </w:rPr>
        <w:t>.2任何单位和个人不得非法干预、影响评标办法的确定，以及评标过程和结果。</w:t>
      </w:r>
    </w:p>
    <w:p w14:paraId="129AEAFF">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3</w:t>
      </w:r>
      <w:r>
        <w:rPr>
          <w:rFonts w:hint="eastAsia" w:ascii="仿宋" w:hAnsi="仿宋" w:eastAsia="仿宋" w:cs="仿宋"/>
          <w:color w:val="000000" w:themeColor="text1"/>
          <w:highlight w:val="none"/>
        </w:rPr>
        <w:t>.3凡是与审查、澄清、评价和比较投标的有关资料等，均不向投标人及与评标无关的其他人员透露。</w:t>
      </w:r>
    </w:p>
    <w:p w14:paraId="348F62CE">
      <w:pPr>
        <w:pStyle w:val="13"/>
        <w:tabs>
          <w:tab w:val="left" w:pos="963"/>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五、签订合同</w:t>
      </w:r>
    </w:p>
    <w:p w14:paraId="75177928">
      <w:pPr>
        <w:pStyle w:val="13"/>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4</w:t>
      </w:r>
      <w:r>
        <w:rPr>
          <w:rFonts w:hint="eastAsia" w:ascii="仿宋" w:hAnsi="仿宋" w:eastAsia="仿宋" w:cs="仿宋"/>
          <w:b/>
          <w:color w:val="000000" w:themeColor="text1"/>
          <w:highlight w:val="none"/>
        </w:rPr>
        <w:t>、签订合同</w:t>
      </w:r>
    </w:p>
    <w:p w14:paraId="779633C5">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4</w:t>
      </w:r>
      <w:r>
        <w:rPr>
          <w:rFonts w:hint="eastAsia" w:ascii="仿宋" w:hAnsi="仿宋" w:eastAsia="仿宋" w:cs="仿宋"/>
          <w:color w:val="000000" w:themeColor="text1"/>
          <w:highlight w:val="none"/>
        </w:rPr>
        <w:t>.1采购人应当自中标通知书发出之日起 30 日内，按照招标文件和中标人投标文件的规定与中标人签订书面合同。所签订的合同不得对招标文件确定事项和中标人投标文件作实质性修改。</w:t>
      </w:r>
    </w:p>
    <w:p w14:paraId="34BEEBD4">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4</w:t>
      </w:r>
      <w:r>
        <w:rPr>
          <w:rFonts w:hint="eastAsia" w:ascii="仿宋" w:hAnsi="仿宋" w:eastAsia="仿宋" w:cs="仿宋"/>
          <w:color w:val="000000" w:themeColor="text1"/>
          <w:highlight w:val="none"/>
        </w:rPr>
        <w:t>.2采购人不得向中标人提出任何不合理的要求作为签订合同的条件，不得与中标人私下订立背离合同实质性内容的协议。</w:t>
      </w:r>
    </w:p>
    <w:p w14:paraId="007BC2CD">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4</w:t>
      </w:r>
      <w:r>
        <w:rPr>
          <w:rFonts w:hint="eastAsia" w:ascii="仿宋" w:hAnsi="仿宋" w:eastAsia="仿宋" w:cs="仿宋"/>
          <w:color w:val="000000" w:themeColor="text1"/>
          <w:highlight w:val="none"/>
        </w:rPr>
        <w:t>.3中标人拒绝与采购人签订合同，或因不可抗力或者自身原因不能履行采购合同的，采购人可以按照评审报告推荐的中标候选人名单排序，确定下一候选人为中标人，也可以重新开展采购活动。</w:t>
      </w:r>
    </w:p>
    <w:p w14:paraId="1DBAA8EE">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4</w:t>
      </w:r>
      <w:r>
        <w:rPr>
          <w:rFonts w:hint="eastAsia" w:ascii="仿宋" w:hAnsi="仿宋" w:eastAsia="仿宋" w:cs="仿宋"/>
          <w:color w:val="000000" w:themeColor="text1"/>
          <w:highlight w:val="none"/>
        </w:rPr>
        <w:t>.4采购合同履行中，采购人需追加与合同标的相同货物的，在不改变合同其他条款的前提下，可以与投标人协商签订补充合同，但所有补充合同的采购金额不得超过原合同采购金额的百分之十。</w:t>
      </w:r>
    </w:p>
    <w:p w14:paraId="554B1D4F">
      <w:pPr>
        <w:pStyle w:val="13"/>
        <w:tabs>
          <w:tab w:val="left" w:pos="963"/>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六、询问、质疑、投诉和诚实信用</w:t>
      </w:r>
    </w:p>
    <w:p w14:paraId="17509617">
      <w:pPr>
        <w:pStyle w:val="13"/>
        <w:tabs>
          <w:tab w:val="left" w:pos="96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5</w:t>
      </w:r>
      <w:r>
        <w:rPr>
          <w:rFonts w:hint="eastAsia" w:ascii="仿宋" w:hAnsi="仿宋" w:eastAsia="仿宋" w:cs="仿宋"/>
          <w:b/>
          <w:color w:val="000000" w:themeColor="text1"/>
          <w:highlight w:val="none"/>
        </w:rPr>
        <w:t>、询问</w:t>
      </w:r>
    </w:p>
    <w:p w14:paraId="4193E0C1">
      <w:pPr>
        <w:pStyle w:val="13"/>
        <w:spacing w:after="0"/>
        <w:ind w:firstLine="480"/>
        <w:rPr>
          <w:rFonts w:hint="eastAsia" w:ascii="仿宋" w:hAnsi="仿宋" w:eastAsia="仿宋" w:cs="仿宋"/>
          <w:b/>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5</w:t>
      </w:r>
      <w:r>
        <w:rPr>
          <w:rFonts w:hint="eastAsia" w:ascii="仿宋" w:hAnsi="仿宋" w:eastAsia="仿宋" w:cs="仿宋"/>
          <w:color w:val="000000" w:themeColor="text1"/>
          <w:highlight w:val="none"/>
        </w:rPr>
        <w:t>.1 投标人对招标活动事项有疑问的，可以向招标代理或采购人提出询问，招标代理或采购人将在两个工作日内作出答复，但答复的内容不涉及商业秘密</w:t>
      </w:r>
      <w:r>
        <w:rPr>
          <w:rFonts w:hint="eastAsia" w:ascii="仿宋" w:hAnsi="仿宋" w:eastAsia="仿宋" w:cs="仿宋"/>
          <w:b/>
          <w:color w:val="000000" w:themeColor="text1"/>
          <w:highlight w:val="none"/>
        </w:rPr>
        <w:t>。</w:t>
      </w:r>
    </w:p>
    <w:p w14:paraId="471D7D4C">
      <w:pPr>
        <w:pStyle w:val="13"/>
        <w:tabs>
          <w:tab w:val="left" w:pos="96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6</w:t>
      </w:r>
      <w:r>
        <w:rPr>
          <w:rFonts w:hint="eastAsia" w:ascii="仿宋" w:hAnsi="仿宋" w:eastAsia="仿宋" w:cs="仿宋"/>
          <w:b/>
          <w:color w:val="000000" w:themeColor="text1"/>
          <w:highlight w:val="none"/>
        </w:rPr>
        <w:t>、质疑</w:t>
      </w:r>
    </w:p>
    <w:p w14:paraId="322A3260">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6</w:t>
      </w:r>
      <w:r>
        <w:rPr>
          <w:rFonts w:hint="eastAsia" w:ascii="仿宋" w:hAnsi="仿宋" w:eastAsia="仿宋" w:cs="仿宋"/>
          <w:color w:val="000000" w:themeColor="text1"/>
          <w:highlight w:val="none"/>
        </w:rPr>
        <w:t>.1投标人认为采购文件、采购过程和中标结果使自己的合法权益受到损害的，可以在知道或者应当知道其权益受到损害之日起七个工作日内，将质疑文件原件以书面形式送达招标代理。</w:t>
      </w:r>
    </w:p>
    <w:p w14:paraId="0D891C1F">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6</w:t>
      </w:r>
      <w:r>
        <w:rPr>
          <w:rFonts w:hint="eastAsia" w:ascii="仿宋" w:hAnsi="仿宋" w:eastAsia="仿宋" w:cs="仿宋"/>
          <w:color w:val="000000" w:themeColor="text1"/>
          <w:highlight w:val="none"/>
        </w:rPr>
        <w:t>.2投标人质疑行为应符合相关规定（</w:t>
      </w:r>
      <w:r>
        <w:rPr>
          <w:rFonts w:hint="eastAsia" w:ascii="仿宋" w:hAnsi="仿宋" w:eastAsia="仿宋" w:cs="仿宋"/>
          <w:color w:val="000000" w:themeColor="text1"/>
          <w:highlight w:val="none"/>
          <w:lang w:val="en-US"/>
        </w:rPr>
        <w:t>质疑函格式详见附件</w:t>
      </w:r>
      <w:r>
        <w:rPr>
          <w:rFonts w:hint="eastAsia" w:ascii="仿宋" w:hAnsi="仿宋" w:eastAsia="仿宋" w:cs="仿宋"/>
          <w:color w:val="000000" w:themeColor="text1"/>
          <w:highlight w:val="none"/>
        </w:rPr>
        <w:t>），未参加</w:t>
      </w:r>
      <w:r>
        <w:rPr>
          <w:rFonts w:hint="eastAsia" w:ascii="仿宋" w:hAnsi="仿宋" w:eastAsia="仿宋" w:cs="仿宋"/>
          <w:color w:val="000000" w:themeColor="text1"/>
          <w:highlight w:val="none"/>
          <w:lang w:val="en-US"/>
        </w:rPr>
        <w:t>对应采购包</w:t>
      </w:r>
      <w:r>
        <w:rPr>
          <w:rFonts w:hint="eastAsia" w:ascii="仿宋" w:hAnsi="仿宋" w:eastAsia="仿宋" w:cs="仿宋"/>
          <w:color w:val="000000" w:themeColor="text1"/>
          <w:highlight w:val="none"/>
        </w:rPr>
        <w:t>投标活动的投标人或在</w:t>
      </w:r>
      <w:r>
        <w:rPr>
          <w:rFonts w:hint="eastAsia" w:ascii="仿宋" w:hAnsi="仿宋" w:eastAsia="仿宋" w:cs="仿宋"/>
          <w:color w:val="000000" w:themeColor="text1"/>
          <w:highlight w:val="none"/>
          <w:lang w:val="en-US"/>
        </w:rPr>
        <w:t>对应采购包采购</w:t>
      </w:r>
      <w:r>
        <w:rPr>
          <w:rFonts w:hint="eastAsia" w:ascii="仿宋" w:hAnsi="仿宋" w:eastAsia="仿宋" w:cs="仿宋"/>
          <w:color w:val="000000" w:themeColor="text1"/>
          <w:highlight w:val="none"/>
        </w:rPr>
        <w:t>活动中自身权益未受到损害的投标人所提出的质疑不予受理。</w:t>
      </w:r>
    </w:p>
    <w:p w14:paraId="7F342420">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6</w:t>
      </w:r>
      <w:r>
        <w:rPr>
          <w:rFonts w:hint="eastAsia" w:ascii="仿宋" w:hAnsi="仿宋" w:eastAsia="仿宋" w:cs="仿宋"/>
          <w:color w:val="000000" w:themeColor="text1"/>
          <w:highlight w:val="none"/>
        </w:rPr>
        <w:t>.3上述应知其权益受到损害之日是指：</w:t>
      </w:r>
    </w:p>
    <w:p w14:paraId="678B0FCB">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（1）对招标文件提出质疑的，</w:t>
      </w:r>
      <w:r>
        <w:rPr>
          <w:rFonts w:hint="eastAsia" w:ascii="仿宋" w:hAnsi="仿宋" w:eastAsia="仿宋" w:cs="仿宋"/>
          <w:color w:val="000000" w:themeColor="text1"/>
          <w:highlight w:val="none"/>
          <w:lang w:val="en-US"/>
        </w:rPr>
        <w:t>自</w:t>
      </w:r>
      <w:r>
        <w:rPr>
          <w:rFonts w:hint="eastAsia" w:ascii="仿宋" w:hAnsi="仿宋" w:eastAsia="仿宋" w:cs="仿宋"/>
          <w:color w:val="000000" w:themeColor="text1"/>
          <w:highlight w:val="none"/>
        </w:rPr>
        <w:t>收到</w:t>
      </w:r>
      <w:r>
        <w:rPr>
          <w:rFonts w:hint="eastAsia" w:ascii="仿宋" w:hAnsi="仿宋" w:eastAsia="仿宋" w:cs="仿宋"/>
          <w:color w:val="000000" w:themeColor="text1"/>
          <w:highlight w:val="none"/>
          <w:lang w:val="en-US"/>
        </w:rPr>
        <w:t>招标</w:t>
      </w:r>
      <w:r>
        <w:rPr>
          <w:rFonts w:hint="eastAsia" w:ascii="仿宋" w:hAnsi="仿宋" w:eastAsia="仿宋" w:cs="仿宋"/>
          <w:color w:val="000000" w:themeColor="text1"/>
          <w:highlight w:val="none"/>
        </w:rPr>
        <w:t>文件之日或者招标文件公告期限届满之日起计算；</w:t>
      </w:r>
    </w:p>
    <w:p w14:paraId="5770B061">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（2）对采购过程提出质疑的，自采购程序环节结束之日起计算；</w:t>
      </w:r>
    </w:p>
    <w:p w14:paraId="1344A36F">
      <w:pPr>
        <w:pStyle w:val="13"/>
        <w:tabs>
          <w:tab w:val="left" w:pos="108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（3）对中标结果提出质疑的，自中标结果公告期限届满之日起计算。</w:t>
      </w:r>
    </w:p>
    <w:p w14:paraId="3FFCFDDF">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6</w:t>
      </w:r>
      <w:r>
        <w:rPr>
          <w:rFonts w:hint="eastAsia" w:ascii="仿宋" w:hAnsi="仿宋" w:eastAsia="仿宋" w:cs="仿宋"/>
          <w:color w:val="000000" w:themeColor="text1"/>
          <w:highlight w:val="none"/>
        </w:rPr>
        <w:t>.4质疑投标人在法定质疑期内应当一次性提出针对同一招标环节的质疑事项。投标人如在法定期限内对同一采购程序环节提出多次质疑的，采购人或采购代理机构将只对投标人第一次质疑作出答复。</w:t>
      </w:r>
    </w:p>
    <w:p w14:paraId="14A8C048">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6</w:t>
      </w:r>
      <w:r>
        <w:rPr>
          <w:rFonts w:hint="eastAsia" w:ascii="仿宋" w:hAnsi="仿宋" w:eastAsia="仿宋" w:cs="仿宋"/>
          <w:color w:val="000000" w:themeColor="text1"/>
          <w:highlight w:val="none"/>
        </w:rPr>
        <w:t>.5代理机构在收到投标人的质疑后将及时组织调查核实，在七个工作日内作出答复，答复的内容不涉及商业秘密。</w:t>
      </w:r>
    </w:p>
    <w:p w14:paraId="1DA411B1">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6</w:t>
      </w:r>
      <w:r>
        <w:rPr>
          <w:rFonts w:hint="eastAsia" w:ascii="仿宋" w:hAnsi="仿宋" w:eastAsia="仿宋" w:cs="仿宋"/>
          <w:color w:val="000000" w:themeColor="text1"/>
          <w:highlight w:val="none"/>
        </w:rPr>
        <w:t>.6代理机构遵循“谁过错谁负担”的原则，有过错的一方承担调查论证费用。</w:t>
      </w:r>
    </w:p>
    <w:p w14:paraId="6BFE26D6">
      <w:pPr>
        <w:pStyle w:val="13"/>
        <w:tabs>
          <w:tab w:val="left" w:pos="96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7</w:t>
      </w:r>
      <w:r>
        <w:rPr>
          <w:rFonts w:hint="eastAsia" w:ascii="仿宋" w:hAnsi="仿宋" w:eastAsia="仿宋" w:cs="仿宋"/>
          <w:b/>
          <w:color w:val="000000" w:themeColor="text1"/>
          <w:highlight w:val="none"/>
        </w:rPr>
        <w:t>、投诉</w:t>
      </w:r>
    </w:p>
    <w:p w14:paraId="468BE045">
      <w:pPr>
        <w:pStyle w:val="13"/>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7</w:t>
      </w:r>
      <w:r>
        <w:rPr>
          <w:rFonts w:hint="eastAsia" w:ascii="仿宋" w:hAnsi="仿宋" w:eastAsia="仿宋" w:cs="仿宋"/>
          <w:color w:val="000000" w:themeColor="text1"/>
          <w:highlight w:val="none"/>
        </w:rPr>
        <w:t>.1 质疑投标人对招标代理的答复不满意，或招标代理未在规定的时间内作出答复的，可以在答复期满后</w:t>
      </w:r>
      <w:r>
        <w:rPr>
          <w:rFonts w:hint="eastAsia" w:ascii="仿宋" w:hAnsi="仿宋" w:eastAsia="仿宋" w:cs="仿宋"/>
          <w:b/>
          <w:color w:val="000000" w:themeColor="text1"/>
          <w:highlight w:val="none"/>
        </w:rPr>
        <w:t>十五个工作日内</w:t>
      </w:r>
      <w:r>
        <w:rPr>
          <w:rFonts w:hint="eastAsia" w:ascii="仿宋" w:hAnsi="仿宋" w:eastAsia="仿宋" w:cs="仿宋"/>
          <w:color w:val="000000" w:themeColor="text1"/>
          <w:highlight w:val="none"/>
        </w:rPr>
        <w:t>向采购项目采购部门投诉。</w:t>
      </w:r>
    </w:p>
    <w:p w14:paraId="136F61E6">
      <w:pPr>
        <w:pStyle w:val="13"/>
        <w:tabs>
          <w:tab w:val="left" w:pos="962"/>
        </w:tabs>
        <w:spacing w:after="0"/>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w:t>
      </w:r>
      <w:r>
        <w:rPr>
          <w:rFonts w:hint="eastAsia" w:ascii="仿宋" w:hAnsi="仿宋" w:eastAsia="仿宋" w:cs="仿宋"/>
          <w:b/>
          <w:color w:val="000000" w:themeColor="text1"/>
          <w:highlight w:val="none"/>
          <w:lang w:val="en-US"/>
        </w:rPr>
        <w:t>8</w:t>
      </w:r>
      <w:r>
        <w:rPr>
          <w:rFonts w:hint="eastAsia" w:ascii="仿宋" w:hAnsi="仿宋" w:eastAsia="仿宋" w:cs="仿宋"/>
          <w:b/>
          <w:color w:val="000000" w:themeColor="text1"/>
          <w:highlight w:val="none"/>
        </w:rPr>
        <w:t>、诚实信用</w:t>
      </w:r>
    </w:p>
    <w:p w14:paraId="6C0B5C34">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8</w:t>
      </w:r>
      <w:r>
        <w:rPr>
          <w:rFonts w:hint="eastAsia" w:ascii="仿宋" w:hAnsi="仿宋" w:eastAsia="仿宋" w:cs="仿宋"/>
          <w:color w:val="000000" w:themeColor="text1"/>
          <w:highlight w:val="none"/>
        </w:rPr>
        <w:t>.1投标人之间不得相互串通投标报价，不得妨碍其他投标人的公平竞争，不得损害采购人和其他投标人的合法权益。</w:t>
      </w:r>
    </w:p>
    <w:p w14:paraId="7FDBCF71">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8</w:t>
      </w:r>
      <w:r>
        <w:rPr>
          <w:rFonts w:hint="eastAsia" w:ascii="仿宋" w:hAnsi="仿宋" w:eastAsia="仿宋" w:cs="仿宋"/>
          <w:color w:val="000000" w:themeColor="text1"/>
          <w:highlight w:val="none"/>
        </w:rPr>
        <w:t>.2投标人不得以向招标代理工作人员、评标委员会成员行贿或者采取其他不正当手段谋取中标。经查实投标人有此行为的，采购管理部门将投标人列入不良行为记录名单，按照有关规定处理。</w:t>
      </w:r>
    </w:p>
    <w:p w14:paraId="3406EF89">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8</w:t>
      </w:r>
      <w:r>
        <w:rPr>
          <w:rFonts w:hint="eastAsia" w:ascii="仿宋" w:hAnsi="仿宋" w:eastAsia="仿宋" w:cs="仿宋"/>
          <w:color w:val="000000" w:themeColor="text1"/>
          <w:highlight w:val="none"/>
        </w:rPr>
        <w:t>.3投标人提出书面质疑必须有理、有据，不得虚假质疑和恶意质疑，并对质疑内容的真实性承担责任。一经查实，招标代理有权依据有关规定，报请采购监管部门对该投标人进行相应的行政处罚并在网站上予以公示。如果投标人或者其他利害关系人通过捏造事实、伪造证明材料等方式提出质疑，干扰采购活动正常进行的，属于严重不良行为，招标代理将提请相关部门将其列入不良行为记录名单，并依法予以处罚。</w:t>
      </w:r>
    </w:p>
    <w:p w14:paraId="68667FFE">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8</w:t>
      </w:r>
      <w:r>
        <w:rPr>
          <w:rFonts w:hint="eastAsia" w:ascii="仿宋" w:hAnsi="仿宋" w:eastAsia="仿宋" w:cs="仿宋"/>
          <w:color w:val="000000" w:themeColor="text1"/>
          <w:highlight w:val="none"/>
        </w:rPr>
        <w:t>.4投标人不得虚假承诺，否则，按照提供虚假材料谋取中标成交处理。</w:t>
      </w:r>
    </w:p>
    <w:p w14:paraId="3EF03493">
      <w:pPr>
        <w:pStyle w:val="13"/>
        <w:tabs>
          <w:tab w:val="left" w:pos="1020"/>
        </w:tabs>
        <w:spacing w:after="0"/>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r>
        <w:rPr>
          <w:rFonts w:hint="eastAsia" w:ascii="仿宋" w:hAnsi="仿宋" w:eastAsia="仿宋" w:cs="仿宋"/>
          <w:color w:val="000000" w:themeColor="text1"/>
          <w:highlight w:val="none"/>
          <w:lang w:val="en-US"/>
        </w:rPr>
        <w:t>8</w:t>
      </w:r>
      <w:r>
        <w:rPr>
          <w:rFonts w:hint="eastAsia" w:ascii="仿宋" w:hAnsi="仿宋" w:eastAsia="仿宋" w:cs="仿宋"/>
          <w:color w:val="000000" w:themeColor="text1"/>
          <w:highlight w:val="none"/>
        </w:rPr>
        <w:t>.5投标人应自觉遵守开标、评标纪律，扰乱开标评标现场秩序的，属于失信行为，失信行为将被记入投标人诚信档案。</w:t>
      </w:r>
    </w:p>
    <w:p w14:paraId="3B7B437E">
      <w:pPr>
        <w:rPr>
          <w:rFonts w:hint="eastAsia" w:ascii="仿宋" w:hAnsi="仿宋" w:eastAsia="仿宋" w:cs="仿宋"/>
          <w:b/>
          <w:color w:val="000000" w:themeColor="text1"/>
          <w:sz w:val="36"/>
          <w:highlight w:val="none"/>
        </w:rPr>
      </w:pPr>
      <w:r>
        <w:rPr>
          <w:rFonts w:hint="eastAsia" w:ascii="仿宋" w:hAnsi="仿宋" w:eastAsia="仿宋" w:cs="仿宋"/>
          <w:b/>
          <w:color w:val="000000" w:themeColor="text1"/>
          <w:sz w:val="36"/>
          <w:highlight w:val="none"/>
        </w:rPr>
        <w:br w:type="page"/>
      </w:r>
    </w:p>
    <w:p w14:paraId="2ED79310">
      <w:pPr>
        <w:pStyle w:val="75"/>
        <w:tabs>
          <w:tab w:val="left" w:pos="1760"/>
        </w:tabs>
        <w:ind w:firstLine="640" w:firstLineChars="20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第三章  评标标准</w:t>
      </w:r>
    </w:p>
    <w:p w14:paraId="4785DFDA">
      <w:pPr>
        <w:pStyle w:val="13"/>
        <w:tabs>
          <w:tab w:val="left" w:pos="842"/>
        </w:tabs>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1、评标方法与定标原则</w:t>
      </w:r>
    </w:p>
    <w:p w14:paraId="6123FF57">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评委会将对确定为实质性响应招标文件要求的投标文件进行评价和比较，评标采用综合评分法。</w:t>
      </w:r>
    </w:p>
    <w:p w14:paraId="30FD08FE">
      <w:pPr>
        <w:pStyle w:val="13"/>
        <w:ind w:firstLine="482"/>
        <w:rPr>
          <w:rFonts w:hint="eastAsia" w:ascii="仿宋" w:hAnsi="仿宋" w:eastAsia="仿宋" w:cs="仿宋"/>
          <w:color w:val="000000" w:themeColor="text1"/>
          <w:highlight w:val="none"/>
        </w:rPr>
      </w:pPr>
      <w:r>
        <w:rPr>
          <w:rFonts w:hint="eastAsia" w:ascii="仿宋" w:hAnsi="仿宋" w:eastAsia="仿宋" w:cs="仿宋"/>
          <w:b/>
          <w:color w:val="000000" w:themeColor="text1"/>
          <w:highlight w:val="none"/>
        </w:rPr>
        <w:t>本项目采用综合评分法，</w:t>
      </w:r>
      <w:r>
        <w:rPr>
          <w:rFonts w:hint="eastAsia" w:ascii="仿宋" w:hAnsi="仿宋" w:eastAsia="仿宋" w:cs="仿宋"/>
          <w:color w:val="000000" w:themeColor="text1"/>
          <w:highlight w:val="none"/>
        </w:rPr>
        <w:t>评分统计方法采用百分制（满分100分），各投标人的最终得分为各评委所评定分值的平均值（四舍五入保留小数点后2位）。评标委员会根据投标人总得分由高到低的顺序推荐前三名作为中标候选人。总得分相同的，按投标报价由低到高顺序排列。总得分及投标报价相同的，按技术得分由高到低顺序排列。采购人或评标委员会经采购人授权后按中标候选人顺序确定一名中标人。本项目</w:t>
      </w:r>
      <w:r>
        <w:rPr>
          <w:rFonts w:hint="eastAsia" w:ascii="仿宋" w:hAnsi="仿宋" w:eastAsia="仿宋" w:cs="仿宋"/>
          <w:color w:val="000000" w:themeColor="text1"/>
          <w:highlight w:val="none"/>
          <w:lang w:val="en-US"/>
        </w:rPr>
        <w:t>共分为2</w:t>
      </w:r>
      <w:r>
        <w:rPr>
          <w:rFonts w:hint="eastAsia" w:ascii="仿宋" w:hAnsi="仿宋" w:eastAsia="仿宋" w:cs="仿宋"/>
          <w:color w:val="000000" w:themeColor="text1"/>
          <w:highlight w:val="none"/>
        </w:rPr>
        <w:t>个采购包，</w:t>
      </w:r>
      <w:r>
        <w:rPr>
          <w:rFonts w:hint="eastAsia" w:ascii="仿宋" w:hAnsi="仿宋" w:eastAsia="仿宋" w:cs="仿宋"/>
          <w:color w:val="000000" w:themeColor="text1"/>
          <w:highlight w:val="none"/>
          <w:lang w:val="en-US"/>
        </w:rPr>
        <w:t>可兼投兼中；</w:t>
      </w:r>
      <w:r>
        <w:rPr>
          <w:rFonts w:hint="eastAsia" w:ascii="仿宋" w:hAnsi="仿宋" w:eastAsia="仿宋" w:cs="仿宋"/>
          <w:color w:val="000000" w:themeColor="text1"/>
          <w:highlight w:val="none"/>
        </w:rPr>
        <w:t>投标人可参加任意包或全部包的投标，投标人多包投标的需按采购包分别制作投标文件，采购包评审顺序以采购包序号顺序进行，每个采购包独立</w:t>
      </w:r>
      <w:r>
        <w:rPr>
          <w:rFonts w:hint="eastAsia" w:ascii="仿宋" w:hAnsi="仿宋" w:eastAsia="仿宋" w:cs="仿宋"/>
          <w:color w:val="000000" w:themeColor="text1"/>
          <w:highlight w:val="none"/>
          <w:lang w:val="en-US"/>
        </w:rPr>
        <w:t>开标</w:t>
      </w:r>
      <w:r>
        <w:rPr>
          <w:rFonts w:hint="eastAsia" w:ascii="仿宋" w:hAnsi="仿宋" w:eastAsia="仿宋" w:cs="仿宋"/>
          <w:color w:val="000000" w:themeColor="text1"/>
          <w:highlight w:val="none"/>
        </w:rPr>
        <w:t>、评审、定标。</w:t>
      </w:r>
    </w:p>
    <w:p w14:paraId="27FEB8D3">
      <w:pPr>
        <w:pStyle w:val="13"/>
        <w:tabs>
          <w:tab w:val="left" w:pos="842"/>
        </w:tabs>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2、综合评分标准</w:t>
      </w:r>
    </w:p>
    <w:p w14:paraId="09E8CACB">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评标委员会将按下列评分具体办法和标准进行打分，总分值为100分。</w:t>
      </w:r>
    </w:p>
    <w:tbl>
      <w:tblPr>
        <w:tblStyle w:val="46"/>
        <w:tblW w:w="502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54"/>
        <w:gridCol w:w="8353"/>
      </w:tblGrid>
      <w:tr w14:paraId="22A04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41" w:type="pct"/>
            <w:vAlign w:val="center"/>
          </w:tcPr>
          <w:p w14:paraId="3AEBCBAA">
            <w:pPr>
              <w:jc w:val="center"/>
              <w:rPr>
                <w:rFonts w:hint="eastAsia" w:ascii="仿宋" w:hAnsi="仿宋" w:eastAsia="仿宋" w:cs="仿宋"/>
                <w:b/>
                <w:bCs/>
                <w:color w:val="000000" w:themeColor="text1"/>
                <w:spacing w:val="-5"/>
                <w:sz w:val="24"/>
                <w:szCs w:val="24"/>
                <w:highlight w:val="none"/>
                <w:lang w:val="en-US"/>
              </w:rPr>
            </w:pPr>
            <w:r>
              <w:rPr>
                <w:rFonts w:hint="eastAsia" w:ascii="仿宋" w:hAnsi="仿宋" w:eastAsia="仿宋" w:cs="仿宋"/>
                <w:b/>
                <w:bCs/>
                <w:color w:val="000000" w:themeColor="text1"/>
                <w:spacing w:val="-5"/>
                <w:sz w:val="24"/>
                <w:szCs w:val="24"/>
                <w:highlight w:val="none"/>
                <w:lang w:val="en-US"/>
              </w:rPr>
              <w:t>评分项</w:t>
            </w:r>
          </w:p>
        </w:tc>
        <w:tc>
          <w:tcPr>
            <w:tcW w:w="4258" w:type="pct"/>
            <w:vAlign w:val="center"/>
          </w:tcPr>
          <w:p w14:paraId="1166A842">
            <w:pPr>
              <w:jc w:val="center"/>
              <w:rPr>
                <w:rFonts w:hint="eastAsia" w:ascii="仿宋" w:hAnsi="仿宋" w:eastAsia="仿宋" w:cs="仿宋"/>
                <w:b/>
                <w:bCs/>
                <w:color w:val="000000" w:themeColor="text1"/>
                <w:sz w:val="24"/>
                <w:szCs w:val="24"/>
                <w:highlight w:val="none"/>
                <w:lang w:val="en-US"/>
              </w:rPr>
            </w:pPr>
            <w:r>
              <w:rPr>
                <w:rFonts w:hint="eastAsia" w:ascii="仿宋" w:hAnsi="仿宋" w:eastAsia="仿宋" w:cs="仿宋"/>
                <w:b/>
                <w:bCs/>
                <w:color w:val="000000" w:themeColor="text1"/>
                <w:sz w:val="24"/>
                <w:szCs w:val="24"/>
                <w:highlight w:val="none"/>
                <w:lang w:val="en-US"/>
              </w:rPr>
              <w:t>评分细则</w:t>
            </w:r>
          </w:p>
        </w:tc>
      </w:tr>
      <w:tr w14:paraId="74F03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41" w:type="pct"/>
            <w:vAlign w:val="center"/>
          </w:tcPr>
          <w:p w14:paraId="6D6CE785">
            <w:pPr>
              <w:jc w:val="center"/>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价格</w:t>
            </w:r>
          </w:p>
          <w:p w14:paraId="39B7C38C">
            <w:pPr>
              <w:jc w:val="center"/>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5"/>
                <w:sz w:val="24"/>
                <w:szCs w:val="24"/>
                <w:highlight w:val="none"/>
              </w:rPr>
              <w:t>（30分）</w:t>
            </w:r>
          </w:p>
        </w:tc>
        <w:tc>
          <w:tcPr>
            <w:tcW w:w="4258" w:type="pct"/>
            <w:vAlign w:val="center"/>
          </w:tcPr>
          <w:p w14:paraId="6B092C15">
            <w:pPr>
              <w:ind w:firstLine="464"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4"/>
                <w:sz w:val="24"/>
                <w:szCs w:val="24"/>
                <w:highlight w:val="none"/>
              </w:rPr>
              <w:t>满足招标文件要求且投标价格最低的投标报价为</w:t>
            </w:r>
            <w:r>
              <w:rPr>
                <w:rFonts w:hint="eastAsia" w:ascii="仿宋" w:hAnsi="仿宋" w:eastAsia="仿宋" w:cs="仿宋"/>
                <w:color w:val="000000" w:themeColor="text1"/>
                <w:spacing w:val="-5"/>
                <w:sz w:val="24"/>
                <w:szCs w:val="24"/>
                <w:highlight w:val="none"/>
              </w:rPr>
              <w:t>评标基准价，其</w:t>
            </w:r>
            <w:r>
              <w:rPr>
                <w:rFonts w:hint="eastAsia" w:ascii="仿宋" w:hAnsi="仿宋" w:eastAsia="仿宋" w:cs="仿宋"/>
                <w:color w:val="000000" w:themeColor="text1"/>
                <w:spacing w:val="-3"/>
                <w:sz w:val="24"/>
                <w:szCs w:val="24"/>
                <w:highlight w:val="none"/>
              </w:rPr>
              <w:t>价格分为满分，其他供应商的价格分按下列公式计算：</w:t>
            </w:r>
          </w:p>
          <w:p w14:paraId="59288D87">
            <w:pPr>
              <w:ind w:firstLine="48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z w:val="24"/>
                <w:szCs w:val="24"/>
                <w:highlight w:val="none"/>
              </w:rPr>
              <w:t>投标报价得分</w:t>
            </w:r>
            <w:r>
              <w:rPr>
                <w:rFonts w:hint="eastAsia" w:ascii="仿宋" w:hAnsi="仿宋" w:eastAsia="仿宋" w:cs="仿宋"/>
                <w:color w:val="000000" w:themeColor="text1"/>
                <w:spacing w:val="-7"/>
                <w:sz w:val="24"/>
                <w:szCs w:val="24"/>
                <w:highlight w:val="none"/>
              </w:rPr>
              <w:t>＝（</w:t>
            </w:r>
            <w:r>
              <w:rPr>
                <w:rFonts w:hint="eastAsia" w:ascii="仿宋" w:hAnsi="仿宋" w:eastAsia="仿宋" w:cs="仿宋"/>
                <w:color w:val="000000" w:themeColor="text1"/>
                <w:sz w:val="24"/>
                <w:szCs w:val="24"/>
                <w:highlight w:val="none"/>
              </w:rPr>
              <w:t>评标基准价/投标报价）×30（得分四舍五入</w:t>
            </w:r>
            <w:r>
              <w:rPr>
                <w:rFonts w:hint="eastAsia" w:ascii="仿宋" w:hAnsi="仿宋" w:eastAsia="仿宋" w:cs="仿宋"/>
                <w:color w:val="000000" w:themeColor="text1"/>
                <w:spacing w:val="-5"/>
                <w:sz w:val="24"/>
                <w:szCs w:val="24"/>
                <w:highlight w:val="none"/>
              </w:rPr>
              <w:t>保留到小数点后两位）。</w:t>
            </w:r>
          </w:p>
          <w:p w14:paraId="3EB0965A">
            <w:pPr>
              <w:ind w:firstLine="464" w:firstLineChars="200"/>
              <w:jc w:val="both"/>
              <w:rPr>
                <w:rFonts w:hint="eastAsia" w:ascii="仿宋" w:hAnsi="仿宋" w:eastAsia="仿宋" w:cs="仿宋"/>
                <w:color w:val="000000" w:themeColor="text1"/>
                <w:spacing w:val="-4"/>
                <w:sz w:val="24"/>
                <w:szCs w:val="24"/>
                <w:highlight w:val="none"/>
                <w:lang w:eastAsia="zh-CN"/>
              </w:rPr>
            </w:pPr>
            <w:r>
              <w:rPr>
                <w:rFonts w:hint="eastAsia" w:ascii="仿宋" w:hAnsi="仿宋" w:eastAsia="仿宋" w:cs="仿宋"/>
                <w:color w:val="000000" w:themeColor="text1"/>
                <w:spacing w:val="-4"/>
                <w:sz w:val="24"/>
                <w:szCs w:val="24"/>
                <w:highlight w:val="none"/>
                <w:lang w:val="en-US" w:eastAsia="zh-CN"/>
              </w:rPr>
              <w:t>注：</w:t>
            </w:r>
            <w:r>
              <w:rPr>
                <w:rFonts w:hint="eastAsia" w:ascii="仿宋" w:hAnsi="仿宋" w:eastAsia="仿宋" w:cs="仿宋"/>
                <w:color w:val="000000" w:themeColor="text1"/>
                <w:spacing w:val="-4"/>
                <w:sz w:val="24"/>
                <w:szCs w:val="24"/>
                <w:highlight w:val="none"/>
                <w:lang w:eastAsia="zh-CN"/>
              </w:rPr>
              <w:t>评审过程中出现下列情形之一的，评审委员会应当启动异常低价投标(响应)审查程序:</w:t>
            </w:r>
          </w:p>
          <w:p w14:paraId="132F141D">
            <w:pPr>
              <w:ind w:firstLine="464" w:firstLineChars="200"/>
              <w:jc w:val="both"/>
              <w:rPr>
                <w:rFonts w:hint="eastAsia" w:ascii="仿宋" w:hAnsi="仿宋" w:eastAsia="仿宋" w:cs="仿宋"/>
                <w:color w:val="000000" w:themeColor="text1"/>
                <w:spacing w:val="-4"/>
                <w:sz w:val="24"/>
                <w:szCs w:val="24"/>
                <w:highlight w:val="none"/>
                <w:lang w:eastAsia="zh-CN"/>
              </w:rPr>
            </w:pPr>
            <w:r>
              <w:rPr>
                <w:rFonts w:hint="eastAsia" w:ascii="仿宋" w:hAnsi="仿宋" w:eastAsia="仿宋" w:cs="仿宋"/>
                <w:color w:val="000000" w:themeColor="text1"/>
                <w:spacing w:val="-4"/>
                <w:sz w:val="24"/>
                <w:szCs w:val="24"/>
                <w:highlight w:val="none"/>
                <w:lang w:val="en-US" w:eastAsia="zh-CN"/>
              </w:rPr>
              <w:t>1.</w:t>
            </w:r>
            <w:r>
              <w:rPr>
                <w:rFonts w:hint="eastAsia" w:ascii="仿宋" w:hAnsi="仿宋" w:eastAsia="仿宋" w:cs="仿宋"/>
                <w:color w:val="000000" w:themeColor="text1"/>
                <w:spacing w:val="-4"/>
                <w:sz w:val="24"/>
                <w:szCs w:val="24"/>
                <w:highlight w:val="none"/>
                <w:lang w:eastAsia="zh-CN"/>
              </w:rPr>
              <w:t>投标(响应)报价低于采购项目预算50%的，即投标(响应)报价&lt;采购项目预算x50%;</w:t>
            </w:r>
          </w:p>
          <w:p w14:paraId="4453CEE7">
            <w:pPr>
              <w:ind w:firstLine="464" w:firstLineChars="200"/>
              <w:jc w:val="both"/>
              <w:rPr>
                <w:rFonts w:hint="eastAsia" w:ascii="仿宋" w:hAnsi="仿宋" w:eastAsia="仿宋" w:cs="仿宋"/>
                <w:color w:val="000000" w:themeColor="text1"/>
                <w:spacing w:val="-4"/>
                <w:sz w:val="24"/>
                <w:szCs w:val="24"/>
                <w:highlight w:val="none"/>
                <w:lang w:eastAsia="zh-CN"/>
              </w:rPr>
            </w:pPr>
            <w:r>
              <w:rPr>
                <w:rFonts w:hint="eastAsia" w:ascii="仿宋" w:hAnsi="仿宋" w:eastAsia="仿宋" w:cs="仿宋"/>
                <w:color w:val="000000" w:themeColor="text1"/>
                <w:spacing w:val="-4"/>
                <w:sz w:val="24"/>
                <w:szCs w:val="24"/>
                <w:highlight w:val="none"/>
                <w:lang w:val="en-US" w:eastAsia="zh-CN"/>
              </w:rPr>
              <w:t>2.</w:t>
            </w:r>
            <w:r>
              <w:rPr>
                <w:rFonts w:hint="eastAsia" w:ascii="仿宋" w:hAnsi="仿宋" w:eastAsia="仿宋" w:cs="仿宋"/>
                <w:color w:val="000000" w:themeColor="text1"/>
                <w:spacing w:val="-4"/>
                <w:sz w:val="24"/>
                <w:szCs w:val="24"/>
                <w:highlight w:val="none"/>
                <w:lang w:eastAsia="zh-CN"/>
              </w:rPr>
              <w:t>投标(响应)报价低于采购项目最高限价45%的，即投标(响应)报价&lt;采购项目最高限价x45%;</w:t>
            </w:r>
          </w:p>
          <w:p w14:paraId="0F9E4918">
            <w:pPr>
              <w:ind w:firstLine="464" w:firstLineChars="200"/>
              <w:jc w:val="both"/>
              <w:rPr>
                <w:rFonts w:hint="eastAsia" w:ascii="仿宋" w:hAnsi="仿宋" w:eastAsia="仿宋" w:cs="仿宋"/>
                <w:color w:val="000000" w:themeColor="text1"/>
                <w:spacing w:val="-5"/>
                <w:sz w:val="24"/>
                <w:szCs w:val="24"/>
                <w:highlight w:val="none"/>
                <w:lang w:val="en-US" w:eastAsia="zh-CN"/>
              </w:rPr>
            </w:pPr>
            <w:r>
              <w:rPr>
                <w:rFonts w:hint="eastAsia" w:ascii="仿宋" w:hAnsi="仿宋" w:eastAsia="仿宋" w:cs="仿宋"/>
                <w:color w:val="000000" w:themeColor="text1"/>
                <w:spacing w:val="-4"/>
                <w:sz w:val="24"/>
                <w:szCs w:val="24"/>
                <w:highlight w:val="none"/>
                <w:lang w:val="en-US" w:eastAsia="zh-CN"/>
              </w:rPr>
              <w:t>3.</w:t>
            </w:r>
            <w:r>
              <w:rPr>
                <w:rFonts w:hint="eastAsia" w:ascii="仿宋" w:hAnsi="仿宋" w:eastAsia="仿宋" w:cs="仿宋"/>
                <w:color w:val="000000" w:themeColor="text1"/>
                <w:spacing w:val="-4"/>
                <w:sz w:val="24"/>
                <w:szCs w:val="24"/>
                <w:highlight w:val="none"/>
                <w:lang w:eastAsia="zh-CN"/>
              </w:rPr>
              <w:t>评审委员会认定的供应商报价过低、有可能影响产品质量或者不能诚信履约的其他情形。</w:t>
            </w:r>
          </w:p>
        </w:tc>
      </w:tr>
      <w:tr w14:paraId="5480B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41" w:type="pct"/>
            <w:vMerge w:val="restart"/>
            <w:vAlign w:val="center"/>
          </w:tcPr>
          <w:p w14:paraId="67BB1D31">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szCs w:val="21"/>
                <w:highlight w:val="none"/>
              </w:rPr>
              <w:t>指标响应情况</w:t>
            </w:r>
          </w:p>
          <w:p w14:paraId="4483B464">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rPr>
              <w:t>10分</w:t>
            </w:r>
            <w:r>
              <w:rPr>
                <w:rFonts w:hint="eastAsia" w:ascii="仿宋" w:hAnsi="仿宋" w:eastAsia="仿宋" w:cs="仿宋"/>
                <w:color w:val="000000" w:themeColor="text1"/>
                <w:highlight w:val="none"/>
              </w:rPr>
              <w:t>）</w:t>
            </w:r>
          </w:p>
        </w:tc>
        <w:tc>
          <w:tcPr>
            <w:tcW w:w="4258" w:type="pct"/>
            <w:shd w:val="clear" w:color="auto" w:fill="auto"/>
            <w:vAlign w:val="center"/>
          </w:tcPr>
          <w:p w14:paraId="6DC33B4F">
            <w:pPr>
              <w:widowControl/>
              <w:ind w:firstLine="480"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根据招标文件《第四章采购需求》</w:t>
            </w:r>
            <w:r>
              <w:rPr>
                <w:rFonts w:hint="eastAsia" w:ascii="仿宋" w:hAnsi="仿宋" w:eastAsia="仿宋" w:cs="仿宋"/>
                <w:bCs/>
                <w:color w:val="000000" w:themeColor="text1"/>
                <w:sz w:val="24"/>
                <w:szCs w:val="24"/>
                <w:highlight w:val="none"/>
                <w:lang w:val="en-US"/>
              </w:rPr>
              <w:t>的</w:t>
            </w:r>
            <w:r>
              <w:rPr>
                <w:rFonts w:hint="eastAsia" w:ascii="仿宋" w:hAnsi="仿宋" w:eastAsia="仿宋" w:cs="仿宋"/>
                <w:bCs/>
                <w:color w:val="000000" w:themeColor="text1"/>
                <w:sz w:val="24"/>
                <w:szCs w:val="24"/>
                <w:highlight w:val="none"/>
              </w:rPr>
              <w:t>“技术指标明细”，对投标文件中技术规格说明满足程度</w:t>
            </w:r>
            <w:r>
              <w:rPr>
                <w:rFonts w:hint="eastAsia" w:ascii="仿宋" w:hAnsi="仿宋" w:eastAsia="仿宋" w:cs="仿宋"/>
                <w:bCs/>
                <w:color w:val="000000" w:themeColor="text1"/>
                <w:sz w:val="24"/>
                <w:szCs w:val="24"/>
                <w:highlight w:val="none"/>
                <w:lang w:val="en-US"/>
              </w:rPr>
              <w:t>进行评审</w:t>
            </w:r>
            <w:r>
              <w:rPr>
                <w:rFonts w:hint="eastAsia" w:ascii="仿宋" w:hAnsi="仿宋" w:eastAsia="仿宋" w:cs="仿宋"/>
                <w:color w:val="000000" w:themeColor="text1"/>
                <w:sz w:val="24"/>
                <w:szCs w:val="24"/>
                <w:highlight w:val="none"/>
              </w:rPr>
              <w:t>：</w:t>
            </w:r>
          </w:p>
          <w:p w14:paraId="6B0F1272">
            <w:pPr>
              <w:ind w:firstLine="480" w:firstLineChars="200"/>
              <w:rPr>
                <w:rFonts w:hint="eastAsia" w:ascii="仿宋" w:hAnsi="仿宋" w:eastAsia="仿宋" w:cs="仿宋"/>
                <w:bCs/>
                <w:color w:val="000000" w:themeColor="text1"/>
                <w:sz w:val="24"/>
                <w:szCs w:val="24"/>
                <w:highlight w:val="none"/>
              </w:rPr>
            </w:pPr>
            <w:r>
              <w:rPr>
                <w:rFonts w:hint="eastAsia" w:ascii="仿宋" w:hAnsi="仿宋" w:eastAsia="仿宋" w:cs="仿宋"/>
                <w:bCs/>
                <w:color w:val="000000" w:themeColor="text1"/>
                <w:sz w:val="24"/>
                <w:szCs w:val="24"/>
                <w:highlight w:val="none"/>
              </w:rPr>
              <w:t>1</w:t>
            </w:r>
            <w:r>
              <w:rPr>
                <w:rFonts w:hint="eastAsia" w:ascii="仿宋" w:hAnsi="仿宋" w:eastAsia="仿宋" w:cs="仿宋"/>
                <w:bCs/>
                <w:color w:val="000000" w:themeColor="text1"/>
                <w:sz w:val="24"/>
                <w:szCs w:val="24"/>
                <w:highlight w:val="none"/>
                <w:lang w:eastAsia="zh-CN"/>
              </w:rPr>
              <w:t>.</w:t>
            </w:r>
            <w:r>
              <w:rPr>
                <w:rFonts w:hint="eastAsia" w:ascii="仿宋" w:hAnsi="仿宋" w:eastAsia="仿宋" w:cs="仿宋"/>
                <w:bCs/>
                <w:color w:val="000000" w:themeColor="text1"/>
                <w:sz w:val="24"/>
                <w:szCs w:val="24"/>
                <w:highlight w:val="none"/>
              </w:rPr>
              <w:t>所投产品完全响应招标文件要求的得</w:t>
            </w:r>
            <w:r>
              <w:rPr>
                <w:rFonts w:hint="eastAsia" w:ascii="仿宋" w:hAnsi="仿宋" w:eastAsia="仿宋" w:cs="仿宋"/>
                <w:bCs/>
                <w:color w:val="000000" w:themeColor="text1"/>
                <w:sz w:val="24"/>
                <w:szCs w:val="24"/>
                <w:highlight w:val="none"/>
                <w:lang w:val="en-US"/>
              </w:rPr>
              <w:t>6</w:t>
            </w:r>
            <w:r>
              <w:rPr>
                <w:rFonts w:hint="eastAsia" w:ascii="仿宋" w:hAnsi="仿宋" w:eastAsia="仿宋" w:cs="仿宋"/>
                <w:bCs/>
                <w:color w:val="000000" w:themeColor="text1"/>
                <w:sz w:val="24"/>
                <w:szCs w:val="24"/>
                <w:highlight w:val="none"/>
              </w:rPr>
              <w:t>分，本项最低分0分。</w:t>
            </w:r>
          </w:p>
          <w:p w14:paraId="56D0ACD0">
            <w:pPr>
              <w:ind w:firstLine="480" w:firstLineChars="200"/>
              <w:rPr>
                <w:rFonts w:hint="eastAsia" w:ascii="仿宋" w:hAnsi="仿宋" w:eastAsia="仿宋" w:cs="仿宋"/>
                <w:bCs/>
                <w:color w:val="000000" w:themeColor="text1"/>
                <w:sz w:val="24"/>
                <w:szCs w:val="24"/>
                <w:highlight w:val="none"/>
              </w:rPr>
            </w:pPr>
            <w:r>
              <w:rPr>
                <w:rFonts w:hint="eastAsia" w:ascii="仿宋" w:hAnsi="仿宋" w:eastAsia="仿宋" w:cs="仿宋"/>
                <w:bCs/>
                <w:color w:val="000000" w:themeColor="text1"/>
                <w:sz w:val="24"/>
                <w:szCs w:val="24"/>
                <w:highlight w:val="none"/>
                <w:lang w:val="en-US"/>
              </w:rPr>
              <w:t>①</w:t>
            </w:r>
            <w:r>
              <w:rPr>
                <w:rFonts w:hint="eastAsia" w:ascii="仿宋" w:hAnsi="仿宋" w:eastAsia="仿宋" w:cs="仿宋"/>
                <w:bCs/>
                <w:color w:val="000000" w:themeColor="text1"/>
                <w:sz w:val="24"/>
                <w:szCs w:val="24"/>
                <w:highlight w:val="none"/>
              </w:rPr>
              <w:t>标记“▲”为重要技术条款，“▲”重要技术条款全部响应得</w:t>
            </w:r>
            <w:r>
              <w:rPr>
                <w:rFonts w:hint="eastAsia" w:ascii="仿宋" w:hAnsi="仿宋" w:eastAsia="仿宋" w:cs="仿宋"/>
                <w:bCs/>
                <w:color w:val="000000" w:themeColor="text1"/>
                <w:sz w:val="24"/>
                <w:szCs w:val="24"/>
                <w:highlight w:val="none"/>
                <w:lang w:val="en-US"/>
              </w:rPr>
              <w:t>6</w:t>
            </w:r>
            <w:r>
              <w:rPr>
                <w:rFonts w:hint="eastAsia" w:ascii="仿宋" w:hAnsi="仿宋" w:eastAsia="仿宋" w:cs="仿宋"/>
                <w:bCs/>
                <w:color w:val="000000" w:themeColor="text1"/>
                <w:sz w:val="24"/>
                <w:szCs w:val="24"/>
                <w:highlight w:val="none"/>
              </w:rPr>
              <w:t>分；负偏离</w:t>
            </w:r>
            <w:r>
              <w:rPr>
                <w:rFonts w:hint="eastAsia" w:ascii="仿宋" w:hAnsi="仿宋" w:eastAsia="仿宋" w:cs="仿宋"/>
                <w:bCs/>
                <w:color w:val="000000" w:themeColor="text1"/>
                <w:sz w:val="24"/>
                <w:szCs w:val="24"/>
                <w:highlight w:val="none"/>
                <w:lang w:val="en-US"/>
              </w:rPr>
              <w:t>或未响应的</w:t>
            </w:r>
            <w:r>
              <w:rPr>
                <w:rFonts w:hint="eastAsia" w:ascii="仿宋" w:hAnsi="仿宋" w:eastAsia="仿宋" w:cs="仿宋"/>
                <w:bCs/>
                <w:color w:val="000000" w:themeColor="text1"/>
                <w:sz w:val="24"/>
                <w:szCs w:val="24"/>
                <w:highlight w:val="none"/>
              </w:rPr>
              <w:t>在</w:t>
            </w:r>
            <w:r>
              <w:rPr>
                <w:rFonts w:hint="eastAsia" w:ascii="仿宋" w:hAnsi="仿宋" w:eastAsia="仿宋" w:cs="仿宋"/>
                <w:bCs/>
                <w:color w:val="000000" w:themeColor="text1"/>
                <w:sz w:val="24"/>
                <w:szCs w:val="24"/>
                <w:highlight w:val="none"/>
                <w:lang w:val="en-US"/>
              </w:rPr>
              <w:t>2</w:t>
            </w:r>
            <w:r>
              <w:rPr>
                <w:rFonts w:hint="eastAsia" w:ascii="仿宋" w:hAnsi="仿宋" w:eastAsia="仿宋" w:cs="仿宋"/>
                <w:bCs/>
                <w:color w:val="000000" w:themeColor="text1"/>
                <w:sz w:val="24"/>
                <w:szCs w:val="24"/>
                <w:highlight w:val="none"/>
              </w:rPr>
              <w:t>项之内（含</w:t>
            </w:r>
            <w:r>
              <w:rPr>
                <w:rFonts w:hint="eastAsia" w:ascii="仿宋" w:hAnsi="仿宋" w:eastAsia="仿宋" w:cs="仿宋"/>
                <w:bCs/>
                <w:color w:val="000000" w:themeColor="text1"/>
                <w:sz w:val="24"/>
                <w:szCs w:val="24"/>
                <w:highlight w:val="none"/>
                <w:lang w:val="en-US"/>
              </w:rPr>
              <w:t>2</w:t>
            </w:r>
            <w:r>
              <w:rPr>
                <w:rFonts w:hint="eastAsia" w:ascii="仿宋" w:hAnsi="仿宋" w:eastAsia="仿宋" w:cs="仿宋"/>
                <w:bCs/>
                <w:color w:val="000000" w:themeColor="text1"/>
                <w:sz w:val="24"/>
                <w:szCs w:val="24"/>
                <w:highlight w:val="none"/>
              </w:rPr>
              <w:t>项），每项扣</w:t>
            </w:r>
            <w:r>
              <w:rPr>
                <w:rFonts w:hint="eastAsia" w:ascii="仿宋" w:hAnsi="仿宋" w:eastAsia="仿宋" w:cs="仿宋"/>
                <w:bCs/>
                <w:color w:val="000000" w:themeColor="text1"/>
                <w:sz w:val="24"/>
                <w:szCs w:val="24"/>
                <w:highlight w:val="none"/>
                <w:lang w:val="en-US"/>
              </w:rPr>
              <w:t>3</w:t>
            </w:r>
            <w:r>
              <w:rPr>
                <w:rFonts w:hint="eastAsia" w:ascii="仿宋" w:hAnsi="仿宋" w:eastAsia="仿宋" w:cs="仿宋"/>
                <w:bCs/>
                <w:color w:val="000000" w:themeColor="text1"/>
                <w:sz w:val="24"/>
                <w:szCs w:val="24"/>
                <w:highlight w:val="none"/>
              </w:rPr>
              <w:t>分，超过</w:t>
            </w:r>
            <w:r>
              <w:rPr>
                <w:rFonts w:hint="eastAsia" w:ascii="仿宋" w:hAnsi="仿宋" w:eastAsia="仿宋" w:cs="仿宋"/>
                <w:bCs/>
                <w:color w:val="000000" w:themeColor="text1"/>
                <w:sz w:val="24"/>
                <w:szCs w:val="24"/>
                <w:highlight w:val="none"/>
                <w:lang w:val="en-US"/>
              </w:rPr>
              <w:t>2</w:t>
            </w:r>
            <w:r>
              <w:rPr>
                <w:rFonts w:hint="eastAsia" w:ascii="仿宋" w:hAnsi="仿宋" w:eastAsia="仿宋" w:cs="仿宋"/>
                <w:bCs/>
                <w:color w:val="000000" w:themeColor="text1"/>
                <w:sz w:val="24"/>
                <w:szCs w:val="24"/>
                <w:highlight w:val="none"/>
              </w:rPr>
              <w:t>项视为重大负偏离，此项得0分。</w:t>
            </w:r>
          </w:p>
          <w:p w14:paraId="3681C734">
            <w:pPr>
              <w:ind w:firstLine="480" w:firstLineChars="200"/>
              <w:rPr>
                <w:rFonts w:hint="eastAsia" w:ascii="仿宋" w:hAnsi="仿宋" w:eastAsia="仿宋" w:cs="仿宋"/>
                <w:bCs/>
                <w:color w:val="000000" w:themeColor="text1"/>
                <w:sz w:val="24"/>
                <w:szCs w:val="24"/>
                <w:highlight w:val="none"/>
              </w:rPr>
            </w:pPr>
            <w:r>
              <w:rPr>
                <w:rFonts w:hint="eastAsia" w:ascii="仿宋" w:hAnsi="仿宋" w:eastAsia="仿宋" w:cs="仿宋"/>
                <w:bCs/>
                <w:color w:val="000000" w:themeColor="text1"/>
                <w:sz w:val="24"/>
                <w:szCs w:val="24"/>
                <w:highlight w:val="none"/>
                <w:lang w:val="en-US"/>
              </w:rPr>
              <w:t>②</w:t>
            </w:r>
            <w:r>
              <w:rPr>
                <w:rFonts w:hint="eastAsia" w:ascii="仿宋" w:hAnsi="仿宋" w:eastAsia="仿宋" w:cs="仿宋"/>
                <w:bCs/>
                <w:color w:val="000000" w:themeColor="text1"/>
                <w:sz w:val="24"/>
                <w:szCs w:val="24"/>
                <w:highlight w:val="none"/>
              </w:rPr>
              <w:t>无标记为一般技术条款，一般技术条款全部响应得</w:t>
            </w:r>
            <w:r>
              <w:rPr>
                <w:rFonts w:hint="eastAsia" w:ascii="仿宋" w:hAnsi="仿宋" w:eastAsia="仿宋" w:cs="仿宋"/>
                <w:bCs/>
                <w:color w:val="000000" w:themeColor="text1"/>
                <w:sz w:val="24"/>
                <w:szCs w:val="24"/>
                <w:highlight w:val="none"/>
                <w:lang w:val="en-US"/>
              </w:rPr>
              <w:t>4</w:t>
            </w:r>
            <w:r>
              <w:rPr>
                <w:rFonts w:hint="eastAsia" w:ascii="仿宋" w:hAnsi="仿宋" w:eastAsia="仿宋" w:cs="仿宋"/>
                <w:bCs/>
                <w:color w:val="000000" w:themeColor="text1"/>
                <w:sz w:val="24"/>
                <w:szCs w:val="24"/>
                <w:highlight w:val="none"/>
              </w:rPr>
              <w:t>分；负偏离</w:t>
            </w:r>
            <w:r>
              <w:rPr>
                <w:rFonts w:hint="eastAsia" w:ascii="仿宋" w:hAnsi="仿宋" w:eastAsia="仿宋" w:cs="仿宋"/>
                <w:bCs/>
                <w:color w:val="000000" w:themeColor="text1"/>
                <w:sz w:val="24"/>
                <w:szCs w:val="24"/>
                <w:highlight w:val="none"/>
                <w:lang w:val="en-US"/>
              </w:rPr>
              <w:t>或未响应的</w:t>
            </w:r>
            <w:r>
              <w:rPr>
                <w:rFonts w:hint="eastAsia" w:ascii="仿宋" w:hAnsi="仿宋" w:eastAsia="仿宋" w:cs="仿宋"/>
                <w:bCs/>
                <w:color w:val="000000" w:themeColor="text1"/>
                <w:sz w:val="24"/>
                <w:szCs w:val="24"/>
                <w:highlight w:val="none"/>
              </w:rPr>
              <w:t>在</w:t>
            </w:r>
            <w:r>
              <w:rPr>
                <w:rFonts w:hint="eastAsia" w:ascii="仿宋" w:hAnsi="仿宋" w:eastAsia="仿宋" w:cs="仿宋"/>
                <w:bCs/>
                <w:color w:val="000000" w:themeColor="text1"/>
                <w:sz w:val="24"/>
                <w:szCs w:val="24"/>
                <w:highlight w:val="none"/>
                <w:lang w:val="en-US"/>
              </w:rPr>
              <w:t>4</w:t>
            </w:r>
            <w:r>
              <w:rPr>
                <w:rFonts w:hint="eastAsia" w:ascii="仿宋" w:hAnsi="仿宋" w:eastAsia="仿宋" w:cs="仿宋"/>
                <w:bCs/>
                <w:color w:val="000000" w:themeColor="text1"/>
                <w:sz w:val="24"/>
                <w:szCs w:val="24"/>
                <w:highlight w:val="none"/>
              </w:rPr>
              <w:t>项以内（含</w:t>
            </w:r>
            <w:r>
              <w:rPr>
                <w:rFonts w:hint="eastAsia" w:ascii="仿宋" w:hAnsi="仿宋" w:eastAsia="仿宋" w:cs="仿宋"/>
                <w:bCs/>
                <w:color w:val="000000" w:themeColor="text1"/>
                <w:sz w:val="24"/>
                <w:szCs w:val="24"/>
                <w:highlight w:val="none"/>
                <w:lang w:val="en-US"/>
              </w:rPr>
              <w:t>4</w:t>
            </w:r>
            <w:r>
              <w:rPr>
                <w:rFonts w:hint="eastAsia" w:ascii="仿宋" w:hAnsi="仿宋" w:eastAsia="仿宋" w:cs="仿宋"/>
                <w:bCs/>
                <w:color w:val="000000" w:themeColor="text1"/>
                <w:sz w:val="24"/>
                <w:szCs w:val="24"/>
                <w:highlight w:val="none"/>
              </w:rPr>
              <w:t>项），每项（</w:t>
            </w:r>
            <w:r>
              <w:rPr>
                <w:rFonts w:hint="eastAsia" w:ascii="仿宋" w:hAnsi="仿宋" w:eastAsia="仿宋" w:cs="仿宋"/>
                <w:bCs/>
                <w:color w:val="000000" w:themeColor="text1"/>
                <w:sz w:val="24"/>
                <w:szCs w:val="24"/>
                <w:highlight w:val="none"/>
                <w:lang w:val="en-US"/>
              </w:rPr>
              <w:t>序号等级最小项</w:t>
            </w:r>
            <w:r>
              <w:rPr>
                <w:rFonts w:hint="eastAsia" w:ascii="仿宋" w:hAnsi="仿宋" w:eastAsia="仿宋" w:cs="仿宋"/>
                <w:bCs/>
                <w:color w:val="000000" w:themeColor="text1"/>
                <w:sz w:val="24"/>
                <w:szCs w:val="24"/>
                <w:highlight w:val="none"/>
              </w:rPr>
              <w:t>）扣</w:t>
            </w:r>
            <w:r>
              <w:rPr>
                <w:rFonts w:hint="eastAsia" w:ascii="仿宋" w:hAnsi="仿宋" w:eastAsia="仿宋" w:cs="仿宋"/>
                <w:bCs/>
                <w:color w:val="000000" w:themeColor="text1"/>
                <w:sz w:val="24"/>
                <w:szCs w:val="24"/>
                <w:highlight w:val="none"/>
                <w:lang w:val="en-US"/>
              </w:rPr>
              <w:t>1</w:t>
            </w:r>
            <w:r>
              <w:rPr>
                <w:rFonts w:hint="eastAsia" w:ascii="仿宋" w:hAnsi="仿宋" w:eastAsia="仿宋" w:cs="仿宋"/>
                <w:bCs/>
                <w:color w:val="000000" w:themeColor="text1"/>
                <w:sz w:val="24"/>
                <w:szCs w:val="24"/>
                <w:highlight w:val="none"/>
              </w:rPr>
              <w:t>分，超过</w:t>
            </w:r>
            <w:r>
              <w:rPr>
                <w:rFonts w:hint="eastAsia" w:ascii="仿宋" w:hAnsi="仿宋" w:eastAsia="仿宋" w:cs="仿宋"/>
                <w:bCs/>
                <w:color w:val="000000" w:themeColor="text1"/>
                <w:sz w:val="24"/>
                <w:szCs w:val="24"/>
                <w:highlight w:val="none"/>
                <w:lang w:val="en-US"/>
              </w:rPr>
              <w:t>4</w:t>
            </w:r>
            <w:r>
              <w:rPr>
                <w:rFonts w:hint="eastAsia" w:ascii="仿宋" w:hAnsi="仿宋" w:eastAsia="仿宋" w:cs="仿宋"/>
                <w:bCs/>
                <w:color w:val="000000" w:themeColor="text1"/>
                <w:sz w:val="24"/>
                <w:szCs w:val="24"/>
                <w:highlight w:val="none"/>
              </w:rPr>
              <w:t>项视为重大负偏离，此项得0分。</w:t>
            </w:r>
          </w:p>
          <w:p w14:paraId="35251649">
            <w:pPr>
              <w:ind w:firstLine="480" w:firstLineChars="200"/>
              <w:rPr>
                <w:rFonts w:hint="eastAsia" w:ascii="仿宋" w:hAnsi="仿宋" w:eastAsia="仿宋" w:cs="仿宋"/>
                <w:bCs/>
                <w:color w:val="000000" w:themeColor="text1"/>
                <w:sz w:val="24"/>
                <w:szCs w:val="24"/>
                <w:highlight w:val="none"/>
              </w:rPr>
            </w:pPr>
            <w:r>
              <w:rPr>
                <w:rFonts w:hint="eastAsia" w:ascii="仿宋" w:hAnsi="仿宋" w:eastAsia="仿宋" w:cs="仿宋"/>
                <w:bCs/>
                <w:color w:val="000000" w:themeColor="text1"/>
                <w:sz w:val="24"/>
                <w:szCs w:val="24"/>
                <w:highlight w:val="none"/>
                <w:lang w:val="en-US"/>
              </w:rPr>
              <w:t>③</w:t>
            </w:r>
            <w:r>
              <w:rPr>
                <w:rFonts w:hint="eastAsia" w:ascii="仿宋" w:hAnsi="仿宋" w:eastAsia="仿宋" w:cs="仿宋"/>
                <w:bCs/>
                <w:color w:val="000000" w:themeColor="text1"/>
                <w:sz w:val="24"/>
                <w:szCs w:val="24"/>
                <w:highlight w:val="none"/>
              </w:rPr>
              <w:t>标记“★”为实质性响应条件，</w:t>
            </w:r>
            <w:r>
              <w:rPr>
                <w:rFonts w:hint="eastAsia" w:ascii="仿宋" w:hAnsi="仿宋" w:eastAsia="仿宋" w:cs="仿宋"/>
                <w:bCs/>
                <w:color w:val="000000" w:themeColor="text1"/>
                <w:sz w:val="24"/>
                <w:szCs w:val="24"/>
                <w:highlight w:val="none"/>
                <w:lang w:val="en-US"/>
              </w:rPr>
              <w:t>负偏离或未响应的</w:t>
            </w:r>
            <w:r>
              <w:rPr>
                <w:rFonts w:hint="eastAsia" w:ascii="仿宋" w:hAnsi="仿宋" w:eastAsia="仿宋" w:cs="仿宋"/>
                <w:color w:val="000000" w:themeColor="text1"/>
                <w:highlight w:val="none"/>
              </w:rPr>
              <w:t>按照</w:t>
            </w:r>
            <w:r>
              <w:rPr>
                <w:rFonts w:hint="eastAsia" w:ascii="仿宋" w:hAnsi="仿宋" w:eastAsia="仿宋" w:cs="仿宋"/>
                <w:b/>
                <w:color w:val="000000" w:themeColor="text1"/>
                <w:highlight w:val="none"/>
              </w:rPr>
              <w:t>无效投标处理</w:t>
            </w:r>
            <w:r>
              <w:rPr>
                <w:rFonts w:hint="eastAsia" w:ascii="仿宋" w:hAnsi="仿宋" w:eastAsia="仿宋" w:cs="仿宋"/>
                <w:bCs/>
                <w:color w:val="000000" w:themeColor="text1"/>
                <w:sz w:val="24"/>
                <w:szCs w:val="24"/>
                <w:highlight w:val="none"/>
              </w:rPr>
              <w:t>。</w:t>
            </w:r>
          </w:p>
          <w:p w14:paraId="001E6849">
            <w:pPr>
              <w:widowControl/>
              <w:autoSpaceDE/>
              <w:autoSpaceDN/>
              <w:ind w:firstLine="480" w:firstLineChars="200"/>
              <w:rPr>
                <w:rFonts w:hint="eastAsia" w:ascii="仿宋" w:hAnsi="仿宋" w:eastAsia="仿宋" w:cs="仿宋"/>
                <w:b/>
                <w:bCs/>
                <w:color w:val="000000" w:themeColor="text1"/>
                <w:sz w:val="24"/>
                <w:szCs w:val="24"/>
                <w:highlight w:val="none"/>
                <w:lang w:val="en-US"/>
              </w:rPr>
            </w:pPr>
            <w:r>
              <w:rPr>
                <w:rFonts w:hint="eastAsia" w:ascii="仿宋" w:hAnsi="仿宋" w:eastAsia="仿宋" w:cs="仿宋"/>
                <w:bCs/>
                <w:color w:val="000000" w:themeColor="text1"/>
                <w:sz w:val="24"/>
                <w:szCs w:val="24"/>
                <w:highlight w:val="none"/>
                <w:lang w:val="en-US"/>
              </w:rPr>
              <w:t>④</w:t>
            </w:r>
            <w:r>
              <w:rPr>
                <w:rFonts w:hint="eastAsia" w:ascii="仿宋" w:hAnsi="仿宋" w:eastAsia="仿宋" w:cs="仿宋"/>
                <w:bCs/>
                <w:color w:val="000000" w:themeColor="text1"/>
                <w:sz w:val="24"/>
                <w:szCs w:val="24"/>
                <w:highlight w:val="none"/>
              </w:rPr>
              <w:t>投标人需在“技术条款偏离表”中如实逐项填列所投产品的参数</w:t>
            </w:r>
            <w:r>
              <w:rPr>
                <w:rFonts w:hint="eastAsia" w:ascii="仿宋" w:hAnsi="仿宋" w:eastAsia="仿宋" w:cs="仿宋"/>
                <w:bCs/>
                <w:color w:val="000000" w:themeColor="text1"/>
                <w:sz w:val="24"/>
                <w:szCs w:val="24"/>
                <w:highlight w:val="none"/>
                <w:lang w:val="en-US"/>
              </w:rPr>
              <w:t>及响应情况（正偏离、无偏离、负偏离）</w:t>
            </w:r>
            <w:r>
              <w:rPr>
                <w:rFonts w:hint="eastAsia" w:ascii="仿宋" w:hAnsi="仿宋" w:eastAsia="仿宋" w:cs="仿宋"/>
                <w:b/>
                <w:bCs/>
                <w:color w:val="000000" w:themeColor="text1"/>
                <w:sz w:val="24"/>
                <w:szCs w:val="24"/>
                <w:highlight w:val="none"/>
                <w:lang w:val="en-US"/>
              </w:rPr>
              <w:t>。</w:t>
            </w:r>
          </w:p>
        </w:tc>
      </w:tr>
      <w:tr w14:paraId="39A08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41" w:type="pct"/>
            <w:vMerge w:val="continue"/>
            <w:vAlign w:val="center"/>
          </w:tcPr>
          <w:p w14:paraId="251F3529">
            <w:pPr>
              <w:jc w:val="center"/>
              <w:rPr>
                <w:rFonts w:hint="eastAsia" w:ascii="仿宋" w:hAnsi="仿宋" w:eastAsia="仿宋" w:cs="仿宋"/>
                <w:color w:val="000000" w:themeColor="text1"/>
                <w:highlight w:val="none"/>
              </w:rPr>
            </w:pPr>
          </w:p>
        </w:tc>
        <w:tc>
          <w:tcPr>
            <w:tcW w:w="4258" w:type="pct"/>
            <w:shd w:val="clear" w:color="auto" w:fill="auto"/>
            <w:vAlign w:val="center"/>
          </w:tcPr>
          <w:p w14:paraId="77C1D6E5">
            <w:pPr>
              <w:ind w:firstLine="480" w:firstLineChars="200"/>
              <w:jc w:val="both"/>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2</w:t>
            </w:r>
            <w:r>
              <w:rPr>
                <w:rFonts w:hint="eastAsia" w:ascii="仿宋" w:hAnsi="仿宋" w:eastAsia="仿宋" w:cs="仿宋"/>
                <w:color w:val="000000" w:themeColor="text1"/>
                <w:sz w:val="24"/>
                <w:szCs w:val="24"/>
                <w:highlight w:val="none"/>
                <w:lang w:val="en-US" w:eastAsia="zh-CN"/>
              </w:rPr>
              <w:t>.提供</w:t>
            </w:r>
            <w:r>
              <w:rPr>
                <w:rFonts w:hint="eastAsia" w:ascii="仿宋" w:hAnsi="仿宋" w:eastAsia="仿宋" w:cs="仿宋"/>
                <w:color w:val="000000" w:themeColor="text1"/>
                <w:sz w:val="24"/>
                <w:szCs w:val="24"/>
                <w:highlight w:val="none"/>
                <w:lang w:val="en-US"/>
              </w:rPr>
              <w:t>2025年(含）以来短袖作训服、长袖作训服</w:t>
            </w:r>
            <w:r>
              <w:rPr>
                <w:rFonts w:hint="eastAsia" w:ascii="仿宋" w:hAnsi="仿宋" w:eastAsia="仿宋" w:cs="仿宋"/>
                <w:color w:val="000000" w:themeColor="text1"/>
                <w:sz w:val="24"/>
                <w:szCs w:val="24"/>
                <w:highlight w:val="none"/>
              </w:rPr>
              <w:t>产品</w:t>
            </w:r>
            <w:r>
              <w:rPr>
                <w:rFonts w:hint="eastAsia" w:ascii="仿宋" w:hAnsi="仿宋" w:eastAsia="仿宋" w:cs="仿宋"/>
                <w:color w:val="000000" w:themeColor="text1"/>
                <w:sz w:val="24"/>
                <w:szCs w:val="24"/>
                <w:highlight w:val="none"/>
                <w:lang w:val="en-US"/>
              </w:rPr>
              <w:t>面料</w:t>
            </w:r>
            <w:r>
              <w:rPr>
                <w:rFonts w:hint="eastAsia" w:ascii="仿宋" w:hAnsi="仿宋" w:eastAsia="仿宋" w:cs="仿宋"/>
                <w:color w:val="000000" w:themeColor="text1"/>
                <w:sz w:val="24"/>
                <w:szCs w:val="24"/>
                <w:highlight w:val="none"/>
              </w:rPr>
              <w:t>材质符合《精梳涤棉混纺格子布GA447-2003》标准</w:t>
            </w:r>
            <w:r>
              <w:rPr>
                <w:rFonts w:hint="eastAsia" w:ascii="仿宋" w:hAnsi="仿宋" w:eastAsia="仿宋" w:cs="仿宋"/>
                <w:color w:val="000000" w:themeColor="text1"/>
                <w:sz w:val="24"/>
                <w:szCs w:val="24"/>
                <w:highlight w:val="none"/>
                <w:lang w:val="en-US"/>
              </w:rPr>
              <w:t>的检测（验）报告，提供合格检测（验）报告的得5分，未提供或提供不符合要求的不得分</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提供证明材料复印件加盖公章</w:t>
            </w:r>
            <w:r>
              <w:rPr>
                <w:rFonts w:hint="eastAsia" w:ascii="仿宋" w:hAnsi="仿宋" w:eastAsia="仿宋" w:cs="仿宋"/>
                <w:color w:val="000000" w:themeColor="text1"/>
                <w:sz w:val="24"/>
                <w:szCs w:val="24"/>
                <w:highlight w:val="none"/>
              </w:rPr>
              <w:t>）</w:t>
            </w:r>
          </w:p>
        </w:tc>
      </w:tr>
      <w:tr w14:paraId="690C6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41" w:type="pct"/>
            <w:vAlign w:val="center"/>
          </w:tcPr>
          <w:p w14:paraId="19524352">
            <w:pPr>
              <w:jc w:val="center"/>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技术力量</w:t>
            </w:r>
          </w:p>
          <w:p w14:paraId="391909F4">
            <w:pPr>
              <w:jc w:val="center"/>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5"/>
                <w:sz w:val="24"/>
                <w:szCs w:val="24"/>
                <w:highlight w:val="none"/>
              </w:rPr>
              <w:t>（</w:t>
            </w:r>
            <w:r>
              <w:rPr>
                <w:rFonts w:hint="eastAsia" w:ascii="仿宋" w:hAnsi="仿宋" w:eastAsia="仿宋" w:cs="仿宋"/>
                <w:color w:val="000000" w:themeColor="text1"/>
                <w:spacing w:val="-5"/>
                <w:sz w:val="24"/>
                <w:szCs w:val="24"/>
                <w:highlight w:val="none"/>
                <w:lang w:val="en-US"/>
              </w:rPr>
              <w:t>15</w:t>
            </w:r>
            <w:r>
              <w:rPr>
                <w:rFonts w:hint="eastAsia" w:ascii="仿宋" w:hAnsi="仿宋" w:eastAsia="仿宋" w:cs="仿宋"/>
                <w:color w:val="000000" w:themeColor="text1"/>
                <w:spacing w:val="-5"/>
                <w:sz w:val="24"/>
                <w:szCs w:val="24"/>
                <w:highlight w:val="none"/>
              </w:rPr>
              <w:t>分）</w:t>
            </w:r>
          </w:p>
        </w:tc>
        <w:tc>
          <w:tcPr>
            <w:tcW w:w="4258" w:type="pct"/>
            <w:vAlign w:val="center"/>
          </w:tcPr>
          <w:p w14:paraId="47AA1F59">
            <w:pPr>
              <w:pStyle w:val="96"/>
              <w:ind w:firstLine="480" w:firstLineChars="200"/>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投标供应商具有履行合同所</w:t>
            </w:r>
            <w:r>
              <w:rPr>
                <w:rFonts w:hint="eastAsia" w:ascii="仿宋" w:hAnsi="仿宋" w:eastAsia="仿宋" w:cs="仿宋"/>
                <w:color w:val="000000" w:themeColor="text1"/>
                <w:sz w:val="24"/>
                <w:szCs w:val="24"/>
                <w:highlight w:val="none"/>
                <w:lang w:eastAsia="zh-CN"/>
              </w:rPr>
              <w:t>必需</w:t>
            </w:r>
            <w:r>
              <w:rPr>
                <w:rFonts w:hint="eastAsia" w:ascii="仿宋" w:hAnsi="仿宋" w:eastAsia="仿宋" w:cs="仿宋"/>
                <w:color w:val="000000" w:themeColor="text1"/>
                <w:sz w:val="24"/>
                <w:szCs w:val="24"/>
                <w:highlight w:val="none"/>
              </w:rPr>
              <w:t>的</w:t>
            </w:r>
            <w:bookmarkStart w:id="39" w:name="OLE_LINK5"/>
            <w:bookmarkStart w:id="40" w:name="OLE_LINK6"/>
            <w:r>
              <w:rPr>
                <w:rFonts w:hint="eastAsia" w:ascii="仿宋" w:hAnsi="仿宋" w:eastAsia="仿宋" w:cs="仿宋"/>
                <w:color w:val="000000" w:themeColor="text1"/>
                <w:sz w:val="24"/>
                <w:szCs w:val="24"/>
                <w:highlight w:val="none"/>
              </w:rPr>
              <w:t>主要（关键）</w:t>
            </w:r>
            <w:bookmarkEnd w:id="39"/>
            <w:bookmarkEnd w:id="40"/>
            <w:r>
              <w:rPr>
                <w:rFonts w:hint="eastAsia" w:ascii="仿宋" w:hAnsi="仿宋" w:eastAsia="仿宋" w:cs="仿宋"/>
                <w:color w:val="000000" w:themeColor="text1"/>
                <w:sz w:val="24"/>
                <w:szCs w:val="24"/>
                <w:highlight w:val="none"/>
              </w:rPr>
              <w:t>生产设备（提供设备清单</w:t>
            </w:r>
            <w:r>
              <w:rPr>
                <w:rFonts w:hint="eastAsia" w:ascii="仿宋" w:hAnsi="仿宋" w:eastAsia="仿宋" w:cs="仿宋"/>
                <w:color w:val="000000" w:themeColor="text1"/>
                <w:sz w:val="24"/>
                <w:szCs w:val="24"/>
                <w:highlight w:val="none"/>
                <w:lang w:val="en-US" w:eastAsia="zh-CN"/>
              </w:rPr>
              <w:t>及</w:t>
            </w:r>
            <w:r>
              <w:rPr>
                <w:rFonts w:hint="eastAsia" w:ascii="仿宋" w:hAnsi="仿宋" w:eastAsia="仿宋" w:cs="仿宋"/>
                <w:color w:val="000000" w:themeColor="text1"/>
                <w:sz w:val="24"/>
                <w:szCs w:val="24"/>
                <w:highlight w:val="none"/>
              </w:rPr>
              <w:t>每种主要（关键）设备发票或银行汇款凭证证明材料。设备名称可略有差异，以实现功能为准，应附对应的说明，具体由评委现场评审</w:t>
            </w:r>
            <w:r>
              <w:rPr>
                <w:rFonts w:hint="eastAsia" w:ascii="仿宋" w:hAnsi="仿宋" w:eastAsia="仿宋" w:cs="仿宋"/>
                <w:color w:val="000000" w:themeColor="text1"/>
                <w:sz w:val="24"/>
                <w:szCs w:val="24"/>
                <w:highlight w:val="none"/>
                <w:lang w:val="en-US" w:bidi="ar-SA"/>
              </w:rPr>
              <w:t>）</w:t>
            </w:r>
          </w:p>
          <w:p w14:paraId="292F80C2">
            <w:pPr>
              <w:pStyle w:val="96"/>
              <w:ind w:firstLine="480" w:firstLineChars="200"/>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所需关键设备有：电脑裁床、粘衬机、套结机、双针机、环缝（包缝）机、绷缝机、锁眼机、压烫机、花针机、绱松紧带机。满足以上设备的得15分，每少一个主要（关键）设备减1.5分，设备证明材料不齐的，视为无此设备，最低得0分。</w:t>
            </w:r>
          </w:p>
        </w:tc>
      </w:tr>
      <w:tr w14:paraId="4BFB2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41" w:type="pct"/>
            <w:vAlign w:val="center"/>
          </w:tcPr>
          <w:p w14:paraId="0D281DAF">
            <w:pPr>
              <w:jc w:val="center"/>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业绩</w:t>
            </w:r>
          </w:p>
          <w:p w14:paraId="20CFFB52">
            <w:pPr>
              <w:jc w:val="center"/>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5"/>
                <w:sz w:val="24"/>
                <w:szCs w:val="24"/>
                <w:highlight w:val="none"/>
              </w:rPr>
              <w:t>（1</w:t>
            </w:r>
            <w:r>
              <w:rPr>
                <w:rFonts w:hint="eastAsia" w:ascii="仿宋" w:hAnsi="仿宋" w:eastAsia="仿宋" w:cs="仿宋"/>
                <w:color w:val="000000" w:themeColor="text1"/>
                <w:spacing w:val="-5"/>
                <w:sz w:val="24"/>
                <w:szCs w:val="24"/>
                <w:highlight w:val="none"/>
                <w:lang w:val="en-US"/>
              </w:rPr>
              <w:t>0</w:t>
            </w:r>
            <w:r>
              <w:rPr>
                <w:rFonts w:hint="eastAsia" w:ascii="仿宋" w:hAnsi="仿宋" w:eastAsia="仿宋" w:cs="仿宋"/>
                <w:color w:val="000000" w:themeColor="text1"/>
                <w:spacing w:val="-5"/>
                <w:sz w:val="24"/>
                <w:szCs w:val="24"/>
                <w:highlight w:val="none"/>
              </w:rPr>
              <w:t>分）</w:t>
            </w:r>
          </w:p>
        </w:tc>
        <w:tc>
          <w:tcPr>
            <w:tcW w:w="4258" w:type="pct"/>
            <w:vAlign w:val="center"/>
          </w:tcPr>
          <w:p w14:paraId="755FD79C">
            <w:pPr>
              <w:ind w:firstLine="480"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供应商</w:t>
            </w:r>
            <w:r>
              <w:rPr>
                <w:rFonts w:hint="eastAsia" w:ascii="仿宋" w:hAnsi="仿宋" w:eastAsia="仿宋" w:cs="仿宋"/>
                <w:color w:val="000000" w:themeColor="text1"/>
                <w:sz w:val="24"/>
                <w:szCs w:val="24"/>
                <w:highlight w:val="none"/>
                <w:lang w:val="en-US"/>
              </w:rPr>
              <w:t>自</w:t>
            </w:r>
            <w:r>
              <w:rPr>
                <w:rFonts w:hint="eastAsia" w:ascii="仿宋" w:hAnsi="仿宋" w:eastAsia="仿宋" w:cs="仿宋"/>
                <w:color w:val="000000" w:themeColor="text1"/>
                <w:sz w:val="24"/>
                <w:szCs w:val="24"/>
                <w:highlight w:val="none"/>
              </w:rPr>
              <w:t>2022年1月1日</w:t>
            </w:r>
            <w:r>
              <w:rPr>
                <w:rFonts w:hint="eastAsia" w:ascii="仿宋" w:hAnsi="仿宋" w:eastAsia="仿宋" w:cs="仿宋"/>
                <w:color w:val="000000" w:themeColor="text1"/>
                <w:sz w:val="24"/>
                <w:szCs w:val="24"/>
                <w:highlight w:val="none"/>
                <w:lang w:val="en-US"/>
              </w:rPr>
              <w:t>至</w:t>
            </w:r>
            <w:r>
              <w:rPr>
                <w:rFonts w:hint="eastAsia" w:ascii="仿宋" w:hAnsi="仿宋" w:eastAsia="仿宋" w:cs="仿宋"/>
                <w:color w:val="000000" w:themeColor="text1"/>
                <w:sz w:val="24"/>
                <w:szCs w:val="24"/>
                <w:highlight w:val="none"/>
              </w:rPr>
              <w:t>截至投标之日已完成的与本项目</w:t>
            </w:r>
            <w:r>
              <w:rPr>
                <w:rFonts w:hint="eastAsia" w:ascii="仿宋" w:hAnsi="仿宋" w:eastAsia="仿宋" w:cs="仿宋"/>
                <w:color w:val="000000" w:themeColor="text1"/>
                <w:sz w:val="24"/>
                <w:szCs w:val="24"/>
                <w:highlight w:val="none"/>
                <w:lang w:val="en-US"/>
              </w:rPr>
              <w:t>同类产品</w:t>
            </w:r>
            <w:r>
              <w:rPr>
                <w:rFonts w:hint="eastAsia" w:ascii="仿宋" w:hAnsi="仿宋" w:eastAsia="仿宋" w:cs="仿宋"/>
                <w:color w:val="000000" w:themeColor="text1"/>
                <w:sz w:val="24"/>
                <w:szCs w:val="24"/>
                <w:highlight w:val="none"/>
              </w:rPr>
              <w:t>成功案例。每提供一份有效合同复印件得</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分，最多得1</w:t>
            </w:r>
            <w:r>
              <w:rPr>
                <w:rFonts w:hint="eastAsia" w:ascii="仿宋" w:hAnsi="仿宋" w:eastAsia="仿宋" w:cs="仿宋"/>
                <w:color w:val="000000" w:themeColor="text1"/>
                <w:sz w:val="24"/>
                <w:szCs w:val="24"/>
                <w:highlight w:val="none"/>
                <w:lang w:val="en-US"/>
              </w:rPr>
              <w:t>0</w:t>
            </w:r>
            <w:r>
              <w:rPr>
                <w:rFonts w:hint="eastAsia" w:ascii="仿宋" w:hAnsi="仿宋" w:eastAsia="仿宋" w:cs="仿宋"/>
                <w:color w:val="000000" w:themeColor="text1"/>
                <w:sz w:val="24"/>
                <w:szCs w:val="24"/>
                <w:highlight w:val="none"/>
              </w:rPr>
              <w:t>分。（提供合同复印件（包括合同内容、金额、双方名称及盖章，签署日期，且不得遮挡涂黑），原件备查，未提供或不符合要求不得分）</w:t>
            </w:r>
          </w:p>
        </w:tc>
      </w:tr>
      <w:tr w14:paraId="29DF9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41" w:type="pct"/>
            <w:vAlign w:val="center"/>
          </w:tcPr>
          <w:p w14:paraId="4D8A6086">
            <w:pPr>
              <w:jc w:val="center"/>
              <w:rPr>
                <w:rFonts w:hint="eastAsia" w:ascii="仿宋" w:hAnsi="仿宋" w:eastAsia="仿宋" w:cs="仿宋"/>
                <w:color w:val="000000" w:themeColor="text1"/>
                <w:spacing w:val="-3"/>
                <w:sz w:val="24"/>
                <w:szCs w:val="24"/>
                <w:highlight w:val="none"/>
              </w:rPr>
            </w:pPr>
            <w:r>
              <w:rPr>
                <w:rFonts w:hint="eastAsia" w:ascii="仿宋" w:hAnsi="仿宋" w:eastAsia="仿宋" w:cs="仿宋"/>
                <w:color w:val="000000" w:themeColor="text1"/>
                <w:spacing w:val="-3"/>
                <w:sz w:val="24"/>
                <w:szCs w:val="24"/>
                <w:highlight w:val="none"/>
              </w:rPr>
              <w:t>项目实施方案</w:t>
            </w:r>
          </w:p>
          <w:p w14:paraId="1F053F5F">
            <w:pPr>
              <w:jc w:val="center"/>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3"/>
                <w:sz w:val="24"/>
                <w:szCs w:val="24"/>
                <w:highlight w:val="none"/>
              </w:rPr>
              <w:t>（</w:t>
            </w:r>
            <w:r>
              <w:rPr>
                <w:rFonts w:hint="eastAsia" w:ascii="仿宋" w:hAnsi="仿宋" w:eastAsia="仿宋" w:cs="仿宋"/>
                <w:color w:val="000000" w:themeColor="text1"/>
                <w:spacing w:val="-3"/>
                <w:sz w:val="24"/>
                <w:szCs w:val="24"/>
                <w:highlight w:val="none"/>
                <w:lang w:val="en-US"/>
              </w:rPr>
              <w:t>7</w:t>
            </w:r>
            <w:r>
              <w:rPr>
                <w:rFonts w:hint="eastAsia" w:ascii="仿宋" w:hAnsi="仿宋" w:eastAsia="仿宋" w:cs="仿宋"/>
                <w:color w:val="000000" w:themeColor="text1"/>
                <w:spacing w:val="-9"/>
                <w:sz w:val="24"/>
                <w:szCs w:val="24"/>
                <w:highlight w:val="none"/>
              </w:rPr>
              <w:t>分）</w:t>
            </w:r>
          </w:p>
        </w:tc>
        <w:tc>
          <w:tcPr>
            <w:tcW w:w="4258" w:type="pct"/>
            <w:vAlign w:val="center"/>
          </w:tcPr>
          <w:p w14:paraId="1B71E773">
            <w:pPr>
              <w:ind w:firstLine="448"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8"/>
                <w:sz w:val="24"/>
                <w:szCs w:val="24"/>
                <w:highlight w:val="none"/>
              </w:rPr>
              <w:t>根据供应商提供的项目实施方案（</w:t>
            </w:r>
            <w:r>
              <w:rPr>
                <w:rFonts w:hint="eastAsia" w:ascii="仿宋" w:hAnsi="仿宋" w:eastAsia="仿宋" w:cs="仿宋"/>
                <w:color w:val="000000" w:themeColor="text1"/>
                <w:sz w:val="24"/>
                <w:szCs w:val="24"/>
                <w:highlight w:val="none"/>
              </w:rPr>
              <w:t>生产计划及生产进度保障措施</w:t>
            </w:r>
            <w:r>
              <w:rPr>
                <w:rFonts w:hint="eastAsia" w:ascii="仿宋" w:hAnsi="仿宋" w:eastAsia="仿宋" w:cs="仿宋"/>
                <w:color w:val="000000" w:themeColor="text1"/>
                <w:spacing w:val="-8"/>
                <w:sz w:val="24"/>
                <w:szCs w:val="24"/>
                <w:highlight w:val="none"/>
              </w:rPr>
              <w:t>、</w:t>
            </w:r>
            <w:r>
              <w:rPr>
                <w:rFonts w:hint="eastAsia" w:ascii="仿宋" w:hAnsi="仿宋" w:eastAsia="仿宋" w:cs="仿宋"/>
                <w:color w:val="000000" w:themeColor="text1"/>
                <w:sz w:val="24"/>
                <w:szCs w:val="24"/>
                <w:highlight w:val="none"/>
              </w:rPr>
              <w:t>运输和配送方案</w:t>
            </w:r>
            <w:r>
              <w:rPr>
                <w:rFonts w:hint="eastAsia" w:ascii="仿宋" w:hAnsi="仿宋" w:eastAsia="仿宋" w:cs="仿宋"/>
                <w:color w:val="000000" w:themeColor="text1"/>
                <w:spacing w:val="-9"/>
                <w:sz w:val="24"/>
                <w:szCs w:val="24"/>
                <w:highlight w:val="none"/>
              </w:rPr>
              <w:t>）描述</w:t>
            </w:r>
            <w:r>
              <w:rPr>
                <w:rFonts w:hint="eastAsia" w:ascii="仿宋" w:hAnsi="仿宋" w:eastAsia="仿宋" w:cs="仿宋"/>
                <w:color w:val="000000" w:themeColor="text1"/>
                <w:spacing w:val="-10"/>
                <w:sz w:val="24"/>
                <w:szCs w:val="24"/>
                <w:highlight w:val="none"/>
              </w:rPr>
              <w:t>的内容进行评审：</w:t>
            </w:r>
          </w:p>
          <w:p w14:paraId="5E2A15B7">
            <w:pPr>
              <w:ind w:firstLine="468"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3"/>
                <w:sz w:val="24"/>
                <w:szCs w:val="24"/>
                <w:highlight w:val="none"/>
              </w:rPr>
              <w:t>项目实施方案详尽，科学合理，针对性强的，</w:t>
            </w:r>
            <w:r>
              <w:rPr>
                <w:rFonts w:hint="eastAsia" w:ascii="仿宋" w:hAnsi="仿宋" w:eastAsia="仿宋" w:cs="仿宋"/>
                <w:color w:val="000000" w:themeColor="text1"/>
                <w:spacing w:val="-4"/>
                <w:sz w:val="24"/>
                <w:szCs w:val="24"/>
                <w:highlight w:val="none"/>
              </w:rPr>
              <w:t>得</w:t>
            </w:r>
            <w:r>
              <w:rPr>
                <w:rFonts w:hint="eastAsia" w:ascii="仿宋" w:hAnsi="仿宋" w:eastAsia="仿宋" w:cs="仿宋"/>
                <w:color w:val="000000" w:themeColor="text1"/>
                <w:spacing w:val="-4"/>
                <w:sz w:val="24"/>
                <w:szCs w:val="24"/>
                <w:highlight w:val="none"/>
                <w:lang w:val="en-US"/>
              </w:rPr>
              <w:t>7</w:t>
            </w:r>
            <w:r>
              <w:rPr>
                <w:rFonts w:hint="eastAsia" w:ascii="仿宋" w:hAnsi="仿宋" w:eastAsia="仿宋" w:cs="仿宋"/>
                <w:color w:val="000000" w:themeColor="text1"/>
                <w:spacing w:val="-4"/>
                <w:sz w:val="24"/>
                <w:szCs w:val="24"/>
                <w:highlight w:val="none"/>
              </w:rPr>
              <w:t>分；</w:t>
            </w:r>
          </w:p>
          <w:p w14:paraId="7CFBCA75">
            <w:pPr>
              <w:ind w:firstLine="464"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4"/>
                <w:sz w:val="24"/>
                <w:szCs w:val="24"/>
                <w:highlight w:val="none"/>
              </w:rPr>
              <w:t>项目实施方案内容基本满足要求的，得</w:t>
            </w:r>
            <w:r>
              <w:rPr>
                <w:rFonts w:hint="eastAsia" w:ascii="仿宋" w:hAnsi="仿宋" w:eastAsia="仿宋" w:cs="仿宋"/>
                <w:color w:val="000000" w:themeColor="text1"/>
                <w:spacing w:val="-4"/>
                <w:sz w:val="24"/>
                <w:szCs w:val="24"/>
                <w:highlight w:val="none"/>
                <w:lang w:val="en-US"/>
              </w:rPr>
              <w:t>4</w:t>
            </w:r>
            <w:r>
              <w:rPr>
                <w:rFonts w:hint="eastAsia" w:ascii="仿宋" w:hAnsi="仿宋" w:eastAsia="仿宋" w:cs="仿宋"/>
                <w:color w:val="000000" w:themeColor="text1"/>
                <w:spacing w:val="-4"/>
                <w:sz w:val="24"/>
                <w:szCs w:val="24"/>
                <w:highlight w:val="none"/>
              </w:rPr>
              <w:t>分；</w:t>
            </w:r>
          </w:p>
          <w:p w14:paraId="3BCB8780">
            <w:pPr>
              <w:ind w:firstLine="464" w:firstLineChars="200"/>
              <w:jc w:val="both"/>
              <w:rPr>
                <w:rFonts w:hint="eastAsia" w:ascii="仿宋" w:hAnsi="仿宋" w:eastAsia="仿宋" w:cs="仿宋"/>
                <w:color w:val="000000" w:themeColor="text1"/>
                <w:spacing w:val="-4"/>
                <w:sz w:val="24"/>
                <w:szCs w:val="24"/>
                <w:highlight w:val="none"/>
              </w:rPr>
            </w:pPr>
            <w:r>
              <w:rPr>
                <w:rFonts w:hint="eastAsia" w:ascii="仿宋" w:hAnsi="仿宋" w:eastAsia="仿宋" w:cs="仿宋"/>
                <w:color w:val="000000" w:themeColor="text1"/>
                <w:spacing w:val="-4"/>
                <w:sz w:val="24"/>
                <w:szCs w:val="24"/>
                <w:highlight w:val="none"/>
              </w:rPr>
              <w:t>项目实施方案简单，各项内容简单，针对性一般的，得</w:t>
            </w:r>
            <w:r>
              <w:rPr>
                <w:rFonts w:hint="eastAsia" w:ascii="仿宋" w:hAnsi="仿宋" w:eastAsia="仿宋" w:cs="仿宋"/>
                <w:color w:val="000000" w:themeColor="text1"/>
                <w:spacing w:val="-4"/>
                <w:sz w:val="24"/>
                <w:szCs w:val="24"/>
                <w:highlight w:val="none"/>
                <w:lang w:val="en-US"/>
              </w:rPr>
              <w:t>1</w:t>
            </w:r>
            <w:r>
              <w:rPr>
                <w:rFonts w:hint="eastAsia" w:ascii="仿宋" w:hAnsi="仿宋" w:eastAsia="仿宋" w:cs="仿宋"/>
                <w:color w:val="000000" w:themeColor="text1"/>
                <w:spacing w:val="-4"/>
                <w:sz w:val="24"/>
                <w:szCs w:val="24"/>
                <w:highlight w:val="none"/>
              </w:rPr>
              <w:t>分；</w:t>
            </w:r>
          </w:p>
          <w:p w14:paraId="5EAC6FEC">
            <w:pPr>
              <w:ind w:firstLine="464" w:firstLineChars="200"/>
              <w:jc w:val="both"/>
              <w:rPr>
                <w:rFonts w:hint="eastAsia" w:ascii="仿宋" w:hAnsi="仿宋" w:eastAsia="仿宋" w:cs="仿宋"/>
                <w:color w:val="000000" w:themeColor="text1"/>
                <w:spacing w:val="-7"/>
                <w:sz w:val="24"/>
                <w:szCs w:val="24"/>
                <w:highlight w:val="none"/>
              </w:rPr>
            </w:pPr>
            <w:r>
              <w:rPr>
                <w:rFonts w:hint="eastAsia" w:ascii="仿宋" w:hAnsi="仿宋" w:eastAsia="仿宋" w:cs="仿宋"/>
                <w:color w:val="000000" w:themeColor="text1"/>
                <w:spacing w:val="-4"/>
                <w:sz w:val="24"/>
                <w:szCs w:val="24"/>
                <w:highlight w:val="none"/>
              </w:rPr>
              <w:t>未提供相关内容的不得分。</w:t>
            </w:r>
          </w:p>
        </w:tc>
      </w:tr>
      <w:tr w14:paraId="3B91F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41" w:type="pct"/>
            <w:vAlign w:val="center"/>
          </w:tcPr>
          <w:p w14:paraId="18E91ADC">
            <w:pPr>
              <w:jc w:val="center"/>
              <w:rPr>
                <w:rFonts w:hint="eastAsia" w:ascii="仿宋" w:hAnsi="仿宋" w:eastAsia="仿宋" w:cs="仿宋"/>
                <w:color w:val="000000" w:themeColor="text1"/>
                <w:spacing w:val="-3"/>
                <w:sz w:val="24"/>
                <w:szCs w:val="24"/>
                <w:highlight w:val="none"/>
              </w:rPr>
            </w:pPr>
            <w:r>
              <w:rPr>
                <w:rFonts w:hint="eastAsia" w:ascii="仿宋" w:hAnsi="仿宋" w:eastAsia="仿宋" w:cs="仿宋"/>
                <w:color w:val="000000" w:themeColor="text1"/>
                <w:spacing w:val="-3"/>
                <w:sz w:val="24"/>
                <w:szCs w:val="24"/>
                <w:highlight w:val="none"/>
              </w:rPr>
              <w:t>质量保证方案</w:t>
            </w:r>
          </w:p>
          <w:p w14:paraId="649472DD">
            <w:pPr>
              <w:jc w:val="center"/>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3"/>
                <w:sz w:val="24"/>
                <w:szCs w:val="24"/>
                <w:highlight w:val="none"/>
              </w:rPr>
              <w:t>（</w:t>
            </w:r>
            <w:r>
              <w:rPr>
                <w:rFonts w:hint="eastAsia" w:ascii="仿宋" w:hAnsi="仿宋" w:eastAsia="仿宋" w:cs="仿宋"/>
                <w:color w:val="000000" w:themeColor="text1"/>
                <w:spacing w:val="-3"/>
                <w:sz w:val="24"/>
                <w:szCs w:val="24"/>
                <w:highlight w:val="none"/>
                <w:lang w:val="en-US"/>
              </w:rPr>
              <w:t>7</w:t>
            </w:r>
            <w:r>
              <w:rPr>
                <w:rFonts w:hint="eastAsia" w:ascii="仿宋" w:hAnsi="仿宋" w:eastAsia="仿宋" w:cs="仿宋"/>
                <w:color w:val="000000" w:themeColor="text1"/>
                <w:spacing w:val="-9"/>
                <w:sz w:val="24"/>
                <w:szCs w:val="24"/>
                <w:highlight w:val="none"/>
              </w:rPr>
              <w:t>分）</w:t>
            </w:r>
          </w:p>
        </w:tc>
        <w:tc>
          <w:tcPr>
            <w:tcW w:w="4258" w:type="pct"/>
            <w:vAlign w:val="center"/>
          </w:tcPr>
          <w:p w14:paraId="7DE73FE3">
            <w:pPr>
              <w:ind w:firstLine="464"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4"/>
                <w:sz w:val="24"/>
                <w:szCs w:val="24"/>
                <w:highlight w:val="none"/>
              </w:rPr>
              <w:t>根据供应商提供的质量保证方案（包括不限于服</w:t>
            </w:r>
            <w:r>
              <w:rPr>
                <w:rFonts w:hint="eastAsia" w:ascii="仿宋" w:hAnsi="仿宋" w:eastAsia="仿宋" w:cs="仿宋"/>
                <w:color w:val="000000" w:themeColor="text1"/>
                <w:spacing w:val="-5"/>
                <w:sz w:val="24"/>
                <w:szCs w:val="24"/>
                <w:highlight w:val="none"/>
              </w:rPr>
              <w:t>务响应时间、质</w:t>
            </w:r>
            <w:r>
              <w:rPr>
                <w:rFonts w:hint="eastAsia" w:ascii="仿宋" w:hAnsi="仿宋" w:eastAsia="仿宋" w:cs="仿宋"/>
                <w:color w:val="000000" w:themeColor="text1"/>
                <w:spacing w:val="-4"/>
                <w:sz w:val="24"/>
                <w:szCs w:val="24"/>
                <w:highlight w:val="none"/>
              </w:rPr>
              <w:t>量保证、验收合格、投诉</w:t>
            </w:r>
            <w:r>
              <w:rPr>
                <w:rFonts w:hint="eastAsia" w:ascii="仿宋" w:hAnsi="仿宋" w:eastAsia="仿宋" w:cs="仿宋"/>
                <w:color w:val="000000" w:themeColor="text1"/>
                <w:spacing w:val="-4"/>
                <w:sz w:val="24"/>
                <w:szCs w:val="24"/>
                <w:highlight w:val="none"/>
                <w:lang w:val="en-US"/>
              </w:rPr>
              <w:t>处理</w:t>
            </w:r>
            <w:r>
              <w:rPr>
                <w:rFonts w:hint="eastAsia" w:ascii="仿宋" w:hAnsi="仿宋" w:eastAsia="仿宋" w:cs="仿宋"/>
                <w:color w:val="000000" w:themeColor="text1"/>
                <w:spacing w:val="-4"/>
                <w:sz w:val="24"/>
                <w:szCs w:val="24"/>
                <w:highlight w:val="none"/>
              </w:rPr>
              <w:t>等）进行评审：</w:t>
            </w:r>
          </w:p>
          <w:p w14:paraId="7F917C34">
            <w:pPr>
              <w:ind w:firstLine="496"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4"/>
                <w:sz w:val="24"/>
                <w:szCs w:val="24"/>
                <w:highlight w:val="none"/>
              </w:rPr>
              <w:t>项目实施方案详尽，科学合理，有切实可行的保证措施的，得</w:t>
            </w:r>
            <w:r>
              <w:rPr>
                <w:rFonts w:hint="eastAsia" w:ascii="仿宋" w:hAnsi="仿宋" w:eastAsia="仿宋" w:cs="仿宋"/>
                <w:color w:val="000000" w:themeColor="text1"/>
                <w:spacing w:val="-16"/>
                <w:sz w:val="24"/>
                <w:szCs w:val="24"/>
                <w:highlight w:val="none"/>
                <w:lang w:val="en-US"/>
              </w:rPr>
              <w:t>7</w:t>
            </w:r>
            <w:r>
              <w:rPr>
                <w:rFonts w:hint="eastAsia" w:ascii="仿宋" w:hAnsi="仿宋" w:eastAsia="仿宋" w:cs="仿宋"/>
                <w:color w:val="000000" w:themeColor="text1"/>
                <w:spacing w:val="-16"/>
                <w:sz w:val="24"/>
                <w:szCs w:val="24"/>
                <w:highlight w:val="none"/>
              </w:rPr>
              <w:t>分；</w:t>
            </w:r>
          </w:p>
          <w:p w14:paraId="2C45E9E1">
            <w:pPr>
              <w:ind w:firstLine="464"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4"/>
                <w:sz w:val="24"/>
                <w:szCs w:val="24"/>
                <w:highlight w:val="none"/>
              </w:rPr>
              <w:t>项目实施方案内容基本满足要求的，得</w:t>
            </w:r>
            <w:r>
              <w:rPr>
                <w:rFonts w:hint="eastAsia" w:ascii="仿宋" w:hAnsi="仿宋" w:eastAsia="仿宋" w:cs="仿宋"/>
                <w:color w:val="000000" w:themeColor="text1"/>
                <w:spacing w:val="-4"/>
                <w:sz w:val="24"/>
                <w:szCs w:val="24"/>
                <w:highlight w:val="none"/>
                <w:lang w:val="en-US"/>
              </w:rPr>
              <w:t>4</w:t>
            </w:r>
            <w:r>
              <w:rPr>
                <w:rFonts w:hint="eastAsia" w:ascii="仿宋" w:hAnsi="仿宋" w:eastAsia="仿宋" w:cs="仿宋"/>
                <w:color w:val="000000" w:themeColor="text1"/>
                <w:spacing w:val="-4"/>
                <w:sz w:val="24"/>
                <w:szCs w:val="24"/>
                <w:highlight w:val="none"/>
              </w:rPr>
              <w:t>分；</w:t>
            </w:r>
          </w:p>
          <w:p w14:paraId="119493FE">
            <w:pPr>
              <w:ind w:firstLine="464" w:firstLineChars="200"/>
              <w:jc w:val="both"/>
              <w:rPr>
                <w:rFonts w:hint="eastAsia" w:ascii="仿宋" w:hAnsi="仿宋" w:eastAsia="仿宋" w:cs="仿宋"/>
                <w:color w:val="000000" w:themeColor="text1"/>
                <w:spacing w:val="-4"/>
                <w:sz w:val="24"/>
                <w:szCs w:val="24"/>
                <w:highlight w:val="none"/>
              </w:rPr>
            </w:pPr>
            <w:r>
              <w:rPr>
                <w:rFonts w:hint="eastAsia" w:ascii="仿宋" w:hAnsi="仿宋" w:eastAsia="仿宋" w:cs="仿宋"/>
                <w:color w:val="000000" w:themeColor="text1"/>
                <w:spacing w:val="-4"/>
                <w:sz w:val="24"/>
                <w:szCs w:val="24"/>
                <w:highlight w:val="none"/>
              </w:rPr>
              <w:t>项目实施方案简单，各项内容简单，针对性一般的，得</w:t>
            </w:r>
            <w:r>
              <w:rPr>
                <w:rFonts w:hint="eastAsia" w:ascii="仿宋" w:hAnsi="仿宋" w:eastAsia="仿宋" w:cs="仿宋"/>
                <w:color w:val="000000" w:themeColor="text1"/>
                <w:spacing w:val="-4"/>
                <w:sz w:val="24"/>
                <w:szCs w:val="24"/>
                <w:highlight w:val="none"/>
                <w:lang w:val="en-US"/>
              </w:rPr>
              <w:t>1</w:t>
            </w:r>
            <w:r>
              <w:rPr>
                <w:rFonts w:hint="eastAsia" w:ascii="仿宋" w:hAnsi="仿宋" w:eastAsia="仿宋" w:cs="仿宋"/>
                <w:color w:val="000000" w:themeColor="text1"/>
                <w:spacing w:val="-4"/>
                <w:sz w:val="24"/>
                <w:szCs w:val="24"/>
                <w:highlight w:val="none"/>
              </w:rPr>
              <w:t>分；</w:t>
            </w:r>
          </w:p>
          <w:p w14:paraId="7C6C8943">
            <w:pPr>
              <w:ind w:firstLine="464"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4"/>
                <w:sz w:val="24"/>
                <w:szCs w:val="24"/>
                <w:highlight w:val="none"/>
              </w:rPr>
              <w:t>未提供相关内容的不得分。</w:t>
            </w:r>
          </w:p>
        </w:tc>
      </w:tr>
      <w:tr w14:paraId="51C0D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41" w:type="pct"/>
            <w:vAlign w:val="center"/>
          </w:tcPr>
          <w:p w14:paraId="02DBE2DA">
            <w:pPr>
              <w:jc w:val="center"/>
              <w:rPr>
                <w:rFonts w:hint="eastAsia" w:ascii="仿宋" w:hAnsi="仿宋" w:eastAsia="仿宋" w:cs="仿宋"/>
                <w:color w:val="000000" w:themeColor="text1"/>
                <w:spacing w:val="-4"/>
                <w:sz w:val="24"/>
                <w:szCs w:val="24"/>
                <w:highlight w:val="none"/>
              </w:rPr>
            </w:pPr>
            <w:r>
              <w:rPr>
                <w:rFonts w:hint="eastAsia" w:ascii="仿宋" w:hAnsi="仿宋" w:eastAsia="仿宋" w:cs="仿宋"/>
                <w:color w:val="000000" w:themeColor="text1"/>
                <w:spacing w:val="-4"/>
                <w:sz w:val="24"/>
                <w:szCs w:val="24"/>
                <w:highlight w:val="none"/>
              </w:rPr>
              <w:t>售后服务方案</w:t>
            </w:r>
          </w:p>
          <w:p w14:paraId="0588DE24">
            <w:pPr>
              <w:jc w:val="center"/>
              <w:rPr>
                <w:rFonts w:hint="eastAsia" w:ascii="仿宋" w:hAnsi="仿宋" w:eastAsia="仿宋" w:cs="仿宋"/>
                <w:color w:val="000000" w:themeColor="text1"/>
                <w:spacing w:val="-3"/>
                <w:sz w:val="24"/>
                <w:szCs w:val="24"/>
                <w:highlight w:val="none"/>
              </w:rPr>
            </w:pPr>
            <w:r>
              <w:rPr>
                <w:rFonts w:hint="eastAsia" w:ascii="仿宋" w:hAnsi="仿宋" w:eastAsia="仿宋" w:cs="仿宋"/>
                <w:color w:val="000000" w:themeColor="text1"/>
                <w:spacing w:val="-3"/>
                <w:sz w:val="24"/>
                <w:szCs w:val="24"/>
                <w:highlight w:val="none"/>
              </w:rPr>
              <w:t>（</w:t>
            </w:r>
            <w:r>
              <w:rPr>
                <w:rFonts w:hint="eastAsia" w:ascii="仿宋" w:hAnsi="仿宋" w:eastAsia="仿宋" w:cs="仿宋"/>
                <w:color w:val="000000" w:themeColor="text1"/>
                <w:spacing w:val="-3"/>
                <w:sz w:val="24"/>
                <w:szCs w:val="24"/>
                <w:highlight w:val="none"/>
                <w:lang w:val="en-US"/>
              </w:rPr>
              <w:t>6</w:t>
            </w:r>
            <w:r>
              <w:rPr>
                <w:rFonts w:hint="eastAsia" w:ascii="仿宋" w:hAnsi="仿宋" w:eastAsia="仿宋" w:cs="仿宋"/>
                <w:color w:val="000000" w:themeColor="text1"/>
                <w:spacing w:val="-9"/>
                <w:sz w:val="24"/>
                <w:szCs w:val="24"/>
                <w:highlight w:val="none"/>
              </w:rPr>
              <w:t>分）</w:t>
            </w:r>
          </w:p>
        </w:tc>
        <w:tc>
          <w:tcPr>
            <w:tcW w:w="4258" w:type="pct"/>
            <w:vAlign w:val="center"/>
          </w:tcPr>
          <w:p w14:paraId="7DB92C47">
            <w:pPr>
              <w:ind w:firstLine="456"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6"/>
                <w:sz w:val="24"/>
                <w:szCs w:val="24"/>
                <w:highlight w:val="none"/>
              </w:rPr>
              <w:t>根据供应商提供的售后服务方案，包括不限于调换货服务（写明</w:t>
            </w:r>
            <w:r>
              <w:rPr>
                <w:rFonts w:hint="eastAsia" w:ascii="仿宋" w:hAnsi="仿宋" w:eastAsia="仿宋" w:cs="仿宋"/>
                <w:color w:val="000000" w:themeColor="text1"/>
                <w:spacing w:val="-8"/>
                <w:sz w:val="24"/>
                <w:szCs w:val="24"/>
                <w:highlight w:val="none"/>
              </w:rPr>
              <w:t>具体时间、售后服务负责人员及信息）、后续货品</w:t>
            </w:r>
            <w:r>
              <w:rPr>
                <w:rFonts w:hint="eastAsia" w:ascii="仿宋" w:hAnsi="仿宋" w:eastAsia="仿宋" w:cs="仿宋"/>
                <w:color w:val="000000" w:themeColor="text1"/>
                <w:spacing w:val="-9"/>
                <w:sz w:val="24"/>
                <w:szCs w:val="24"/>
                <w:highlight w:val="none"/>
              </w:rPr>
              <w:t>增订及服务响</w:t>
            </w:r>
            <w:r>
              <w:rPr>
                <w:rFonts w:hint="eastAsia" w:ascii="仿宋" w:hAnsi="仿宋" w:eastAsia="仿宋" w:cs="仿宋"/>
                <w:color w:val="000000" w:themeColor="text1"/>
                <w:spacing w:val="-5"/>
                <w:sz w:val="24"/>
                <w:szCs w:val="24"/>
                <w:highlight w:val="none"/>
              </w:rPr>
              <w:t>应时间等详细方案进行评审：</w:t>
            </w:r>
          </w:p>
          <w:p w14:paraId="3171D151">
            <w:pPr>
              <w:ind w:firstLine="460"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5"/>
                <w:sz w:val="24"/>
                <w:szCs w:val="24"/>
                <w:highlight w:val="none"/>
              </w:rPr>
              <w:t>售后服务方案思路清晰，内容全面，提供科学合理的验收、调换</w:t>
            </w:r>
            <w:r>
              <w:rPr>
                <w:rFonts w:hint="eastAsia" w:ascii="仿宋" w:hAnsi="仿宋" w:eastAsia="仿宋" w:cs="仿宋"/>
                <w:color w:val="000000" w:themeColor="text1"/>
                <w:spacing w:val="-7"/>
                <w:sz w:val="24"/>
                <w:szCs w:val="24"/>
                <w:highlight w:val="none"/>
              </w:rPr>
              <w:t>货、增订内容的，得</w:t>
            </w:r>
            <w:r>
              <w:rPr>
                <w:rFonts w:hint="eastAsia" w:ascii="仿宋" w:hAnsi="仿宋" w:eastAsia="仿宋" w:cs="仿宋"/>
                <w:color w:val="000000" w:themeColor="text1"/>
                <w:spacing w:val="-7"/>
                <w:sz w:val="24"/>
                <w:szCs w:val="24"/>
                <w:highlight w:val="none"/>
                <w:lang w:val="en-US"/>
              </w:rPr>
              <w:t>6</w:t>
            </w:r>
            <w:r>
              <w:rPr>
                <w:rFonts w:hint="eastAsia" w:ascii="仿宋" w:hAnsi="仿宋" w:eastAsia="仿宋" w:cs="仿宋"/>
                <w:color w:val="000000" w:themeColor="text1"/>
                <w:spacing w:val="-7"/>
                <w:sz w:val="24"/>
                <w:szCs w:val="24"/>
                <w:highlight w:val="none"/>
              </w:rPr>
              <w:t>分；</w:t>
            </w:r>
          </w:p>
          <w:p w14:paraId="27EDFCEC">
            <w:pPr>
              <w:ind w:firstLine="440" w:firstLineChars="200"/>
              <w:jc w:val="both"/>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pacing w:val="-10"/>
                <w:sz w:val="24"/>
                <w:szCs w:val="24"/>
                <w:highlight w:val="none"/>
              </w:rPr>
              <w:t>售后服务方案思路较为清晰，内容基本完整，有基本可行的验收、</w:t>
            </w:r>
            <w:r>
              <w:rPr>
                <w:rFonts w:hint="eastAsia" w:ascii="仿宋" w:hAnsi="仿宋" w:eastAsia="仿宋" w:cs="仿宋"/>
                <w:color w:val="000000" w:themeColor="text1"/>
                <w:spacing w:val="-5"/>
                <w:sz w:val="24"/>
                <w:szCs w:val="24"/>
                <w:highlight w:val="none"/>
              </w:rPr>
              <w:t>调换货、增订内容的，得</w:t>
            </w:r>
            <w:r>
              <w:rPr>
                <w:rFonts w:hint="eastAsia" w:ascii="仿宋" w:hAnsi="仿宋" w:eastAsia="仿宋" w:cs="仿宋"/>
                <w:color w:val="000000" w:themeColor="text1"/>
                <w:spacing w:val="-5"/>
                <w:sz w:val="24"/>
                <w:szCs w:val="24"/>
                <w:highlight w:val="none"/>
                <w:lang w:val="en-US"/>
              </w:rPr>
              <w:t>4</w:t>
            </w:r>
            <w:r>
              <w:rPr>
                <w:rFonts w:hint="eastAsia" w:ascii="仿宋" w:hAnsi="仿宋" w:eastAsia="仿宋" w:cs="仿宋"/>
                <w:color w:val="000000" w:themeColor="text1"/>
                <w:spacing w:val="-5"/>
                <w:sz w:val="24"/>
                <w:szCs w:val="24"/>
                <w:highlight w:val="none"/>
              </w:rPr>
              <w:t>分；</w:t>
            </w:r>
          </w:p>
          <w:p w14:paraId="2E3E81F2">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售后服务方案简单的，针对性、可行性</w:t>
            </w:r>
            <w:r>
              <w:rPr>
                <w:rFonts w:hint="eastAsia" w:ascii="仿宋" w:hAnsi="仿宋" w:eastAsia="仿宋" w:cs="仿宋"/>
                <w:color w:val="000000" w:themeColor="text1"/>
                <w:spacing w:val="-5"/>
                <w:sz w:val="24"/>
                <w:szCs w:val="24"/>
                <w:highlight w:val="none"/>
                <w:lang w:val="en-US"/>
              </w:rPr>
              <w:t>一般</w:t>
            </w:r>
            <w:r>
              <w:rPr>
                <w:rFonts w:hint="eastAsia" w:ascii="仿宋" w:hAnsi="仿宋" w:eastAsia="仿宋" w:cs="仿宋"/>
                <w:color w:val="000000" w:themeColor="text1"/>
                <w:spacing w:val="-5"/>
                <w:sz w:val="24"/>
                <w:szCs w:val="24"/>
                <w:highlight w:val="none"/>
              </w:rPr>
              <w:t>的，得</w:t>
            </w:r>
            <w:r>
              <w:rPr>
                <w:rFonts w:hint="eastAsia" w:ascii="仿宋" w:hAnsi="仿宋" w:eastAsia="仿宋" w:cs="仿宋"/>
                <w:color w:val="000000" w:themeColor="text1"/>
                <w:spacing w:val="-5"/>
                <w:sz w:val="24"/>
                <w:szCs w:val="24"/>
                <w:highlight w:val="none"/>
                <w:lang w:val="en-US"/>
              </w:rPr>
              <w:t>2</w:t>
            </w:r>
            <w:r>
              <w:rPr>
                <w:rFonts w:hint="eastAsia" w:ascii="仿宋" w:hAnsi="仿宋" w:eastAsia="仿宋" w:cs="仿宋"/>
                <w:color w:val="000000" w:themeColor="text1"/>
                <w:spacing w:val="-5"/>
                <w:sz w:val="24"/>
                <w:szCs w:val="24"/>
                <w:highlight w:val="none"/>
              </w:rPr>
              <w:t>分；</w:t>
            </w:r>
          </w:p>
          <w:p w14:paraId="3566DAE7">
            <w:pPr>
              <w:ind w:firstLine="464" w:firstLineChars="200"/>
              <w:jc w:val="both"/>
              <w:rPr>
                <w:rFonts w:hint="eastAsia" w:ascii="仿宋" w:hAnsi="仿宋" w:eastAsia="仿宋" w:cs="仿宋"/>
                <w:color w:val="000000" w:themeColor="text1"/>
                <w:spacing w:val="-4"/>
                <w:sz w:val="24"/>
                <w:szCs w:val="24"/>
                <w:highlight w:val="none"/>
              </w:rPr>
            </w:pPr>
            <w:r>
              <w:rPr>
                <w:rFonts w:hint="eastAsia" w:ascii="仿宋" w:hAnsi="仿宋" w:eastAsia="仿宋" w:cs="仿宋"/>
                <w:color w:val="000000" w:themeColor="text1"/>
                <w:spacing w:val="-4"/>
                <w:sz w:val="24"/>
                <w:szCs w:val="24"/>
                <w:highlight w:val="none"/>
              </w:rPr>
              <w:t>未提供相关内容的不得分。</w:t>
            </w:r>
          </w:p>
        </w:tc>
      </w:tr>
      <w:tr w14:paraId="4CD4E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41" w:type="pct"/>
            <w:vMerge w:val="restart"/>
            <w:vAlign w:val="center"/>
          </w:tcPr>
          <w:p w14:paraId="60697517">
            <w:pPr>
              <w:ind w:firstLine="10"/>
              <w:jc w:val="center"/>
              <w:rPr>
                <w:rFonts w:hint="eastAsia" w:ascii="仿宋" w:hAnsi="仿宋" w:eastAsia="仿宋" w:cs="仿宋"/>
                <w:color w:val="000000" w:themeColor="text1"/>
                <w:spacing w:val="-4"/>
                <w:sz w:val="24"/>
                <w:szCs w:val="24"/>
                <w:highlight w:val="none"/>
                <w:lang w:val="en-US"/>
              </w:rPr>
            </w:pPr>
            <w:r>
              <w:rPr>
                <w:rFonts w:hint="eastAsia" w:ascii="仿宋" w:hAnsi="仿宋" w:eastAsia="仿宋" w:cs="仿宋"/>
                <w:color w:val="000000" w:themeColor="text1"/>
                <w:spacing w:val="-4"/>
                <w:sz w:val="24"/>
                <w:szCs w:val="24"/>
                <w:highlight w:val="none"/>
                <w:lang w:val="en-US"/>
              </w:rPr>
              <w:t>样品（15分）</w:t>
            </w:r>
          </w:p>
        </w:tc>
        <w:tc>
          <w:tcPr>
            <w:tcW w:w="4258" w:type="pct"/>
            <w:vAlign w:val="center"/>
          </w:tcPr>
          <w:p w14:paraId="7D303D05">
            <w:pPr>
              <w:ind w:firstLine="48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z w:val="24"/>
                <w:szCs w:val="24"/>
                <w:highlight w:val="none"/>
                <w:lang w:val="en-US"/>
              </w:rPr>
              <w:t>样品</w:t>
            </w:r>
            <w:r>
              <w:rPr>
                <w:rFonts w:hint="eastAsia" w:ascii="仿宋" w:hAnsi="仿宋" w:eastAsia="仿宋" w:cs="仿宋"/>
                <w:color w:val="000000" w:themeColor="text1"/>
                <w:sz w:val="24"/>
                <w:szCs w:val="24"/>
                <w:highlight w:val="none"/>
              </w:rPr>
              <w:t>尺寸</w:t>
            </w:r>
            <w:r>
              <w:rPr>
                <w:rFonts w:hint="eastAsia" w:ascii="仿宋" w:hAnsi="仿宋" w:eastAsia="仿宋" w:cs="仿宋"/>
                <w:color w:val="000000" w:themeColor="text1"/>
                <w:spacing w:val="-5"/>
                <w:sz w:val="24"/>
                <w:szCs w:val="24"/>
                <w:highlight w:val="none"/>
                <w:lang w:val="en-US"/>
              </w:rPr>
              <w:t>根据样图要求进行评审</w:t>
            </w:r>
            <w:r>
              <w:rPr>
                <w:rFonts w:hint="eastAsia" w:ascii="仿宋" w:hAnsi="仿宋" w:eastAsia="仿宋" w:cs="仿宋"/>
                <w:color w:val="000000" w:themeColor="text1"/>
                <w:spacing w:val="-5"/>
                <w:sz w:val="24"/>
                <w:szCs w:val="24"/>
                <w:highlight w:val="none"/>
              </w:rPr>
              <w:t>：</w:t>
            </w:r>
          </w:p>
          <w:p w14:paraId="0D3993A6">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1.投标样品各部位尺寸均符合</w:t>
            </w:r>
            <w:r>
              <w:rPr>
                <w:rFonts w:hint="eastAsia" w:ascii="仿宋" w:hAnsi="仿宋" w:eastAsia="仿宋" w:cs="仿宋"/>
                <w:color w:val="000000" w:themeColor="text1"/>
                <w:spacing w:val="-5"/>
                <w:sz w:val="24"/>
                <w:szCs w:val="24"/>
                <w:highlight w:val="none"/>
                <w:lang w:val="en-US"/>
              </w:rPr>
              <w:t>要求</w:t>
            </w:r>
            <w:r>
              <w:rPr>
                <w:rFonts w:hint="eastAsia" w:ascii="仿宋" w:hAnsi="仿宋" w:eastAsia="仿宋" w:cs="仿宋"/>
                <w:color w:val="000000" w:themeColor="text1"/>
                <w:spacing w:val="-5"/>
                <w:sz w:val="24"/>
                <w:szCs w:val="24"/>
                <w:highlight w:val="none"/>
              </w:rPr>
              <w:t>的得</w:t>
            </w:r>
            <w:r>
              <w:rPr>
                <w:rFonts w:hint="eastAsia" w:ascii="仿宋" w:hAnsi="仿宋" w:eastAsia="仿宋" w:cs="仿宋"/>
                <w:color w:val="000000" w:themeColor="text1"/>
                <w:spacing w:val="-5"/>
                <w:sz w:val="24"/>
                <w:szCs w:val="24"/>
                <w:highlight w:val="none"/>
                <w:lang w:val="en-US"/>
              </w:rPr>
              <w:t>7</w:t>
            </w:r>
            <w:r>
              <w:rPr>
                <w:rFonts w:hint="eastAsia" w:ascii="仿宋" w:hAnsi="仿宋" w:eastAsia="仿宋" w:cs="仿宋"/>
                <w:color w:val="000000" w:themeColor="text1"/>
                <w:spacing w:val="-5"/>
                <w:sz w:val="24"/>
                <w:szCs w:val="24"/>
                <w:highlight w:val="none"/>
              </w:rPr>
              <w:t>分；</w:t>
            </w:r>
          </w:p>
          <w:p w14:paraId="195F3C5F">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2.投标样品各部位尺寸有2处</w:t>
            </w:r>
            <w:r>
              <w:rPr>
                <w:rFonts w:hint="eastAsia" w:ascii="仿宋" w:hAnsi="仿宋" w:eastAsia="仿宋" w:cs="仿宋"/>
                <w:color w:val="000000" w:themeColor="text1"/>
                <w:spacing w:val="-5"/>
                <w:sz w:val="24"/>
                <w:szCs w:val="24"/>
                <w:highlight w:val="none"/>
                <w:lang w:val="en-US" w:eastAsia="zh-CN"/>
              </w:rPr>
              <w:t>（含）</w:t>
            </w:r>
            <w:r>
              <w:rPr>
                <w:rFonts w:hint="eastAsia" w:ascii="仿宋" w:hAnsi="仿宋" w:eastAsia="仿宋" w:cs="仿宋"/>
                <w:color w:val="000000" w:themeColor="text1"/>
                <w:spacing w:val="-5"/>
                <w:sz w:val="24"/>
                <w:szCs w:val="24"/>
                <w:highlight w:val="none"/>
              </w:rPr>
              <w:t>以内部位</w:t>
            </w:r>
            <w:r>
              <w:rPr>
                <w:rFonts w:hint="eastAsia" w:ascii="仿宋" w:hAnsi="仿宋" w:eastAsia="仿宋" w:cs="仿宋"/>
                <w:color w:val="000000" w:themeColor="text1"/>
                <w:spacing w:val="-5"/>
                <w:sz w:val="24"/>
                <w:szCs w:val="24"/>
                <w:highlight w:val="none"/>
                <w:lang w:val="en-US"/>
              </w:rPr>
              <w:t>不符合要求</w:t>
            </w:r>
            <w:r>
              <w:rPr>
                <w:rFonts w:hint="eastAsia" w:ascii="仿宋" w:hAnsi="仿宋" w:eastAsia="仿宋" w:cs="仿宋"/>
                <w:color w:val="000000" w:themeColor="text1"/>
                <w:spacing w:val="-5"/>
                <w:sz w:val="24"/>
                <w:szCs w:val="24"/>
                <w:highlight w:val="none"/>
              </w:rPr>
              <w:t>的得</w:t>
            </w:r>
            <w:r>
              <w:rPr>
                <w:rFonts w:hint="eastAsia" w:ascii="仿宋" w:hAnsi="仿宋" w:eastAsia="仿宋" w:cs="仿宋"/>
                <w:color w:val="000000" w:themeColor="text1"/>
                <w:spacing w:val="-5"/>
                <w:sz w:val="24"/>
                <w:szCs w:val="24"/>
                <w:highlight w:val="none"/>
                <w:lang w:val="en-US"/>
              </w:rPr>
              <w:t>6</w:t>
            </w:r>
            <w:r>
              <w:rPr>
                <w:rFonts w:hint="eastAsia" w:ascii="仿宋" w:hAnsi="仿宋" w:eastAsia="仿宋" w:cs="仿宋"/>
                <w:color w:val="000000" w:themeColor="text1"/>
                <w:spacing w:val="-5"/>
                <w:sz w:val="24"/>
                <w:szCs w:val="24"/>
                <w:highlight w:val="none"/>
              </w:rPr>
              <w:t>分；</w:t>
            </w:r>
          </w:p>
          <w:p w14:paraId="43F971A0">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3.投标样品各部位尺寸有</w:t>
            </w:r>
            <w:r>
              <w:rPr>
                <w:rFonts w:hint="eastAsia" w:ascii="仿宋" w:hAnsi="仿宋" w:eastAsia="仿宋" w:cs="仿宋"/>
                <w:color w:val="000000" w:themeColor="text1"/>
                <w:spacing w:val="-5"/>
                <w:sz w:val="24"/>
                <w:szCs w:val="24"/>
                <w:highlight w:val="none"/>
                <w:lang w:val="en-US"/>
              </w:rPr>
              <w:t>3</w:t>
            </w:r>
            <w:r>
              <w:rPr>
                <w:rFonts w:hint="eastAsia" w:ascii="仿宋" w:hAnsi="仿宋" w:eastAsia="仿宋" w:cs="仿宋"/>
                <w:color w:val="000000" w:themeColor="text1"/>
                <w:spacing w:val="-5"/>
                <w:sz w:val="24"/>
                <w:szCs w:val="24"/>
                <w:highlight w:val="none"/>
              </w:rPr>
              <w:t>处部位</w:t>
            </w:r>
            <w:r>
              <w:rPr>
                <w:rFonts w:hint="eastAsia" w:ascii="仿宋" w:hAnsi="仿宋" w:eastAsia="仿宋" w:cs="仿宋"/>
                <w:color w:val="000000" w:themeColor="text1"/>
                <w:spacing w:val="-5"/>
                <w:sz w:val="24"/>
                <w:szCs w:val="24"/>
                <w:highlight w:val="none"/>
                <w:lang w:val="en-US"/>
              </w:rPr>
              <w:t>不符合要求</w:t>
            </w:r>
            <w:r>
              <w:rPr>
                <w:rFonts w:hint="eastAsia" w:ascii="仿宋" w:hAnsi="仿宋" w:eastAsia="仿宋" w:cs="仿宋"/>
                <w:color w:val="000000" w:themeColor="text1"/>
                <w:spacing w:val="-5"/>
                <w:sz w:val="24"/>
                <w:szCs w:val="24"/>
                <w:highlight w:val="none"/>
              </w:rPr>
              <w:t>的得</w:t>
            </w:r>
            <w:r>
              <w:rPr>
                <w:rFonts w:hint="eastAsia" w:ascii="仿宋" w:hAnsi="仿宋" w:eastAsia="仿宋" w:cs="仿宋"/>
                <w:color w:val="000000" w:themeColor="text1"/>
                <w:spacing w:val="-5"/>
                <w:sz w:val="24"/>
                <w:szCs w:val="24"/>
                <w:highlight w:val="none"/>
                <w:lang w:val="en-US"/>
              </w:rPr>
              <w:t>5</w:t>
            </w:r>
            <w:r>
              <w:rPr>
                <w:rFonts w:hint="eastAsia" w:ascii="仿宋" w:hAnsi="仿宋" w:eastAsia="仿宋" w:cs="仿宋"/>
                <w:color w:val="000000" w:themeColor="text1"/>
                <w:spacing w:val="-5"/>
                <w:sz w:val="24"/>
                <w:szCs w:val="24"/>
                <w:highlight w:val="none"/>
              </w:rPr>
              <w:t>分；</w:t>
            </w:r>
          </w:p>
          <w:p w14:paraId="5C7F48B3">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4.投标样品各部位尺寸有</w:t>
            </w:r>
            <w:r>
              <w:rPr>
                <w:rFonts w:hint="eastAsia" w:ascii="仿宋" w:hAnsi="仿宋" w:eastAsia="仿宋" w:cs="仿宋"/>
                <w:color w:val="000000" w:themeColor="text1"/>
                <w:spacing w:val="-5"/>
                <w:sz w:val="24"/>
                <w:szCs w:val="24"/>
                <w:highlight w:val="none"/>
                <w:lang w:val="en-US"/>
              </w:rPr>
              <w:t>4</w:t>
            </w:r>
            <w:r>
              <w:rPr>
                <w:rFonts w:hint="eastAsia" w:ascii="仿宋" w:hAnsi="仿宋" w:eastAsia="仿宋" w:cs="仿宋"/>
                <w:color w:val="000000" w:themeColor="text1"/>
                <w:spacing w:val="-5"/>
                <w:sz w:val="24"/>
                <w:szCs w:val="24"/>
                <w:highlight w:val="none"/>
              </w:rPr>
              <w:t>处部位</w:t>
            </w:r>
            <w:r>
              <w:rPr>
                <w:rFonts w:hint="eastAsia" w:ascii="仿宋" w:hAnsi="仿宋" w:eastAsia="仿宋" w:cs="仿宋"/>
                <w:color w:val="000000" w:themeColor="text1"/>
                <w:spacing w:val="-5"/>
                <w:sz w:val="24"/>
                <w:szCs w:val="24"/>
                <w:highlight w:val="none"/>
                <w:lang w:val="en-US"/>
              </w:rPr>
              <w:t>不符合要求</w:t>
            </w:r>
            <w:r>
              <w:rPr>
                <w:rFonts w:hint="eastAsia" w:ascii="仿宋" w:hAnsi="仿宋" w:eastAsia="仿宋" w:cs="仿宋"/>
                <w:color w:val="000000" w:themeColor="text1"/>
                <w:spacing w:val="-5"/>
                <w:sz w:val="24"/>
                <w:szCs w:val="24"/>
                <w:highlight w:val="none"/>
              </w:rPr>
              <w:t>的得</w:t>
            </w:r>
            <w:r>
              <w:rPr>
                <w:rFonts w:hint="eastAsia" w:ascii="仿宋" w:hAnsi="仿宋" w:eastAsia="仿宋" w:cs="仿宋"/>
                <w:color w:val="000000" w:themeColor="text1"/>
                <w:spacing w:val="-5"/>
                <w:sz w:val="24"/>
                <w:szCs w:val="24"/>
                <w:highlight w:val="none"/>
                <w:lang w:val="en-US"/>
              </w:rPr>
              <w:t>3</w:t>
            </w:r>
            <w:r>
              <w:rPr>
                <w:rFonts w:hint="eastAsia" w:ascii="仿宋" w:hAnsi="仿宋" w:eastAsia="仿宋" w:cs="仿宋"/>
                <w:color w:val="000000" w:themeColor="text1"/>
                <w:spacing w:val="-5"/>
                <w:sz w:val="24"/>
                <w:szCs w:val="24"/>
                <w:highlight w:val="none"/>
              </w:rPr>
              <w:t>分；</w:t>
            </w:r>
          </w:p>
          <w:p w14:paraId="32783968">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5.投标样品各部位尺寸有5处部位</w:t>
            </w:r>
            <w:r>
              <w:rPr>
                <w:rFonts w:hint="eastAsia" w:ascii="仿宋" w:hAnsi="仿宋" w:eastAsia="仿宋" w:cs="仿宋"/>
                <w:color w:val="000000" w:themeColor="text1"/>
                <w:spacing w:val="-5"/>
                <w:sz w:val="24"/>
                <w:szCs w:val="24"/>
                <w:highlight w:val="none"/>
                <w:lang w:val="en-US"/>
              </w:rPr>
              <w:t>不符合要求</w:t>
            </w:r>
            <w:r>
              <w:rPr>
                <w:rFonts w:hint="eastAsia" w:ascii="仿宋" w:hAnsi="仿宋" w:eastAsia="仿宋" w:cs="仿宋"/>
                <w:color w:val="000000" w:themeColor="text1"/>
                <w:spacing w:val="-5"/>
                <w:sz w:val="24"/>
                <w:szCs w:val="24"/>
                <w:highlight w:val="none"/>
              </w:rPr>
              <w:t>的得</w:t>
            </w:r>
            <w:r>
              <w:rPr>
                <w:rFonts w:hint="eastAsia" w:ascii="仿宋" w:hAnsi="仿宋" w:eastAsia="仿宋" w:cs="仿宋"/>
                <w:color w:val="000000" w:themeColor="text1"/>
                <w:spacing w:val="-5"/>
                <w:sz w:val="24"/>
                <w:szCs w:val="24"/>
                <w:highlight w:val="none"/>
                <w:lang w:val="en-US"/>
              </w:rPr>
              <w:t>1</w:t>
            </w:r>
            <w:r>
              <w:rPr>
                <w:rFonts w:hint="eastAsia" w:ascii="仿宋" w:hAnsi="仿宋" w:eastAsia="仿宋" w:cs="仿宋"/>
                <w:color w:val="000000" w:themeColor="text1"/>
                <w:spacing w:val="-5"/>
                <w:sz w:val="24"/>
                <w:szCs w:val="24"/>
                <w:highlight w:val="none"/>
              </w:rPr>
              <w:t>分；</w:t>
            </w:r>
          </w:p>
          <w:p w14:paraId="709BD0B5">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6.投标样品各部位尺寸有5处（</w:t>
            </w:r>
            <w:r>
              <w:rPr>
                <w:rFonts w:hint="eastAsia" w:ascii="仿宋" w:hAnsi="仿宋" w:eastAsia="仿宋" w:cs="仿宋"/>
                <w:color w:val="000000" w:themeColor="text1"/>
                <w:spacing w:val="-5"/>
                <w:sz w:val="24"/>
                <w:szCs w:val="24"/>
                <w:highlight w:val="none"/>
                <w:lang w:val="en-US"/>
              </w:rPr>
              <w:t>不含</w:t>
            </w:r>
            <w:r>
              <w:rPr>
                <w:rFonts w:hint="eastAsia" w:ascii="仿宋" w:hAnsi="仿宋" w:eastAsia="仿宋" w:cs="仿宋"/>
                <w:color w:val="000000" w:themeColor="text1"/>
                <w:spacing w:val="-5"/>
                <w:sz w:val="24"/>
                <w:szCs w:val="24"/>
                <w:highlight w:val="none"/>
              </w:rPr>
              <w:t>）以上部位</w:t>
            </w:r>
            <w:r>
              <w:rPr>
                <w:rFonts w:hint="eastAsia" w:ascii="仿宋" w:hAnsi="仿宋" w:eastAsia="仿宋" w:cs="仿宋"/>
                <w:color w:val="000000" w:themeColor="text1"/>
                <w:spacing w:val="-5"/>
                <w:sz w:val="24"/>
                <w:szCs w:val="24"/>
                <w:highlight w:val="none"/>
                <w:lang w:val="en-US"/>
              </w:rPr>
              <w:t>不符合要求</w:t>
            </w:r>
            <w:r>
              <w:rPr>
                <w:rFonts w:hint="eastAsia" w:ascii="仿宋" w:hAnsi="仿宋" w:eastAsia="仿宋" w:cs="仿宋"/>
                <w:color w:val="000000" w:themeColor="text1"/>
                <w:spacing w:val="-5"/>
                <w:sz w:val="24"/>
                <w:szCs w:val="24"/>
                <w:highlight w:val="none"/>
              </w:rPr>
              <w:t>的得0分；</w:t>
            </w:r>
          </w:p>
        </w:tc>
      </w:tr>
      <w:tr w14:paraId="39CA4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41" w:type="pct"/>
            <w:vMerge w:val="continue"/>
            <w:vAlign w:val="center"/>
          </w:tcPr>
          <w:p w14:paraId="2C11F480">
            <w:pPr>
              <w:ind w:firstLine="10"/>
              <w:jc w:val="both"/>
              <w:rPr>
                <w:rFonts w:hint="eastAsia" w:ascii="仿宋" w:hAnsi="仿宋" w:eastAsia="仿宋" w:cs="仿宋"/>
                <w:color w:val="000000" w:themeColor="text1"/>
                <w:spacing w:val="-4"/>
                <w:sz w:val="24"/>
                <w:szCs w:val="24"/>
                <w:highlight w:val="none"/>
              </w:rPr>
            </w:pPr>
          </w:p>
        </w:tc>
        <w:tc>
          <w:tcPr>
            <w:tcW w:w="4258" w:type="pct"/>
            <w:vAlign w:val="center"/>
          </w:tcPr>
          <w:p w14:paraId="74608148">
            <w:pPr>
              <w:ind w:firstLine="48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z w:val="24"/>
                <w:szCs w:val="24"/>
                <w:highlight w:val="none"/>
                <w:lang w:val="en-US"/>
              </w:rPr>
              <w:t>样品</w:t>
            </w:r>
            <w:r>
              <w:rPr>
                <w:rFonts w:hint="eastAsia" w:ascii="仿宋" w:hAnsi="仿宋" w:eastAsia="仿宋" w:cs="仿宋"/>
                <w:color w:val="000000" w:themeColor="text1"/>
                <w:sz w:val="24"/>
                <w:szCs w:val="24"/>
                <w:highlight w:val="none"/>
              </w:rPr>
              <w:t>工艺</w:t>
            </w:r>
            <w:r>
              <w:rPr>
                <w:rFonts w:hint="eastAsia" w:ascii="仿宋" w:hAnsi="仿宋" w:eastAsia="仿宋" w:cs="仿宋"/>
                <w:color w:val="000000" w:themeColor="text1"/>
                <w:spacing w:val="-5"/>
                <w:sz w:val="24"/>
                <w:szCs w:val="24"/>
                <w:highlight w:val="none"/>
                <w:lang w:val="en-US"/>
              </w:rPr>
              <w:t>根据样品工艺要求进行评审</w:t>
            </w:r>
            <w:r>
              <w:rPr>
                <w:rFonts w:hint="eastAsia" w:ascii="仿宋" w:hAnsi="仿宋" w:eastAsia="仿宋" w:cs="仿宋"/>
                <w:color w:val="000000" w:themeColor="text1"/>
                <w:spacing w:val="-5"/>
                <w:sz w:val="24"/>
                <w:szCs w:val="24"/>
                <w:highlight w:val="none"/>
              </w:rPr>
              <w:t>：</w:t>
            </w:r>
          </w:p>
          <w:p w14:paraId="005FC886">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1.投标样品各部位工艺均符合标准规定的得</w:t>
            </w:r>
            <w:r>
              <w:rPr>
                <w:rFonts w:hint="eastAsia" w:ascii="仿宋" w:hAnsi="仿宋" w:eastAsia="仿宋" w:cs="仿宋"/>
                <w:color w:val="000000" w:themeColor="text1"/>
                <w:spacing w:val="-5"/>
                <w:sz w:val="24"/>
                <w:szCs w:val="24"/>
                <w:highlight w:val="none"/>
                <w:lang w:val="en-US"/>
              </w:rPr>
              <w:t>8</w:t>
            </w:r>
            <w:r>
              <w:rPr>
                <w:rFonts w:hint="eastAsia" w:ascii="仿宋" w:hAnsi="仿宋" w:eastAsia="仿宋" w:cs="仿宋"/>
                <w:color w:val="000000" w:themeColor="text1"/>
                <w:spacing w:val="-5"/>
                <w:sz w:val="24"/>
                <w:szCs w:val="24"/>
                <w:highlight w:val="none"/>
              </w:rPr>
              <w:t>分；</w:t>
            </w:r>
          </w:p>
          <w:p w14:paraId="6CA4859D">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2.投标样品各部位工艺有2处</w:t>
            </w:r>
            <w:r>
              <w:rPr>
                <w:rFonts w:hint="eastAsia" w:ascii="仿宋" w:hAnsi="仿宋" w:eastAsia="仿宋" w:cs="仿宋"/>
                <w:color w:val="000000" w:themeColor="text1"/>
                <w:spacing w:val="-5"/>
                <w:sz w:val="24"/>
                <w:szCs w:val="24"/>
                <w:highlight w:val="none"/>
                <w:lang w:val="en-US" w:eastAsia="zh-CN"/>
              </w:rPr>
              <w:t>（含）</w:t>
            </w:r>
            <w:r>
              <w:rPr>
                <w:rFonts w:hint="eastAsia" w:ascii="仿宋" w:hAnsi="仿宋" w:eastAsia="仿宋" w:cs="仿宋"/>
                <w:color w:val="000000" w:themeColor="text1"/>
                <w:spacing w:val="-5"/>
                <w:sz w:val="24"/>
                <w:szCs w:val="24"/>
                <w:highlight w:val="none"/>
              </w:rPr>
              <w:t>以内部位与标准不符的得</w:t>
            </w:r>
            <w:r>
              <w:rPr>
                <w:rFonts w:hint="eastAsia" w:ascii="仿宋" w:hAnsi="仿宋" w:eastAsia="仿宋" w:cs="仿宋"/>
                <w:color w:val="000000" w:themeColor="text1"/>
                <w:spacing w:val="-5"/>
                <w:sz w:val="24"/>
                <w:szCs w:val="24"/>
                <w:highlight w:val="none"/>
                <w:lang w:val="en-US"/>
              </w:rPr>
              <w:t>7</w:t>
            </w:r>
            <w:r>
              <w:rPr>
                <w:rFonts w:hint="eastAsia" w:ascii="仿宋" w:hAnsi="仿宋" w:eastAsia="仿宋" w:cs="仿宋"/>
                <w:color w:val="000000" w:themeColor="text1"/>
                <w:spacing w:val="-5"/>
                <w:sz w:val="24"/>
                <w:szCs w:val="24"/>
                <w:highlight w:val="none"/>
              </w:rPr>
              <w:t>分；</w:t>
            </w:r>
          </w:p>
          <w:p w14:paraId="54155904">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3.投标样品各部位工艺有3处部位与标准不符的得</w:t>
            </w:r>
            <w:r>
              <w:rPr>
                <w:rFonts w:hint="eastAsia" w:ascii="仿宋" w:hAnsi="仿宋" w:eastAsia="仿宋" w:cs="仿宋"/>
                <w:color w:val="000000" w:themeColor="text1"/>
                <w:spacing w:val="-5"/>
                <w:sz w:val="24"/>
                <w:szCs w:val="24"/>
                <w:highlight w:val="none"/>
                <w:lang w:val="en-US"/>
              </w:rPr>
              <w:t>5</w:t>
            </w:r>
            <w:r>
              <w:rPr>
                <w:rFonts w:hint="eastAsia" w:ascii="仿宋" w:hAnsi="仿宋" w:eastAsia="仿宋" w:cs="仿宋"/>
                <w:color w:val="000000" w:themeColor="text1"/>
                <w:spacing w:val="-5"/>
                <w:sz w:val="24"/>
                <w:szCs w:val="24"/>
                <w:highlight w:val="none"/>
              </w:rPr>
              <w:t>分；</w:t>
            </w:r>
          </w:p>
          <w:p w14:paraId="5BA1FF11">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4.投标样品各部位工艺有4处部位与标准不符的得</w:t>
            </w:r>
            <w:r>
              <w:rPr>
                <w:rFonts w:hint="eastAsia" w:ascii="仿宋" w:hAnsi="仿宋" w:eastAsia="仿宋" w:cs="仿宋"/>
                <w:color w:val="000000" w:themeColor="text1"/>
                <w:spacing w:val="-5"/>
                <w:sz w:val="24"/>
                <w:szCs w:val="24"/>
                <w:highlight w:val="none"/>
                <w:lang w:val="en-US"/>
              </w:rPr>
              <w:t>3</w:t>
            </w:r>
            <w:r>
              <w:rPr>
                <w:rFonts w:hint="eastAsia" w:ascii="仿宋" w:hAnsi="仿宋" w:eastAsia="仿宋" w:cs="仿宋"/>
                <w:color w:val="000000" w:themeColor="text1"/>
                <w:spacing w:val="-5"/>
                <w:sz w:val="24"/>
                <w:szCs w:val="24"/>
                <w:highlight w:val="none"/>
              </w:rPr>
              <w:t>分；</w:t>
            </w:r>
          </w:p>
          <w:p w14:paraId="172F51D0">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5.投标样品各部位工艺有5处部位与标准不符的得</w:t>
            </w:r>
            <w:r>
              <w:rPr>
                <w:rFonts w:hint="eastAsia" w:ascii="仿宋" w:hAnsi="仿宋" w:eastAsia="仿宋" w:cs="仿宋"/>
                <w:color w:val="000000" w:themeColor="text1"/>
                <w:spacing w:val="-5"/>
                <w:sz w:val="24"/>
                <w:szCs w:val="24"/>
                <w:highlight w:val="none"/>
                <w:lang w:val="en-US"/>
              </w:rPr>
              <w:t>1</w:t>
            </w:r>
            <w:r>
              <w:rPr>
                <w:rFonts w:hint="eastAsia" w:ascii="仿宋" w:hAnsi="仿宋" w:eastAsia="仿宋" w:cs="仿宋"/>
                <w:color w:val="000000" w:themeColor="text1"/>
                <w:spacing w:val="-5"/>
                <w:sz w:val="24"/>
                <w:szCs w:val="24"/>
                <w:highlight w:val="none"/>
              </w:rPr>
              <w:t>分；</w:t>
            </w:r>
          </w:p>
          <w:p w14:paraId="385B4799">
            <w:pPr>
              <w:ind w:firstLine="460" w:firstLineChars="200"/>
              <w:jc w:val="both"/>
              <w:rPr>
                <w:rFonts w:hint="eastAsia" w:ascii="仿宋" w:hAnsi="仿宋" w:eastAsia="仿宋" w:cs="仿宋"/>
                <w:color w:val="000000" w:themeColor="text1"/>
                <w:spacing w:val="-5"/>
                <w:sz w:val="24"/>
                <w:szCs w:val="24"/>
                <w:highlight w:val="none"/>
              </w:rPr>
            </w:pPr>
            <w:r>
              <w:rPr>
                <w:rFonts w:hint="eastAsia" w:ascii="仿宋" w:hAnsi="仿宋" w:eastAsia="仿宋" w:cs="仿宋"/>
                <w:color w:val="000000" w:themeColor="text1"/>
                <w:spacing w:val="-5"/>
                <w:sz w:val="24"/>
                <w:szCs w:val="24"/>
                <w:highlight w:val="none"/>
              </w:rPr>
              <w:t>6.投标样品各部位工艺有5处（</w:t>
            </w:r>
            <w:r>
              <w:rPr>
                <w:rFonts w:hint="eastAsia" w:ascii="仿宋" w:hAnsi="仿宋" w:eastAsia="仿宋" w:cs="仿宋"/>
                <w:color w:val="000000" w:themeColor="text1"/>
                <w:spacing w:val="-5"/>
                <w:sz w:val="24"/>
                <w:szCs w:val="24"/>
                <w:highlight w:val="none"/>
                <w:lang w:val="en-US"/>
              </w:rPr>
              <w:t>不含</w:t>
            </w:r>
            <w:r>
              <w:rPr>
                <w:rFonts w:hint="eastAsia" w:ascii="仿宋" w:hAnsi="仿宋" w:eastAsia="仿宋" w:cs="仿宋"/>
                <w:color w:val="000000" w:themeColor="text1"/>
                <w:spacing w:val="-5"/>
                <w:sz w:val="24"/>
                <w:szCs w:val="24"/>
                <w:highlight w:val="none"/>
              </w:rPr>
              <w:t>）以上部位超标准范围的得0分；</w:t>
            </w:r>
          </w:p>
        </w:tc>
      </w:tr>
    </w:tbl>
    <w:p w14:paraId="189444C9">
      <w:pPr>
        <w:pStyle w:val="13"/>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说明：</w:t>
      </w:r>
    </w:p>
    <w:p w14:paraId="148984B6">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1.所有认证、证明和业绩均以有效清晰的证明文件为依据。</w:t>
      </w:r>
    </w:p>
    <w:p w14:paraId="6CC859C7">
      <w:pPr>
        <w:widowControl/>
        <w:rPr>
          <w:rFonts w:hint="eastAsia"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br w:type="page"/>
      </w:r>
    </w:p>
    <w:p w14:paraId="297B379B">
      <w:pPr>
        <w:pStyle w:val="75"/>
        <w:widowControl/>
        <w:tabs>
          <w:tab w:val="left" w:pos="1760"/>
        </w:tabs>
        <w:ind w:firstLine="640" w:firstLineChars="20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第四章  项目需求</w:t>
      </w:r>
    </w:p>
    <w:p w14:paraId="5F652E7E">
      <w:pPr>
        <w:pStyle w:val="3"/>
        <w:spacing w:after="0"/>
        <w:ind w:firstLine="482" w:firstLineChars="200"/>
        <w:rPr>
          <w:rFonts w:hint="eastAsia" w:ascii="仿宋" w:hAnsi="仿宋" w:eastAsia="仿宋" w:cs="仿宋"/>
          <w:color w:val="000000" w:themeColor="text1"/>
          <w:szCs w:val="24"/>
          <w:highlight w:val="none"/>
          <w:lang w:val="zh-CN"/>
        </w:rPr>
      </w:pPr>
      <w:r>
        <w:rPr>
          <w:rFonts w:hint="eastAsia" w:ascii="仿宋" w:hAnsi="仿宋" w:eastAsia="仿宋" w:cs="仿宋"/>
          <w:color w:val="000000" w:themeColor="text1"/>
          <w:szCs w:val="24"/>
          <w:highlight w:val="none"/>
          <w:lang w:val="zh-CN"/>
        </w:rPr>
        <w:t>一、采购清单</w:t>
      </w:r>
    </w:p>
    <w:tbl>
      <w:tblPr>
        <w:tblStyle w:val="27"/>
        <w:tblW w:w="49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1210"/>
        <w:gridCol w:w="2332"/>
        <w:gridCol w:w="1629"/>
        <w:gridCol w:w="881"/>
        <w:gridCol w:w="883"/>
        <w:gridCol w:w="1256"/>
        <w:gridCol w:w="1219"/>
      </w:tblGrid>
      <w:tr w14:paraId="6A7A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72E0276C">
            <w:pPr>
              <w:jc w:val="center"/>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序号</w:t>
            </w:r>
          </w:p>
        </w:tc>
        <w:tc>
          <w:tcPr>
            <w:tcW w:w="610" w:type="pct"/>
            <w:vAlign w:val="center"/>
          </w:tcPr>
          <w:p w14:paraId="0AF85C43">
            <w:pPr>
              <w:jc w:val="center"/>
              <w:rPr>
                <w:rFonts w:hint="eastAsia" w:ascii="仿宋" w:hAnsi="仿宋" w:eastAsia="仿宋" w:cs="仿宋"/>
                <w:b/>
                <w:bCs/>
                <w:color w:val="000000" w:themeColor="text1"/>
                <w:sz w:val="24"/>
                <w:highlight w:val="none"/>
                <w:lang w:val="en-US"/>
              </w:rPr>
            </w:pPr>
            <w:r>
              <w:rPr>
                <w:rFonts w:hint="eastAsia" w:ascii="仿宋" w:hAnsi="仿宋" w:eastAsia="仿宋" w:cs="仿宋"/>
                <w:b/>
                <w:bCs/>
                <w:color w:val="000000" w:themeColor="text1"/>
                <w:sz w:val="24"/>
                <w:highlight w:val="none"/>
                <w:lang w:val="en-US"/>
              </w:rPr>
              <w:t>采购包号</w:t>
            </w:r>
          </w:p>
        </w:tc>
        <w:tc>
          <w:tcPr>
            <w:tcW w:w="1175" w:type="pct"/>
            <w:vAlign w:val="center"/>
          </w:tcPr>
          <w:p w14:paraId="45E516A4">
            <w:pPr>
              <w:jc w:val="center"/>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lang w:val="en-US"/>
              </w:rPr>
              <w:t>货物</w:t>
            </w:r>
            <w:r>
              <w:rPr>
                <w:rFonts w:hint="eastAsia" w:ascii="仿宋" w:hAnsi="仿宋" w:eastAsia="仿宋" w:cs="仿宋"/>
                <w:b/>
                <w:bCs/>
                <w:color w:val="000000" w:themeColor="text1"/>
                <w:sz w:val="24"/>
                <w:highlight w:val="none"/>
              </w:rPr>
              <w:t>名称</w:t>
            </w:r>
          </w:p>
        </w:tc>
        <w:tc>
          <w:tcPr>
            <w:tcW w:w="821" w:type="pct"/>
            <w:vAlign w:val="center"/>
          </w:tcPr>
          <w:p w14:paraId="16C8BF88">
            <w:pPr>
              <w:jc w:val="center"/>
              <w:rPr>
                <w:rFonts w:hint="eastAsia" w:ascii="仿宋" w:hAnsi="仿宋" w:eastAsia="仿宋" w:cs="仿宋"/>
                <w:b/>
                <w:bCs/>
                <w:color w:val="000000" w:themeColor="text1"/>
                <w:sz w:val="24"/>
                <w:highlight w:val="none"/>
                <w:lang w:val="en-US"/>
              </w:rPr>
            </w:pPr>
            <w:r>
              <w:rPr>
                <w:rFonts w:hint="eastAsia" w:ascii="仿宋" w:hAnsi="仿宋" w:eastAsia="仿宋" w:cs="仿宋"/>
                <w:b/>
                <w:bCs/>
                <w:color w:val="000000" w:themeColor="text1"/>
                <w:sz w:val="24"/>
                <w:highlight w:val="none"/>
                <w:lang w:val="en-US"/>
              </w:rPr>
              <w:t>预估</w:t>
            </w:r>
          </w:p>
          <w:p w14:paraId="165219B6">
            <w:pPr>
              <w:jc w:val="center"/>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数量</w:t>
            </w:r>
          </w:p>
        </w:tc>
        <w:tc>
          <w:tcPr>
            <w:tcW w:w="444" w:type="pct"/>
            <w:vAlign w:val="center"/>
          </w:tcPr>
          <w:p w14:paraId="6851A1EC">
            <w:pPr>
              <w:jc w:val="center"/>
              <w:rPr>
                <w:rFonts w:hint="eastAsia" w:ascii="仿宋" w:hAnsi="仿宋" w:eastAsia="仿宋" w:cs="仿宋"/>
                <w:b/>
                <w:bCs/>
                <w:color w:val="000000" w:themeColor="text1"/>
                <w:sz w:val="24"/>
                <w:highlight w:val="none"/>
                <w:lang w:val="en-US"/>
              </w:rPr>
            </w:pPr>
            <w:r>
              <w:rPr>
                <w:rFonts w:hint="eastAsia" w:ascii="仿宋" w:hAnsi="仿宋" w:eastAsia="仿宋" w:cs="仿宋"/>
                <w:b/>
                <w:bCs/>
                <w:color w:val="000000" w:themeColor="text1"/>
                <w:sz w:val="24"/>
                <w:highlight w:val="none"/>
                <w:lang w:val="en-US"/>
              </w:rPr>
              <w:t>★每人数量</w:t>
            </w:r>
          </w:p>
        </w:tc>
        <w:tc>
          <w:tcPr>
            <w:tcW w:w="445" w:type="pct"/>
            <w:vAlign w:val="center"/>
          </w:tcPr>
          <w:p w14:paraId="53F517D2">
            <w:pPr>
              <w:jc w:val="center"/>
              <w:rPr>
                <w:rFonts w:hint="eastAsia" w:ascii="仿宋" w:hAnsi="仿宋" w:eastAsia="仿宋" w:cs="仿宋"/>
                <w:b/>
                <w:bCs/>
                <w:color w:val="000000" w:themeColor="text1"/>
                <w:sz w:val="24"/>
                <w:highlight w:val="none"/>
                <w:lang w:val="en-US"/>
              </w:rPr>
            </w:pPr>
            <w:r>
              <w:rPr>
                <w:rFonts w:hint="eastAsia" w:ascii="仿宋" w:hAnsi="仿宋" w:eastAsia="仿宋" w:cs="仿宋"/>
                <w:b/>
                <w:bCs/>
                <w:color w:val="000000" w:themeColor="text1"/>
                <w:sz w:val="24"/>
                <w:highlight w:val="none"/>
                <w:lang w:val="en-US"/>
              </w:rPr>
              <w:t>★单位</w:t>
            </w:r>
          </w:p>
        </w:tc>
        <w:tc>
          <w:tcPr>
            <w:tcW w:w="633" w:type="pct"/>
            <w:vAlign w:val="center"/>
          </w:tcPr>
          <w:p w14:paraId="00FA3CE3">
            <w:pPr>
              <w:pStyle w:val="87"/>
              <w:jc w:val="center"/>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rPr>
              <w:t>★最高单价限价</w:t>
            </w:r>
          </w:p>
        </w:tc>
        <w:tc>
          <w:tcPr>
            <w:tcW w:w="614" w:type="pct"/>
            <w:vAlign w:val="center"/>
          </w:tcPr>
          <w:p w14:paraId="513540AF">
            <w:pPr>
              <w:pStyle w:val="87"/>
              <w:jc w:val="center"/>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rPr>
              <w:t>是否为核心产品</w:t>
            </w:r>
          </w:p>
        </w:tc>
      </w:tr>
      <w:tr w14:paraId="7528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6CADF49D">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w:t>
            </w:r>
          </w:p>
        </w:tc>
        <w:tc>
          <w:tcPr>
            <w:tcW w:w="610" w:type="pct"/>
            <w:vMerge w:val="restart"/>
            <w:vAlign w:val="center"/>
          </w:tcPr>
          <w:p w14:paraId="5248BCF2">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采购包1</w:t>
            </w:r>
          </w:p>
        </w:tc>
        <w:tc>
          <w:tcPr>
            <w:tcW w:w="1175" w:type="pct"/>
            <w:vAlign w:val="center"/>
          </w:tcPr>
          <w:p w14:paraId="4DCB1623">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短袖作训服</w:t>
            </w:r>
          </w:p>
        </w:tc>
        <w:tc>
          <w:tcPr>
            <w:tcW w:w="821" w:type="pct"/>
            <w:vMerge w:val="restart"/>
            <w:vAlign w:val="center"/>
          </w:tcPr>
          <w:p w14:paraId="23547415">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约700人/年</w:t>
            </w:r>
          </w:p>
        </w:tc>
        <w:tc>
          <w:tcPr>
            <w:tcW w:w="444" w:type="pct"/>
            <w:vAlign w:val="center"/>
          </w:tcPr>
          <w:p w14:paraId="309657CB">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vAlign w:val="center"/>
          </w:tcPr>
          <w:p w14:paraId="431275D3">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套</w:t>
            </w:r>
          </w:p>
        </w:tc>
        <w:tc>
          <w:tcPr>
            <w:tcW w:w="633" w:type="pct"/>
            <w:vAlign w:val="center"/>
          </w:tcPr>
          <w:p w14:paraId="14579CEB">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168元/</w:t>
            </w:r>
            <w:r>
              <w:rPr>
                <w:rFonts w:hint="eastAsia" w:ascii="仿宋" w:hAnsi="仿宋" w:eastAsia="仿宋" w:cs="仿宋"/>
                <w:color w:val="000000" w:themeColor="text1"/>
                <w:sz w:val="24"/>
                <w:highlight w:val="none"/>
              </w:rPr>
              <w:t>套</w:t>
            </w:r>
          </w:p>
        </w:tc>
        <w:tc>
          <w:tcPr>
            <w:tcW w:w="1219" w:type="dxa"/>
            <w:vAlign w:val="center"/>
          </w:tcPr>
          <w:p w14:paraId="1EDDA8E7">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530C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4B94C011">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610" w:type="pct"/>
            <w:vMerge w:val="continue"/>
            <w:vAlign w:val="center"/>
          </w:tcPr>
          <w:p w14:paraId="46840737">
            <w:pPr>
              <w:jc w:val="center"/>
              <w:rPr>
                <w:rFonts w:hint="eastAsia" w:ascii="仿宋" w:hAnsi="仿宋" w:eastAsia="仿宋" w:cs="仿宋"/>
                <w:color w:val="000000" w:themeColor="text1"/>
                <w:sz w:val="24"/>
                <w:highlight w:val="none"/>
              </w:rPr>
            </w:pPr>
          </w:p>
        </w:tc>
        <w:tc>
          <w:tcPr>
            <w:tcW w:w="1175" w:type="pct"/>
            <w:vAlign w:val="center"/>
          </w:tcPr>
          <w:p w14:paraId="56FADBF1">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长袖作训服</w:t>
            </w:r>
          </w:p>
        </w:tc>
        <w:tc>
          <w:tcPr>
            <w:tcW w:w="821" w:type="pct"/>
            <w:vMerge w:val="continue"/>
            <w:vAlign w:val="center"/>
          </w:tcPr>
          <w:p w14:paraId="4E617EAD">
            <w:pPr>
              <w:jc w:val="center"/>
              <w:rPr>
                <w:rFonts w:hint="eastAsia" w:ascii="仿宋" w:hAnsi="仿宋" w:eastAsia="仿宋" w:cs="仿宋"/>
                <w:color w:val="000000" w:themeColor="text1"/>
                <w:sz w:val="24"/>
                <w:highlight w:val="none"/>
              </w:rPr>
            </w:pPr>
          </w:p>
        </w:tc>
        <w:tc>
          <w:tcPr>
            <w:tcW w:w="444" w:type="pct"/>
            <w:shd w:val="clear" w:color="auto" w:fill="auto"/>
            <w:vAlign w:val="center"/>
          </w:tcPr>
          <w:p w14:paraId="1E760616">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shd w:val="clear" w:color="auto" w:fill="auto"/>
            <w:vAlign w:val="center"/>
          </w:tcPr>
          <w:p w14:paraId="5CA07B17">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套</w:t>
            </w:r>
          </w:p>
        </w:tc>
        <w:tc>
          <w:tcPr>
            <w:tcW w:w="633" w:type="pct"/>
            <w:shd w:val="clear" w:color="auto" w:fill="auto"/>
            <w:vAlign w:val="center"/>
          </w:tcPr>
          <w:p w14:paraId="0D3B4E6F">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264元/</w:t>
            </w:r>
            <w:r>
              <w:rPr>
                <w:rFonts w:hint="eastAsia" w:ascii="仿宋" w:hAnsi="仿宋" w:eastAsia="仿宋" w:cs="仿宋"/>
                <w:color w:val="000000" w:themeColor="text1"/>
                <w:sz w:val="24"/>
                <w:highlight w:val="none"/>
              </w:rPr>
              <w:t>套</w:t>
            </w:r>
          </w:p>
        </w:tc>
        <w:tc>
          <w:tcPr>
            <w:tcW w:w="1219" w:type="dxa"/>
            <w:vAlign w:val="center"/>
          </w:tcPr>
          <w:p w14:paraId="6E06D8A1">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是</w:t>
            </w:r>
          </w:p>
        </w:tc>
      </w:tr>
      <w:tr w14:paraId="717A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636D2BAE">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rPr>
              <w:t>3</w:t>
            </w:r>
          </w:p>
        </w:tc>
        <w:tc>
          <w:tcPr>
            <w:tcW w:w="610" w:type="pct"/>
            <w:vMerge w:val="continue"/>
            <w:vAlign w:val="center"/>
          </w:tcPr>
          <w:p w14:paraId="543B640A">
            <w:pPr>
              <w:jc w:val="center"/>
              <w:rPr>
                <w:rFonts w:hint="eastAsia" w:ascii="仿宋" w:hAnsi="仿宋" w:eastAsia="仿宋" w:cs="仿宋"/>
                <w:color w:val="000000" w:themeColor="text1"/>
                <w:sz w:val="24"/>
                <w:highlight w:val="none"/>
              </w:rPr>
            </w:pPr>
          </w:p>
        </w:tc>
        <w:tc>
          <w:tcPr>
            <w:tcW w:w="1175" w:type="pct"/>
            <w:vAlign w:val="center"/>
          </w:tcPr>
          <w:p w14:paraId="53092DFE">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战训腰带</w:t>
            </w:r>
          </w:p>
        </w:tc>
        <w:tc>
          <w:tcPr>
            <w:tcW w:w="821" w:type="pct"/>
            <w:vMerge w:val="continue"/>
            <w:vAlign w:val="center"/>
          </w:tcPr>
          <w:p w14:paraId="42B46B08">
            <w:pPr>
              <w:jc w:val="center"/>
              <w:rPr>
                <w:rFonts w:hint="eastAsia" w:ascii="仿宋" w:hAnsi="仿宋" w:eastAsia="仿宋" w:cs="仿宋"/>
                <w:color w:val="000000" w:themeColor="text1"/>
                <w:sz w:val="24"/>
                <w:highlight w:val="none"/>
              </w:rPr>
            </w:pPr>
          </w:p>
        </w:tc>
        <w:tc>
          <w:tcPr>
            <w:tcW w:w="444" w:type="pct"/>
            <w:vAlign w:val="center"/>
          </w:tcPr>
          <w:p w14:paraId="75BA5C04">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vAlign w:val="center"/>
          </w:tcPr>
          <w:p w14:paraId="2EDEE71A">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根</w:t>
            </w:r>
          </w:p>
        </w:tc>
        <w:tc>
          <w:tcPr>
            <w:tcW w:w="633" w:type="pct"/>
            <w:vAlign w:val="center"/>
          </w:tcPr>
          <w:p w14:paraId="7857284E">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45元/</w:t>
            </w:r>
            <w:r>
              <w:rPr>
                <w:rFonts w:hint="eastAsia" w:ascii="仿宋" w:hAnsi="仿宋" w:eastAsia="仿宋" w:cs="仿宋"/>
                <w:color w:val="000000" w:themeColor="text1"/>
                <w:sz w:val="24"/>
                <w:highlight w:val="none"/>
              </w:rPr>
              <w:t>根</w:t>
            </w:r>
          </w:p>
        </w:tc>
        <w:tc>
          <w:tcPr>
            <w:tcW w:w="1219" w:type="dxa"/>
            <w:vAlign w:val="center"/>
          </w:tcPr>
          <w:p w14:paraId="6741462D">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7CBD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3FD3B7E1">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w:t>
            </w:r>
          </w:p>
        </w:tc>
        <w:tc>
          <w:tcPr>
            <w:tcW w:w="610" w:type="pct"/>
            <w:vMerge w:val="continue"/>
            <w:vAlign w:val="center"/>
          </w:tcPr>
          <w:p w14:paraId="4999397C">
            <w:pPr>
              <w:jc w:val="center"/>
              <w:rPr>
                <w:rFonts w:hint="eastAsia" w:ascii="仿宋" w:hAnsi="仿宋" w:eastAsia="仿宋" w:cs="仿宋"/>
                <w:color w:val="000000" w:themeColor="text1"/>
                <w:sz w:val="24"/>
                <w:highlight w:val="none"/>
              </w:rPr>
            </w:pPr>
          </w:p>
        </w:tc>
        <w:tc>
          <w:tcPr>
            <w:tcW w:w="1175" w:type="pct"/>
            <w:vAlign w:val="center"/>
          </w:tcPr>
          <w:p w14:paraId="063FC0D4">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作训鞋</w:t>
            </w:r>
          </w:p>
        </w:tc>
        <w:tc>
          <w:tcPr>
            <w:tcW w:w="821" w:type="pct"/>
            <w:vMerge w:val="continue"/>
            <w:vAlign w:val="center"/>
          </w:tcPr>
          <w:p w14:paraId="6ECAE4CC">
            <w:pPr>
              <w:jc w:val="center"/>
              <w:rPr>
                <w:rFonts w:hint="eastAsia" w:ascii="仿宋" w:hAnsi="仿宋" w:eastAsia="仿宋" w:cs="仿宋"/>
                <w:color w:val="000000" w:themeColor="text1"/>
                <w:sz w:val="24"/>
                <w:highlight w:val="none"/>
              </w:rPr>
            </w:pPr>
          </w:p>
        </w:tc>
        <w:tc>
          <w:tcPr>
            <w:tcW w:w="444" w:type="pct"/>
            <w:vAlign w:val="center"/>
          </w:tcPr>
          <w:p w14:paraId="16C28DD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vAlign w:val="center"/>
          </w:tcPr>
          <w:p w14:paraId="7F6CCB50">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双</w:t>
            </w:r>
          </w:p>
        </w:tc>
        <w:tc>
          <w:tcPr>
            <w:tcW w:w="633" w:type="pct"/>
            <w:vAlign w:val="center"/>
          </w:tcPr>
          <w:p w14:paraId="08174EF9">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150元/</w:t>
            </w:r>
            <w:r>
              <w:rPr>
                <w:rFonts w:hint="eastAsia" w:ascii="仿宋" w:hAnsi="仿宋" w:eastAsia="仿宋" w:cs="仿宋"/>
                <w:color w:val="000000" w:themeColor="text1"/>
                <w:sz w:val="24"/>
                <w:highlight w:val="none"/>
              </w:rPr>
              <w:t>双</w:t>
            </w:r>
          </w:p>
        </w:tc>
        <w:tc>
          <w:tcPr>
            <w:tcW w:w="1219" w:type="dxa"/>
            <w:vAlign w:val="center"/>
          </w:tcPr>
          <w:p w14:paraId="699AD8F5">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5137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3CBBBF8A">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5</w:t>
            </w:r>
          </w:p>
        </w:tc>
        <w:tc>
          <w:tcPr>
            <w:tcW w:w="610" w:type="pct"/>
            <w:vMerge w:val="continue"/>
            <w:vAlign w:val="center"/>
          </w:tcPr>
          <w:p w14:paraId="3CD50C95">
            <w:pPr>
              <w:jc w:val="center"/>
              <w:rPr>
                <w:rFonts w:hint="eastAsia" w:ascii="仿宋" w:hAnsi="仿宋" w:eastAsia="仿宋" w:cs="仿宋"/>
                <w:color w:val="000000" w:themeColor="text1"/>
                <w:sz w:val="24"/>
                <w:highlight w:val="none"/>
              </w:rPr>
            </w:pPr>
          </w:p>
        </w:tc>
        <w:tc>
          <w:tcPr>
            <w:tcW w:w="1175" w:type="pct"/>
            <w:vAlign w:val="center"/>
          </w:tcPr>
          <w:p w14:paraId="3BEC35D5">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作训帽</w:t>
            </w:r>
          </w:p>
        </w:tc>
        <w:tc>
          <w:tcPr>
            <w:tcW w:w="821" w:type="pct"/>
            <w:vMerge w:val="continue"/>
            <w:vAlign w:val="center"/>
          </w:tcPr>
          <w:p w14:paraId="6E91CE7A">
            <w:pPr>
              <w:jc w:val="center"/>
              <w:rPr>
                <w:rFonts w:hint="eastAsia" w:ascii="仿宋" w:hAnsi="仿宋" w:eastAsia="仿宋" w:cs="仿宋"/>
                <w:color w:val="000000" w:themeColor="text1"/>
                <w:sz w:val="24"/>
                <w:highlight w:val="none"/>
              </w:rPr>
            </w:pPr>
          </w:p>
        </w:tc>
        <w:tc>
          <w:tcPr>
            <w:tcW w:w="444" w:type="pct"/>
            <w:vAlign w:val="center"/>
          </w:tcPr>
          <w:p w14:paraId="2C4C0990">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w:t>
            </w:r>
          </w:p>
        </w:tc>
        <w:tc>
          <w:tcPr>
            <w:tcW w:w="445" w:type="pct"/>
            <w:vAlign w:val="center"/>
          </w:tcPr>
          <w:p w14:paraId="50F1F57F">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顶</w:t>
            </w:r>
          </w:p>
        </w:tc>
        <w:tc>
          <w:tcPr>
            <w:tcW w:w="633" w:type="pct"/>
            <w:vAlign w:val="center"/>
          </w:tcPr>
          <w:p w14:paraId="3C992D2C">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20元/</w:t>
            </w:r>
            <w:r>
              <w:rPr>
                <w:rFonts w:hint="eastAsia" w:ascii="仿宋" w:hAnsi="仿宋" w:eastAsia="仿宋" w:cs="仿宋"/>
                <w:color w:val="000000" w:themeColor="text1"/>
                <w:sz w:val="24"/>
                <w:highlight w:val="none"/>
              </w:rPr>
              <w:t>顶</w:t>
            </w:r>
          </w:p>
        </w:tc>
        <w:tc>
          <w:tcPr>
            <w:tcW w:w="1219" w:type="dxa"/>
            <w:vAlign w:val="center"/>
          </w:tcPr>
          <w:p w14:paraId="4CB62C18">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1D83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04BED35F">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6</w:t>
            </w:r>
          </w:p>
        </w:tc>
        <w:tc>
          <w:tcPr>
            <w:tcW w:w="610" w:type="pct"/>
            <w:vMerge w:val="continue"/>
            <w:vAlign w:val="center"/>
          </w:tcPr>
          <w:p w14:paraId="036AF4CC">
            <w:pPr>
              <w:jc w:val="center"/>
              <w:rPr>
                <w:rFonts w:hint="eastAsia" w:ascii="仿宋" w:hAnsi="仿宋" w:eastAsia="仿宋" w:cs="仿宋"/>
                <w:color w:val="000000" w:themeColor="text1"/>
                <w:sz w:val="24"/>
                <w:highlight w:val="none"/>
              </w:rPr>
            </w:pPr>
          </w:p>
        </w:tc>
        <w:tc>
          <w:tcPr>
            <w:tcW w:w="1175" w:type="pct"/>
            <w:vAlign w:val="center"/>
          </w:tcPr>
          <w:p w14:paraId="1024A7FF">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圆领短袖针织T恤衫</w:t>
            </w:r>
          </w:p>
        </w:tc>
        <w:tc>
          <w:tcPr>
            <w:tcW w:w="821" w:type="pct"/>
            <w:vMerge w:val="continue"/>
            <w:vAlign w:val="center"/>
          </w:tcPr>
          <w:p w14:paraId="751CA6AE">
            <w:pPr>
              <w:jc w:val="center"/>
              <w:rPr>
                <w:rFonts w:hint="eastAsia" w:ascii="仿宋" w:hAnsi="仿宋" w:eastAsia="仿宋" w:cs="仿宋"/>
                <w:color w:val="000000" w:themeColor="text1"/>
                <w:sz w:val="24"/>
                <w:highlight w:val="none"/>
              </w:rPr>
            </w:pPr>
          </w:p>
        </w:tc>
        <w:tc>
          <w:tcPr>
            <w:tcW w:w="444" w:type="pct"/>
            <w:vAlign w:val="center"/>
          </w:tcPr>
          <w:p w14:paraId="28806E88">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vAlign w:val="center"/>
          </w:tcPr>
          <w:p w14:paraId="3D4C233D">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件</w:t>
            </w:r>
          </w:p>
        </w:tc>
        <w:tc>
          <w:tcPr>
            <w:tcW w:w="633" w:type="pct"/>
            <w:vAlign w:val="center"/>
          </w:tcPr>
          <w:p w14:paraId="06B68FB8">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40元/</w:t>
            </w:r>
            <w:r>
              <w:rPr>
                <w:rFonts w:hint="eastAsia" w:ascii="仿宋" w:hAnsi="仿宋" w:eastAsia="仿宋" w:cs="仿宋"/>
                <w:color w:val="000000" w:themeColor="text1"/>
                <w:sz w:val="24"/>
                <w:highlight w:val="none"/>
              </w:rPr>
              <w:t>件</w:t>
            </w:r>
          </w:p>
        </w:tc>
        <w:tc>
          <w:tcPr>
            <w:tcW w:w="1219" w:type="dxa"/>
            <w:vAlign w:val="center"/>
          </w:tcPr>
          <w:p w14:paraId="3B187772">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4BC3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45812B87">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7</w:t>
            </w:r>
          </w:p>
        </w:tc>
        <w:tc>
          <w:tcPr>
            <w:tcW w:w="610" w:type="pct"/>
            <w:vMerge w:val="continue"/>
            <w:vAlign w:val="center"/>
          </w:tcPr>
          <w:p w14:paraId="2ABA8BF9">
            <w:pPr>
              <w:jc w:val="center"/>
              <w:rPr>
                <w:rFonts w:hint="eastAsia" w:ascii="仿宋" w:hAnsi="仿宋" w:eastAsia="仿宋" w:cs="仿宋"/>
                <w:color w:val="000000" w:themeColor="text1"/>
                <w:sz w:val="24"/>
                <w:highlight w:val="none"/>
              </w:rPr>
            </w:pPr>
          </w:p>
        </w:tc>
        <w:tc>
          <w:tcPr>
            <w:tcW w:w="1175" w:type="pct"/>
            <w:vAlign w:val="center"/>
          </w:tcPr>
          <w:p w14:paraId="438CCB5C">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体能训练短裤</w:t>
            </w:r>
          </w:p>
        </w:tc>
        <w:tc>
          <w:tcPr>
            <w:tcW w:w="821" w:type="pct"/>
            <w:vMerge w:val="continue"/>
            <w:vAlign w:val="center"/>
          </w:tcPr>
          <w:p w14:paraId="28C08D2A">
            <w:pPr>
              <w:jc w:val="center"/>
              <w:rPr>
                <w:rFonts w:hint="eastAsia" w:ascii="仿宋" w:hAnsi="仿宋" w:eastAsia="仿宋" w:cs="仿宋"/>
                <w:color w:val="000000" w:themeColor="text1"/>
                <w:sz w:val="24"/>
                <w:highlight w:val="none"/>
              </w:rPr>
            </w:pPr>
          </w:p>
        </w:tc>
        <w:tc>
          <w:tcPr>
            <w:tcW w:w="444" w:type="pct"/>
            <w:vAlign w:val="center"/>
          </w:tcPr>
          <w:p w14:paraId="4623DAFD">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vAlign w:val="center"/>
          </w:tcPr>
          <w:p w14:paraId="6F5CC0AA">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条</w:t>
            </w:r>
          </w:p>
        </w:tc>
        <w:tc>
          <w:tcPr>
            <w:tcW w:w="633" w:type="pct"/>
            <w:vAlign w:val="center"/>
          </w:tcPr>
          <w:p w14:paraId="36C8B124">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45元/</w:t>
            </w:r>
            <w:r>
              <w:rPr>
                <w:rFonts w:hint="eastAsia" w:ascii="仿宋" w:hAnsi="仿宋" w:eastAsia="仿宋" w:cs="仿宋"/>
                <w:color w:val="000000" w:themeColor="text1"/>
                <w:sz w:val="24"/>
                <w:highlight w:val="none"/>
              </w:rPr>
              <w:t>条</w:t>
            </w:r>
          </w:p>
        </w:tc>
        <w:tc>
          <w:tcPr>
            <w:tcW w:w="1219" w:type="dxa"/>
            <w:vAlign w:val="center"/>
          </w:tcPr>
          <w:p w14:paraId="4CB05156">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47F5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0ADBB55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8</w:t>
            </w:r>
          </w:p>
        </w:tc>
        <w:tc>
          <w:tcPr>
            <w:tcW w:w="610" w:type="pct"/>
            <w:vMerge w:val="continue"/>
            <w:vAlign w:val="center"/>
          </w:tcPr>
          <w:p w14:paraId="1B89E477">
            <w:pPr>
              <w:jc w:val="center"/>
              <w:rPr>
                <w:rFonts w:hint="eastAsia" w:ascii="仿宋" w:hAnsi="仿宋" w:eastAsia="仿宋" w:cs="仿宋"/>
                <w:color w:val="000000" w:themeColor="text1"/>
                <w:sz w:val="24"/>
                <w:highlight w:val="none"/>
              </w:rPr>
            </w:pPr>
          </w:p>
        </w:tc>
        <w:tc>
          <w:tcPr>
            <w:tcW w:w="1175" w:type="pct"/>
            <w:vAlign w:val="center"/>
          </w:tcPr>
          <w:p w14:paraId="2B0A7D02">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冬季体能训练服</w:t>
            </w:r>
          </w:p>
        </w:tc>
        <w:tc>
          <w:tcPr>
            <w:tcW w:w="821" w:type="pct"/>
            <w:vMerge w:val="continue"/>
            <w:vAlign w:val="center"/>
          </w:tcPr>
          <w:p w14:paraId="606D077B">
            <w:pPr>
              <w:jc w:val="center"/>
              <w:rPr>
                <w:rFonts w:hint="eastAsia" w:ascii="仿宋" w:hAnsi="仿宋" w:eastAsia="仿宋" w:cs="仿宋"/>
                <w:color w:val="000000" w:themeColor="text1"/>
                <w:sz w:val="24"/>
                <w:highlight w:val="none"/>
              </w:rPr>
            </w:pPr>
          </w:p>
        </w:tc>
        <w:tc>
          <w:tcPr>
            <w:tcW w:w="444" w:type="pct"/>
            <w:vAlign w:val="center"/>
          </w:tcPr>
          <w:p w14:paraId="0F4D3A1C">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w:t>
            </w:r>
          </w:p>
        </w:tc>
        <w:tc>
          <w:tcPr>
            <w:tcW w:w="445" w:type="pct"/>
            <w:vAlign w:val="center"/>
          </w:tcPr>
          <w:p w14:paraId="39F48F2E">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套</w:t>
            </w:r>
          </w:p>
        </w:tc>
        <w:tc>
          <w:tcPr>
            <w:tcW w:w="633" w:type="pct"/>
            <w:vAlign w:val="center"/>
          </w:tcPr>
          <w:p w14:paraId="1743CC8C">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222元/</w:t>
            </w:r>
            <w:r>
              <w:rPr>
                <w:rFonts w:hint="eastAsia" w:ascii="仿宋" w:hAnsi="仿宋" w:eastAsia="仿宋" w:cs="仿宋"/>
                <w:color w:val="000000" w:themeColor="text1"/>
                <w:sz w:val="24"/>
                <w:highlight w:val="none"/>
              </w:rPr>
              <w:t>套</w:t>
            </w:r>
          </w:p>
        </w:tc>
        <w:tc>
          <w:tcPr>
            <w:tcW w:w="1219" w:type="dxa"/>
            <w:vAlign w:val="center"/>
          </w:tcPr>
          <w:p w14:paraId="6F0487FB">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6D0D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707E0E6B">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w:t>
            </w:r>
          </w:p>
        </w:tc>
        <w:tc>
          <w:tcPr>
            <w:tcW w:w="610" w:type="pct"/>
            <w:vMerge w:val="restart"/>
            <w:vAlign w:val="center"/>
          </w:tcPr>
          <w:p w14:paraId="7C9916FC">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rPr>
              <w:t>采购包2</w:t>
            </w:r>
          </w:p>
        </w:tc>
        <w:tc>
          <w:tcPr>
            <w:tcW w:w="1175" w:type="pct"/>
            <w:shd w:val="clear" w:color="auto" w:fill="auto"/>
            <w:vAlign w:val="center"/>
          </w:tcPr>
          <w:p w14:paraId="665D0BFA">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长袖作训服</w:t>
            </w:r>
          </w:p>
        </w:tc>
        <w:tc>
          <w:tcPr>
            <w:tcW w:w="821" w:type="pct"/>
            <w:vMerge w:val="restart"/>
            <w:vAlign w:val="center"/>
          </w:tcPr>
          <w:p w14:paraId="6E5D10ED">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rPr>
              <w:t>约380人/年</w:t>
            </w:r>
          </w:p>
        </w:tc>
        <w:tc>
          <w:tcPr>
            <w:tcW w:w="444" w:type="pct"/>
            <w:shd w:val="clear" w:color="auto" w:fill="auto"/>
            <w:vAlign w:val="center"/>
          </w:tcPr>
          <w:p w14:paraId="01FE491C">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shd w:val="clear" w:color="auto" w:fill="auto"/>
            <w:vAlign w:val="center"/>
          </w:tcPr>
          <w:p w14:paraId="2F26D376">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套</w:t>
            </w:r>
          </w:p>
        </w:tc>
        <w:tc>
          <w:tcPr>
            <w:tcW w:w="633" w:type="pct"/>
            <w:shd w:val="clear" w:color="auto" w:fill="auto"/>
            <w:vAlign w:val="center"/>
          </w:tcPr>
          <w:p w14:paraId="0CB36F8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264元/</w:t>
            </w:r>
            <w:r>
              <w:rPr>
                <w:rFonts w:hint="eastAsia" w:ascii="仿宋" w:hAnsi="仿宋" w:eastAsia="仿宋" w:cs="仿宋"/>
                <w:color w:val="000000" w:themeColor="text1"/>
                <w:sz w:val="24"/>
                <w:highlight w:val="none"/>
              </w:rPr>
              <w:t>套</w:t>
            </w:r>
          </w:p>
        </w:tc>
        <w:tc>
          <w:tcPr>
            <w:tcW w:w="1219" w:type="dxa"/>
            <w:vAlign w:val="center"/>
          </w:tcPr>
          <w:p w14:paraId="455BBD7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是</w:t>
            </w:r>
          </w:p>
        </w:tc>
      </w:tr>
      <w:tr w14:paraId="426B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53CB3619">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610" w:type="pct"/>
            <w:vMerge w:val="continue"/>
            <w:vAlign w:val="center"/>
          </w:tcPr>
          <w:p w14:paraId="0F3B1086">
            <w:pPr>
              <w:jc w:val="center"/>
              <w:rPr>
                <w:rFonts w:hint="eastAsia" w:ascii="仿宋" w:hAnsi="仿宋" w:eastAsia="仿宋" w:cs="仿宋"/>
                <w:color w:val="000000" w:themeColor="text1"/>
                <w:sz w:val="24"/>
                <w:highlight w:val="none"/>
              </w:rPr>
            </w:pPr>
          </w:p>
        </w:tc>
        <w:tc>
          <w:tcPr>
            <w:tcW w:w="1175" w:type="pct"/>
            <w:shd w:val="clear" w:color="auto" w:fill="auto"/>
            <w:vAlign w:val="center"/>
          </w:tcPr>
          <w:p w14:paraId="3A2CB75E">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战训腰带</w:t>
            </w:r>
          </w:p>
        </w:tc>
        <w:tc>
          <w:tcPr>
            <w:tcW w:w="821" w:type="pct"/>
            <w:vMerge w:val="continue"/>
            <w:vAlign w:val="center"/>
          </w:tcPr>
          <w:p w14:paraId="38194CBC">
            <w:pPr>
              <w:jc w:val="center"/>
              <w:rPr>
                <w:rFonts w:hint="eastAsia" w:ascii="仿宋" w:hAnsi="仿宋" w:eastAsia="仿宋" w:cs="仿宋"/>
                <w:color w:val="000000" w:themeColor="text1"/>
                <w:sz w:val="24"/>
                <w:highlight w:val="none"/>
              </w:rPr>
            </w:pPr>
          </w:p>
        </w:tc>
        <w:tc>
          <w:tcPr>
            <w:tcW w:w="444" w:type="pct"/>
            <w:shd w:val="clear" w:color="auto" w:fill="auto"/>
            <w:vAlign w:val="center"/>
          </w:tcPr>
          <w:p w14:paraId="1E7D985C">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w:t>
            </w:r>
          </w:p>
        </w:tc>
        <w:tc>
          <w:tcPr>
            <w:tcW w:w="445" w:type="pct"/>
            <w:shd w:val="clear" w:color="auto" w:fill="auto"/>
            <w:vAlign w:val="center"/>
          </w:tcPr>
          <w:p w14:paraId="163BBE77">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根</w:t>
            </w:r>
          </w:p>
        </w:tc>
        <w:tc>
          <w:tcPr>
            <w:tcW w:w="633" w:type="pct"/>
            <w:shd w:val="clear" w:color="auto" w:fill="auto"/>
            <w:vAlign w:val="center"/>
          </w:tcPr>
          <w:p w14:paraId="2FC2FB2E">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45元/</w:t>
            </w:r>
            <w:r>
              <w:rPr>
                <w:rFonts w:hint="eastAsia" w:ascii="仿宋" w:hAnsi="仿宋" w:eastAsia="仿宋" w:cs="仿宋"/>
                <w:color w:val="000000" w:themeColor="text1"/>
                <w:sz w:val="24"/>
                <w:highlight w:val="none"/>
              </w:rPr>
              <w:t>根</w:t>
            </w:r>
          </w:p>
        </w:tc>
        <w:tc>
          <w:tcPr>
            <w:tcW w:w="1219" w:type="dxa"/>
            <w:vAlign w:val="center"/>
          </w:tcPr>
          <w:p w14:paraId="5B7AD7F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19F8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46F56CE1">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3</w:t>
            </w:r>
          </w:p>
        </w:tc>
        <w:tc>
          <w:tcPr>
            <w:tcW w:w="610" w:type="pct"/>
            <w:vMerge w:val="continue"/>
            <w:vAlign w:val="center"/>
          </w:tcPr>
          <w:p w14:paraId="72B147A3">
            <w:pPr>
              <w:jc w:val="center"/>
              <w:rPr>
                <w:rFonts w:hint="eastAsia" w:ascii="仿宋" w:hAnsi="仿宋" w:eastAsia="仿宋" w:cs="仿宋"/>
                <w:color w:val="000000" w:themeColor="text1"/>
                <w:sz w:val="24"/>
                <w:highlight w:val="none"/>
              </w:rPr>
            </w:pPr>
          </w:p>
        </w:tc>
        <w:tc>
          <w:tcPr>
            <w:tcW w:w="1175" w:type="pct"/>
            <w:shd w:val="clear" w:color="auto" w:fill="auto"/>
            <w:vAlign w:val="center"/>
          </w:tcPr>
          <w:p w14:paraId="5DACEC7F">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作训鞋</w:t>
            </w:r>
          </w:p>
        </w:tc>
        <w:tc>
          <w:tcPr>
            <w:tcW w:w="821" w:type="pct"/>
            <w:vMerge w:val="continue"/>
            <w:vAlign w:val="center"/>
          </w:tcPr>
          <w:p w14:paraId="28542EF6">
            <w:pPr>
              <w:jc w:val="center"/>
              <w:rPr>
                <w:rFonts w:hint="eastAsia" w:ascii="仿宋" w:hAnsi="仿宋" w:eastAsia="仿宋" w:cs="仿宋"/>
                <w:color w:val="000000" w:themeColor="text1"/>
                <w:sz w:val="24"/>
                <w:highlight w:val="none"/>
              </w:rPr>
            </w:pPr>
          </w:p>
        </w:tc>
        <w:tc>
          <w:tcPr>
            <w:tcW w:w="444" w:type="pct"/>
            <w:shd w:val="clear" w:color="auto" w:fill="auto"/>
            <w:vAlign w:val="center"/>
          </w:tcPr>
          <w:p w14:paraId="227791F7">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shd w:val="clear" w:color="auto" w:fill="auto"/>
            <w:vAlign w:val="center"/>
          </w:tcPr>
          <w:p w14:paraId="284784BE">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双</w:t>
            </w:r>
          </w:p>
        </w:tc>
        <w:tc>
          <w:tcPr>
            <w:tcW w:w="633" w:type="pct"/>
            <w:shd w:val="clear" w:color="auto" w:fill="auto"/>
            <w:vAlign w:val="center"/>
          </w:tcPr>
          <w:p w14:paraId="7035583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150元/</w:t>
            </w:r>
            <w:r>
              <w:rPr>
                <w:rFonts w:hint="eastAsia" w:ascii="仿宋" w:hAnsi="仿宋" w:eastAsia="仿宋" w:cs="仿宋"/>
                <w:color w:val="000000" w:themeColor="text1"/>
                <w:sz w:val="24"/>
                <w:highlight w:val="none"/>
              </w:rPr>
              <w:t>双</w:t>
            </w:r>
          </w:p>
        </w:tc>
        <w:tc>
          <w:tcPr>
            <w:tcW w:w="1219" w:type="dxa"/>
            <w:vAlign w:val="center"/>
          </w:tcPr>
          <w:p w14:paraId="637C7ECC">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2CD6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21B20F3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w:t>
            </w:r>
          </w:p>
        </w:tc>
        <w:tc>
          <w:tcPr>
            <w:tcW w:w="610" w:type="pct"/>
            <w:vMerge w:val="continue"/>
            <w:vAlign w:val="center"/>
          </w:tcPr>
          <w:p w14:paraId="6F6F5919">
            <w:pPr>
              <w:jc w:val="center"/>
              <w:rPr>
                <w:rFonts w:hint="eastAsia" w:ascii="仿宋" w:hAnsi="仿宋" w:eastAsia="仿宋" w:cs="仿宋"/>
                <w:color w:val="000000" w:themeColor="text1"/>
                <w:sz w:val="24"/>
                <w:highlight w:val="none"/>
              </w:rPr>
            </w:pPr>
          </w:p>
        </w:tc>
        <w:tc>
          <w:tcPr>
            <w:tcW w:w="1175" w:type="pct"/>
            <w:shd w:val="clear" w:color="auto" w:fill="auto"/>
            <w:vAlign w:val="center"/>
          </w:tcPr>
          <w:p w14:paraId="563E15AD">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作训帽</w:t>
            </w:r>
          </w:p>
        </w:tc>
        <w:tc>
          <w:tcPr>
            <w:tcW w:w="821" w:type="pct"/>
            <w:vMerge w:val="continue"/>
            <w:vAlign w:val="center"/>
          </w:tcPr>
          <w:p w14:paraId="6DBA9F06">
            <w:pPr>
              <w:jc w:val="center"/>
              <w:rPr>
                <w:rFonts w:hint="eastAsia" w:ascii="仿宋" w:hAnsi="仿宋" w:eastAsia="仿宋" w:cs="仿宋"/>
                <w:color w:val="000000" w:themeColor="text1"/>
                <w:sz w:val="24"/>
                <w:highlight w:val="none"/>
              </w:rPr>
            </w:pPr>
          </w:p>
        </w:tc>
        <w:tc>
          <w:tcPr>
            <w:tcW w:w="444" w:type="pct"/>
            <w:shd w:val="clear" w:color="auto" w:fill="auto"/>
            <w:vAlign w:val="center"/>
          </w:tcPr>
          <w:p w14:paraId="655F0247">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1</w:t>
            </w:r>
          </w:p>
        </w:tc>
        <w:tc>
          <w:tcPr>
            <w:tcW w:w="445" w:type="pct"/>
            <w:shd w:val="clear" w:color="auto" w:fill="auto"/>
            <w:vAlign w:val="center"/>
          </w:tcPr>
          <w:p w14:paraId="5AA56514">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顶</w:t>
            </w:r>
          </w:p>
        </w:tc>
        <w:tc>
          <w:tcPr>
            <w:tcW w:w="633" w:type="pct"/>
            <w:shd w:val="clear" w:color="auto" w:fill="auto"/>
            <w:vAlign w:val="center"/>
          </w:tcPr>
          <w:p w14:paraId="56A593C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20元/</w:t>
            </w:r>
            <w:r>
              <w:rPr>
                <w:rFonts w:hint="eastAsia" w:ascii="仿宋" w:hAnsi="仿宋" w:eastAsia="仿宋" w:cs="仿宋"/>
                <w:color w:val="000000" w:themeColor="text1"/>
                <w:sz w:val="24"/>
                <w:highlight w:val="none"/>
              </w:rPr>
              <w:t>顶</w:t>
            </w:r>
          </w:p>
        </w:tc>
        <w:tc>
          <w:tcPr>
            <w:tcW w:w="1219" w:type="dxa"/>
            <w:vAlign w:val="center"/>
          </w:tcPr>
          <w:p w14:paraId="5C22333F">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6873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2673302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5</w:t>
            </w:r>
          </w:p>
        </w:tc>
        <w:tc>
          <w:tcPr>
            <w:tcW w:w="610" w:type="pct"/>
            <w:vMerge w:val="continue"/>
            <w:vAlign w:val="center"/>
          </w:tcPr>
          <w:p w14:paraId="104BEFBF">
            <w:pPr>
              <w:jc w:val="center"/>
              <w:rPr>
                <w:rFonts w:hint="eastAsia" w:ascii="仿宋" w:hAnsi="仿宋" w:eastAsia="仿宋" w:cs="仿宋"/>
                <w:color w:val="000000" w:themeColor="text1"/>
                <w:sz w:val="24"/>
                <w:highlight w:val="none"/>
              </w:rPr>
            </w:pPr>
          </w:p>
        </w:tc>
        <w:tc>
          <w:tcPr>
            <w:tcW w:w="1175" w:type="pct"/>
            <w:shd w:val="clear" w:color="auto" w:fill="auto"/>
            <w:vAlign w:val="center"/>
          </w:tcPr>
          <w:p w14:paraId="003213B9">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圆领短袖针织T恤衫</w:t>
            </w:r>
          </w:p>
        </w:tc>
        <w:tc>
          <w:tcPr>
            <w:tcW w:w="821" w:type="pct"/>
            <w:vMerge w:val="continue"/>
            <w:vAlign w:val="center"/>
          </w:tcPr>
          <w:p w14:paraId="772339AD">
            <w:pPr>
              <w:jc w:val="center"/>
              <w:rPr>
                <w:rFonts w:hint="eastAsia" w:ascii="仿宋" w:hAnsi="仿宋" w:eastAsia="仿宋" w:cs="仿宋"/>
                <w:color w:val="000000" w:themeColor="text1"/>
                <w:sz w:val="24"/>
                <w:highlight w:val="none"/>
              </w:rPr>
            </w:pPr>
          </w:p>
        </w:tc>
        <w:tc>
          <w:tcPr>
            <w:tcW w:w="444" w:type="pct"/>
            <w:shd w:val="clear" w:color="auto" w:fill="auto"/>
            <w:vAlign w:val="center"/>
          </w:tcPr>
          <w:p w14:paraId="49A9375D">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shd w:val="clear" w:color="auto" w:fill="auto"/>
            <w:vAlign w:val="center"/>
          </w:tcPr>
          <w:p w14:paraId="20619B2D">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件</w:t>
            </w:r>
          </w:p>
        </w:tc>
        <w:tc>
          <w:tcPr>
            <w:tcW w:w="633" w:type="pct"/>
            <w:shd w:val="clear" w:color="auto" w:fill="auto"/>
            <w:vAlign w:val="center"/>
          </w:tcPr>
          <w:p w14:paraId="7C85034B">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40元/</w:t>
            </w:r>
            <w:r>
              <w:rPr>
                <w:rFonts w:hint="eastAsia" w:ascii="仿宋" w:hAnsi="仿宋" w:eastAsia="仿宋" w:cs="仿宋"/>
                <w:color w:val="000000" w:themeColor="text1"/>
                <w:sz w:val="24"/>
                <w:highlight w:val="none"/>
              </w:rPr>
              <w:t>件</w:t>
            </w:r>
          </w:p>
        </w:tc>
        <w:tc>
          <w:tcPr>
            <w:tcW w:w="1219" w:type="dxa"/>
            <w:vAlign w:val="center"/>
          </w:tcPr>
          <w:p w14:paraId="132ADBF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r w14:paraId="4D18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Align w:val="center"/>
          </w:tcPr>
          <w:p w14:paraId="4F3BA0A5">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6</w:t>
            </w:r>
          </w:p>
        </w:tc>
        <w:tc>
          <w:tcPr>
            <w:tcW w:w="610" w:type="pct"/>
            <w:vMerge w:val="continue"/>
            <w:vAlign w:val="center"/>
          </w:tcPr>
          <w:p w14:paraId="5D6D7E60">
            <w:pPr>
              <w:jc w:val="center"/>
              <w:rPr>
                <w:rFonts w:hint="eastAsia" w:ascii="仿宋" w:hAnsi="仿宋" w:eastAsia="仿宋" w:cs="仿宋"/>
                <w:color w:val="000000" w:themeColor="text1"/>
                <w:sz w:val="24"/>
                <w:highlight w:val="none"/>
              </w:rPr>
            </w:pPr>
          </w:p>
        </w:tc>
        <w:tc>
          <w:tcPr>
            <w:tcW w:w="1175" w:type="pct"/>
            <w:shd w:val="clear" w:color="auto" w:fill="auto"/>
            <w:vAlign w:val="center"/>
          </w:tcPr>
          <w:p w14:paraId="6473ADF6">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体能训练短裤</w:t>
            </w:r>
          </w:p>
        </w:tc>
        <w:tc>
          <w:tcPr>
            <w:tcW w:w="821" w:type="pct"/>
            <w:vMerge w:val="continue"/>
            <w:vAlign w:val="center"/>
          </w:tcPr>
          <w:p w14:paraId="00551B0F">
            <w:pPr>
              <w:jc w:val="center"/>
              <w:rPr>
                <w:rFonts w:hint="eastAsia" w:ascii="仿宋" w:hAnsi="仿宋" w:eastAsia="仿宋" w:cs="仿宋"/>
                <w:color w:val="000000" w:themeColor="text1"/>
                <w:sz w:val="24"/>
                <w:highlight w:val="none"/>
              </w:rPr>
            </w:pPr>
          </w:p>
        </w:tc>
        <w:tc>
          <w:tcPr>
            <w:tcW w:w="444" w:type="pct"/>
            <w:shd w:val="clear" w:color="auto" w:fill="auto"/>
            <w:vAlign w:val="center"/>
          </w:tcPr>
          <w:p w14:paraId="302C6916">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45" w:type="pct"/>
            <w:shd w:val="clear" w:color="auto" w:fill="auto"/>
            <w:vAlign w:val="center"/>
          </w:tcPr>
          <w:p w14:paraId="7A82AB9E">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条</w:t>
            </w:r>
          </w:p>
        </w:tc>
        <w:tc>
          <w:tcPr>
            <w:tcW w:w="633" w:type="pct"/>
            <w:shd w:val="clear" w:color="auto" w:fill="auto"/>
            <w:vAlign w:val="center"/>
          </w:tcPr>
          <w:p w14:paraId="113EFCB3">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45元/</w:t>
            </w:r>
            <w:r>
              <w:rPr>
                <w:rFonts w:hint="eastAsia" w:ascii="仿宋" w:hAnsi="仿宋" w:eastAsia="仿宋" w:cs="仿宋"/>
                <w:color w:val="000000" w:themeColor="text1"/>
                <w:sz w:val="24"/>
                <w:highlight w:val="none"/>
              </w:rPr>
              <w:t>条</w:t>
            </w:r>
          </w:p>
        </w:tc>
        <w:tc>
          <w:tcPr>
            <w:tcW w:w="1219" w:type="dxa"/>
            <w:vAlign w:val="center"/>
          </w:tcPr>
          <w:p w14:paraId="3A3BED91">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w:t>
            </w:r>
          </w:p>
        </w:tc>
      </w:tr>
    </w:tbl>
    <w:p w14:paraId="2A9C5F6E">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注：本项目共分为2个采购包，采购包1资金来源非财政资金，根据实际购买的新生数量据实结算。采购包2资金来源财政资金，根据实际购买的新警数量据实结算。具体</w:t>
      </w:r>
      <w:r>
        <w:rPr>
          <w:rFonts w:hint="eastAsia" w:ascii="仿宋" w:hAnsi="仿宋" w:eastAsia="仿宋" w:cs="仿宋"/>
          <w:color w:val="000000" w:themeColor="text1"/>
          <w:highlight w:val="none"/>
        </w:rPr>
        <w:t>要求详见招标文件。</w:t>
      </w:r>
    </w:p>
    <w:p w14:paraId="1699F414">
      <w:pPr>
        <w:pStyle w:val="3"/>
        <w:spacing w:after="0"/>
        <w:ind w:firstLine="482" w:firstLineChars="200"/>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二、技术指标明细</w:t>
      </w:r>
    </w:p>
    <w:p w14:paraId="526EE11A">
      <w:pPr>
        <w:pStyle w:val="3"/>
        <w:spacing w:after="0"/>
        <w:ind w:firstLine="482" w:firstLineChars="200"/>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highlight w:val="none"/>
        </w:rPr>
        <w:t>（一）技术参数</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lang w:val="en-US" w:eastAsia="zh-CN"/>
        </w:rPr>
        <w:t>新生</w:t>
      </w:r>
      <w:r>
        <w:rPr>
          <w:rFonts w:hint="eastAsia" w:ascii="仿宋" w:hAnsi="仿宋" w:eastAsia="仿宋" w:cs="仿宋"/>
          <w:color w:val="000000" w:themeColor="text1"/>
          <w:szCs w:val="24"/>
          <w:highlight w:val="none"/>
          <w:lang w:eastAsia="zh-CN"/>
        </w:rPr>
        <w:t>）</w:t>
      </w:r>
    </w:p>
    <w:tbl>
      <w:tblPr>
        <w:tblStyle w:val="27"/>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73"/>
        <w:gridCol w:w="8622"/>
      </w:tblGrid>
      <w:tr w14:paraId="6E44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29" w:type="pct"/>
            <w:vAlign w:val="center"/>
          </w:tcPr>
          <w:p w14:paraId="07F97EC1">
            <w:pPr>
              <w:jc w:val="center"/>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序号</w:t>
            </w:r>
          </w:p>
        </w:tc>
        <w:tc>
          <w:tcPr>
            <w:tcW w:w="439" w:type="pct"/>
            <w:vAlign w:val="center"/>
          </w:tcPr>
          <w:p w14:paraId="3509DC16">
            <w:pPr>
              <w:jc w:val="center"/>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highlight w:val="none"/>
                <w:lang w:val="en-US"/>
              </w:rPr>
              <w:t>货物</w:t>
            </w:r>
            <w:r>
              <w:rPr>
                <w:rFonts w:hint="eastAsia" w:ascii="仿宋" w:hAnsi="仿宋" w:eastAsia="仿宋" w:cs="仿宋"/>
                <w:b/>
                <w:bCs/>
                <w:color w:val="000000" w:themeColor="text1"/>
                <w:sz w:val="24"/>
                <w:highlight w:val="none"/>
              </w:rPr>
              <w:t>名称</w:t>
            </w:r>
          </w:p>
        </w:tc>
        <w:tc>
          <w:tcPr>
            <w:tcW w:w="4330" w:type="pct"/>
            <w:vAlign w:val="center"/>
          </w:tcPr>
          <w:p w14:paraId="206F92FA">
            <w:pPr>
              <w:jc w:val="center"/>
              <w:rPr>
                <w:rFonts w:hint="eastAsia" w:ascii="仿宋" w:hAnsi="仿宋" w:eastAsia="仿宋" w:cs="仿宋"/>
                <w:b/>
                <w:bCs/>
                <w:color w:val="000000" w:themeColor="text1"/>
                <w:sz w:val="24"/>
                <w:szCs w:val="24"/>
                <w:highlight w:val="none"/>
                <w:lang w:val="en-US"/>
              </w:rPr>
            </w:pPr>
            <w:r>
              <w:rPr>
                <w:rFonts w:hint="eastAsia" w:ascii="仿宋" w:hAnsi="仿宋" w:eastAsia="仿宋" w:cs="仿宋"/>
                <w:b/>
                <w:bCs/>
                <w:color w:val="000000" w:themeColor="text1"/>
                <w:sz w:val="24"/>
                <w:szCs w:val="24"/>
                <w:highlight w:val="none"/>
              </w:rPr>
              <w:t>参数</w:t>
            </w:r>
            <w:r>
              <w:rPr>
                <w:rFonts w:hint="eastAsia" w:ascii="仿宋" w:hAnsi="仿宋" w:eastAsia="仿宋" w:cs="仿宋"/>
                <w:b/>
                <w:bCs/>
                <w:color w:val="000000" w:themeColor="text1"/>
                <w:sz w:val="24"/>
                <w:szCs w:val="24"/>
                <w:highlight w:val="none"/>
                <w:lang w:val="en-US"/>
              </w:rPr>
              <w:t>要求</w:t>
            </w:r>
          </w:p>
        </w:tc>
      </w:tr>
      <w:tr w14:paraId="0738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29" w:type="pct"/>
            <w:shd w:val="clear" w:color="auto" w:fill="auto"/>
            <w:vAlign w:val="center"/>
          </w:tcPr>
          <w:p w14:paraId="1E6DBE97">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w:t>
            </w:r>
          </w:p>
        </w:tc>
        <w:tc>
          <w:tcPr>
            <w:tcW w:w="439" w:type="pct"/>
            <w:shd w:val="clear" w:color="auto" w:fill="auto"/>
            <w:vAlign w:val="center"/>
          </w:tcPr>
          <w:p w14:paraId="37F9D12A">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短袖作训服</w:t>
            </w:r>
          </w:p>
        </w:tc>
        <w:tc>
          <w:tcPr>
            <w:tcW w:w="4330" w:type="pct"/>
            <w:vAlign w:val="center"/>
          </w:tcPr>
          <w:p w14:paraId="69D08A6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1.款式要求及修改项：</w:t>
            </w:r>
          </w:p>
          <w:p w14:paraId="10519A72">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深藏青色，款式参照公安部警服标准《特警战训夏服（征求意见稿）》，款式变为短袖款（不带标志）。</w:t>
            </w:r>
          </w:p>
          <w:p w14:paraId="2A0859E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取消对讲机挂袢和领挂衣袢，取消左胸袋特警标识以及尼龙搭扣底座，取消后背特警标识以及尼龙搭扣底座，取消左臂臂章尼龙搭扣底座，取消专用防伪标识（名称主标）,取消右侧臂袋，肩袢款式同《警服夏作训服（GA466-2009）》；</w:t>
            </w:r>
          </w:p>
          <w:p w14:paraId="1130BACA">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（2）保留左右胸口胸徽、警号尼龙搭扣底托，左臂改为臂章挂袢；</w:t>
            </w:r>
          </w:p>
          <w:p w14:paraId="65B5688F">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eastAsia="zh-CN"/>
              </w:rPr>
              <w:t>3</w:t>
            </w:r>
            <w:r>
              <w:rPr>
                <w:rFonts w:hint="eastAsia" w:ascii="仿宋" w:hAnsi="仿宋" w:eastAsia="仿宋" w:cs="仿宋"/>
                <w:color w:val="000000" w:themeColor="text1"/>
                <w:sz w:val="24"/>
                <w:szCs w:val="24"/>
                <w:highlight w:val="none"/>
              </w:rPr>
              <w:t>）裆底加强布、膝盖加强布取消十字绗线。</w:t>
            </w:r>
          </w:p>
          <w:p w14:paraId="702D185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2.主要面辅料要求及成分：</w:t>
            </w:r>
          </w:p>
          <w:p w14:paraId="7ADECC0B">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（1）面料：按照公安部警服材料《精梳涤棉混纺格子布GA447-2003》</w:t>
            </w:r>
          </w:p>
          <w:p w14:paraId="4A3B98FA">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w:t>
            </w: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里料：涤纶网眼布（托肩）56dtex24f涤纶长丝，网眼结构：三空一，质量：45g/m2；</w:t>
            </w:r>
          </w:p>
          <w:p w14:paraId="7CD4CBC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w:t>
            </w: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拉链、扣子：裤子注塑拉链，不饱和聚酯树脂四眼扣。</w:t>
            </w:r>
          </w:p>
          <w:p w14:paraId="23D7056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018043EE">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）牢固耐磨，裤腰两侧有松紧，腰围要有一定可调节量，受力部位需加强，臀部、膝盖要有加强布。</w:t>
            </w:r>
          </w:p>
          <w:p w14:paraId="0F0A9BB1">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2</w:t>
            </w:r>
            <w:r>
              <w:rPr>
                <w:rFonts w:hint="eastAsia" w:ascii="仿宋" w:hAnsi="仿宋" w:eastAsia="仿宋" w:cs="仿宋"/>
                <w:color w:val="000000" w:themeColor="text1"/>
                <w:sz w:val="24"/>
                <w:szCs w:val="24"/>
                <w:highlight w:val="none"/>
              </w:rPr>
              <w:t>）各部位尺寸符合标准规定，产品外观平服、整洁美观，无烫光、变色、水渍，无线头，领子不反翘，门襟平服，口袋对称，钉扣牢固，肩袢左右对称，袖长短一致，裤腰面里平服，裤腿顺直长短一致左右对称。</w:t>
            </w:r>
          </w:p>
          <w:p w14:paraId="56D9F3D4">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13C0094A">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（1）型号按身高范围 从155/84至195/128。</w:t>
            </w:r>
          </w:p>
        </w:tc>
      </w:tr>
      <w:tr w14:paraId="230F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29" w:type="pct"/>
            <w:shd w:val="clear" w:color="auto" w:fill="auto"/>
            <w:vAlign w:val="center"/>
          </w:tcPr>
          <w:p w14:paraId="1C3021A7">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39" w:type="pct"/>
            <w:shd w:val="clear" w:color="auto" w:fill="auto"/>
            <w:vAlign w:val="center"/>
          </w:tcPr>
          <w:p w14:paraId="60AF628B">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长袖作训服</w:t>
            </w:r>
          </w:p>
        </w:tc>
        <w:tc>
          <w:tcPr>
            <w:tcW w:w="4330" w:type="pct"/>
            <w:vAlign w:val="center"/>
          </w:tcPr>
          <w:p w14:paraId="4E46EC0F">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1.款式要求及修改项：</w:t>
            </w:r>
          </w:p>
          <w:p w14:paraId="25ECC763">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（1）深藏青色，款式按照公安部警服标准《警服</w:t>
            </w:r>
            <w:r>
              <w:rPr>
                <w:rFonts w:hint="eastAsia" w:ascii="仿宋" w:hAnsi="仿宋" w:eastAsia="仿宋" w:cs="仿宋"/>
                <w:color w:val="000000" w:themeColor="text1"/>
                <w:sz w:val="24"/>
                <w:szCs w:val="24"/>
                <w:highlight w:val="none"/>
                <w:lang w:val="en-US"/>
              </w:rPr>
              <w:t>训练</w:t>
            </w:r>
            <w:r>
              <w:rPr>
                <w:rFonts w:hint="eastAsia" w:ascii="仿宋" w:hAnsi="仿宋" w:eastAsia="仿宋" w:cs="仿宋"/>
                <w:color w:val="000000" w:themeColor="text1"/>
                <w:sz w:val="24"/>
                <w:szCs w:val="24"/>
                <w:highlight w:val="none"/>
              </w:rPr>
              <w:t>服（GA466-2009）》；</w:t>
            </w:r>
          </w:p>
          <w:p w14:paraId="6A6E4E3A">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（2）取消专用防伪标识（名称主标）；</w:t>
            </w:r>
          </w:p>
          <w:p w14:paraId="47E922AB">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3</w:t>
            </w:r>
            <w:r>
              <w:rPr>
                <w:rFonts w:hint="eastAsia" w:ascii="仿宋" w:hAnsi="仿宋" w:eastAsia="仿宋" w:cs="仿宋"/>
                <w:color w:val="000000" w:themeColor="text1"/>
                <w:sz w:val="24"/>
                <w:szCs w:val="24"/>
                <w:highlight w:val="none"/>
              </w:rPr>
              <w:t>）新生长袖作训服包含套式肩章，级别为学员（单拐），款式按照公安部《警用服饰 套式肩章GA286-2017》执行。</w:t>
            </w:r>
          </w:p>
          <w:p w14:paraId="03551B6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2.主要面辅料要求及成分：</w:t>
            </w:r>
          </w:p>
          <w:p w14:paraId="4F3D441B">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（1）面料：按照公安部警服材料《精梳涤棉混纺格子布GA447-2003》(13tex*2）*28tex，涤65%，棉35 %，密度：433*208根/10cm）；</w:t>
            </w:r>
          </w:p>
          <w:p w14:paraId="65A1B9F6">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（2）里料：涤棉口袋布涤80%，棉20%，13tex*13tex；</w:t>
            </w:r>
          </w:p>
          <w:p w14:paraId="6B9AFB62">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（3）拉链扣子：上衣门襟为注塑拉链，裤子反穿尼龙拉链，黑色四件按扣。</w:t>
            </w:r>
          </w:p>
          <w:p w14:paraId="26B7687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07B9EC09">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）牢固耐磨，裤腰两侧有松紧，腰围要有一定可调节量，受力部位需加强，手肘、裆底、膝盖有加强布。</w:t>
            </w:r>
          </w:p>
          <w:p w14:paraId="1ECACB6E">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2</w:t>
            </w:r>
            <w:r>
              <w:rPr>
                <w:rFonts w:hint="eastAsia" w:ascii="仿宋" w:hAnsi="仿宋" w:eastAsia="仿宋" w:cs="仿宋"/>
                <w:color w:val="000000" w:themeColor="text1"/>
                <w:sz w:val="24"/>
                <w:szCs w:val="24"/>
                <w:highlight w:val="none"/>
              </w:rPr>
              <w:t>）各部位尺寸符合标准规定，产品外观平服、整洁美观，无烫光、变色、水渍，无线头，领子不反翘，门襟平服，口袋对称，拉链平直，肩袢左右对称，袖长短一致，裤腰面里平服，裤腿顺直长短一致左右对称。</w:t>
            </w:r>
          </w:p>
          <w:p w14:paraId="065FBCAA">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58E833D4">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（1）型号按身高范围 从155/84至195/128</w:t>
            </w:r>
          </w:p>
        </w:tc>
      </w:tr>
      <w:tr w14:paraId="634E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29" w:type="pct"/>
            <w:shd w:val="clear" w:color="auto" w:fill="auto"/>
            <w:vAlign w:val="center"/>
          </w:tcPr>
          <w:p w14:paraId="75D2865F">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rPr>
              <w:t>3</w:t>
            </w:r>
          </w:p>
        </w:tc>
        <w:tc>
          <w:tcPr>
            <w:tcW w:w="439" w:type="pct"/>
            <w:shd w:val="clear" w:color="auto" w:fill="auto"/>
            <w:vAlign w:val="center"/>
          </w:tcPr>
          <w:p w14:paraId="297087E0">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战训腰带</w:t>
            </w:r>
          </w:p>
        </w:tc>
        <w:tc>
          <w:tcPr>
            <w:tcW w:w="4330" w:type="pct"/>
            <w:vAlign w:val="center"/>
          </w:tcPr>
          <w:p w14:paraId="37CEC80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1.款式要求及修改项：</w:t>
            </w:r>
          </w:p>
          <w:p w14:paraId="3885BB41">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）参照公安部警用服饰标准《特警战训腰带（生产检验稿）》</w:t>
            </w:r>
            <w:r>
              <w:rPr>
                <w:rFonts w:hint="eastAsia" w:ascii="仿宋" w:hAnsi="仿宋" w:eastAsia="仿宋" w:cs="仿宋"/>
                <w:color w:val="000000" w:themeColor="text1"/>
                <w:highlight w:val="none"/>
              </w:rPr>
              <w:t>；</w:t>
            </w:r>
          </w:p>
          <w:p w14:paraId="45EC9C53">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2</w:t>
            </w:r>
            <w:r>
              <w:rPr>
                <w:rFonts w:hint="eastAsia" w:ascii="仿宋" w:hAnsi="仿宋" w:eastAsia="仿宋" w:cs="仿宋"/>
                <w:color w:val="000000" w:themeColor="text1"/>
                <w:sz w:val="24"/>
                <w:szCs w:val="24"/>
                <w:highlight w:val="none"/>
              </w:rPr>
              <w:t>）尼龙带身取消“特swat警”提花字样；</w:t>
            </w:r>
          </w:p>
          <w:p w14:paraId="1A28257B">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3</w:t>
            </w:r>
            <w:r>
              <w:rPr>
                <w:rFonts w:hint="eastAsia" w:ascii="仿宋" w:hAnsi="仿宋" w:eastAsia="仿宋" w:cs="仿宋"/>
                <w:color w:val="000000" w:themeColor="text1"/>
                <w:sz w:val="24"/>
                <w:szCs w:val="24"/>
                <w:highlight w:val="none"/>
              </w:rPr>
              <w:t>）取消尼龙带阻燃功能要求；</w:t>
            </w:r>
          </w:p>
          <w:p w14:paraId="140842A3">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4</w:t>
            </w:r>
            <w:r>
              <w:rPr>
                <w:rFonts w:hint="eastAsia" w:ascii="仿宋" w:hAnsi="仿宋" w:eastAsia="仿宋" w:cs="仿宋"/>
                <w:color w:val="000000" w:themeColor="text1"/>
                <w:sz w:val="24"/>
                <w:szCs w:val="24"/>
                <w:highlight w:val="none"/>
              </w:rPr>
              <w:t>）腰带头面要有圆形“特警”字样立体图案（图案直径2.8至3cm）。</w:t>
            </w:r>
          </w:p>
          <w:p w14:paraId="6D5671A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2.主要材料要求及成分：</w:t>
            </w:r>
          </w:p>
          <w:p w14:paraId="40198FF9">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）带体为涤纶机织带，厚度2.1mm，腰带头为尼龙材质，对插式插扣、三道梁。</w:t>
            </w:r>
          </w:p>
          <w:p w14:paraId="50C8225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1A222763">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）牢固耐磨，腰带头插扣固定、脱卸紧凑不松动，耐用不易损坏。</w:t>
            </w:r>
          </w:p>
          <w:p w14:paraId="5A43C908">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7806F30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（1）型号通用号</w:t>
            </w:r>
          </w:p>
        </w:tc>
      </w:tr>
      <w:tr w14:paraId="44B0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29" w:type="pct"/>
            <w:shd w:val="clear" w:color="auto" w:fill="auto"/>
            <w:vAlign w:val="center"/>
          </w:tcPr>
          <w:p w14:paraId="6E852F01">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w:t>
            </w:r>
          </w:p>
        </w:tc>
        <w:tc>
          <w:tcPr>
            <w:tcW w:w="439" w:type="pct"/>
            <w:shd w:val="clear" w:color="auto" w:fill="auto"/>
            <w:vAlign w:val="center"/>
          </w:tcPr>
          <w:p w14:paraId="64F92AFE">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作训鞋</w:t>
            </w:r>
          </w:p>
        </w:tc>
        <w:tc>
          <w:tcPr>
            <w:tcW w:w="4330" w:type="pct"/>
            <w:vAlign w:val="center"/>
          </w:tcPr>
          <w:p w14:paraId="12A80FA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w:t>
            </w:r>
          </w:p>
          <w:p w14:paraId="79CBFA49">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）作训鞋夏款、春秋款各一双，颜色为黑色，款式为低帮。款式按照公安部标准警用服饰标准《警鞋 2018款作训鞋》。</w:t>
            </w:r>
          </w:p>
          <w:p w14:paraId="28F612E8">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2.主要材料要求及成分：</w:t>
            </w:r>
          </w:p>
          <w:p w14:paraId="7B87D239">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（1）夏款材料：鞋帮立体网眼布，三维立体网眼间隔经编；</w:t>
            </w:r>
          </w:p>
          <w:p w14:paraId="28956E03">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（2）春秋款材料：黑色面布，涤60/维20/棉20,30s/3、2/2方平+深灰389dtex涤丝皱组织里布；</w:t>
            </w:r>
          </w:p>
          <w:p w14:paraId="375C7D1A">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（3）鞋面合成革：超细纤维合成革；</w:t>
            </w:r>
          </w:p>
          <w:p w14:paraId="303709EE">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（4）鞋里网布：涤长丝针织布+4mm 聚氨酯海绵+特丽可得复合；</w:t>
            </w:r>
          </w:p>
          <w:p w14:paraId="38376D5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（5）鞋带：黑色涤纶长丝椭圆形包芯，端头塑料束头；</w:t>
            </w:r>
          </w:p>
          <w:p w14:paraId="03078D34">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（6）鞋垫：麻涤混纺蜂巢布+高弹聚酯发泡复合热压，厚度前5mm，后7mm；</w:t>
            </w:r>
          </w:p>
          <w:p w14:paraId="0D33DE3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（7）鞋底：橡胶外底、EVA中底+勾心胶粘复合。</w:t>
            </w:r>
          </w:p>
          <w:p w14:paraId="1C89FB1E">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5539184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）牢固耐穿，防撞鞋头，不易开胶，夏款鞋面网眼透气，春秋款鞋面防泼水。</w:t>
            </w:r>
          </w:p>
          <w:p w14:paraId="10FC2F8A">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2</w:t>
            </w:r>
            <w:r>
              <w:rPr>
                <w:rFonts w:hint="eastAsia" w:ascii="仿宋" w:hAnsi="仿宋" w:eastAsia="仿宋" w:cs="仿宋"/>
                <w:color w:val="000000" w:themeColor="text1"/>
                <w:sz w:val="24"/>
                <w:szCs w:val="24"/>
                <w:highlight w:val="none"/>
              </w:rPr>
              <w:t>）产品外观无色差，鞋带牢固长短一致，无污渍、褶皱、划伤、破损，无断线，翻线跳线不超过3处，无连续翻线跳线，重线不超过3针，无缝帮裂口，鞋底胶合部位无透胶，缺胶、缺料，无杂质，无变形。</w:t>
            </w:r>
          </w:p>
          <w:p w14:paraId="30594ACE">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5D207050">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（1）型号按鞋码大小34码-48码。</w:t>
            </w:r>
          </w:p>
        </w:tc>
      </w:tr>
      <w:tr w14:paraId="4AC8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29" w:type="pct"/>
            <w:shd w:val="clear" w:color="auto" w:fill="auto"/>
            <w:vAlign w:val="center"/>
          </w:tcPr>
          <w:p w14:paraId="0A4BBB28">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5</w:t>
            </w:r>
          </w:p>
        </w:tc>
        <w:tc>
          <w:tcPr>
            <w:tcW w:w="439" w:type="pct"/>
            <w:shd w:val="clear" w:color="auto" w:fill="auto"/>
            <w:vAlign w:val="center"/>
          </w:tcPr>
          <w:p w14:paraId="2A7FB71B">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作训帽</w:t>
            </w:r>
          </w:p>
        </w:tc>
        <w:tc>
          <w:tcPr>
            <w:tcW w:w="4330" w:type="pct"/>
            <w:vAlign w:val="center"/>
          </w:tcPr>
          <w:p w14:paraId="46733FD4">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1.款式要求及修改项：</w:t>
            </w:r>
          </w:p>
          <w:p w14:paraId="14CBDE22">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（1）参照公安部警用服饰标准《警帽 战训帽》（试用稿）；</w:t>
            </w:r>
          </w:p>
          <w:p w14:paraId="04683964">
            <w:pPr>
              <w:pStyle w:val="88"/>
              <w:ind w:left="0" w:leftChars="0" w:firstLine="0" w:firstLineChars="0"/>
              <w:contextualSpacing/>
              <w:rPr>
                <w:rFonts w:hint="eastAsia" w:ascii="仿宋" w:hAnsi="仿宋" w:eastAsia="仿宋" w:cs="仿宋"/>
                <w:color w:val="000000" w:themeColor="text1"/>
                <w:sz w:val="24"/>
                <w:szCs w:val="24"/>
                <w:highlight w:val="none"/>
                <w:lang w:eastAsia="zh-CN"/>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（2）面料按照公安部警服材料《精梳涤棉混纺格子布GA447-2003》</w:t>
            </w:r>
            <w:r>
              <w:rPr>
                <w:rFonts w:hint="eastAsia" w:ascii="仿宋" w:hAnsi="仿宋" w:eastAsia="仿宋" w:cs="仿宋"/>
                <w:color w:val="000000" w:themeColor="text1"/>
                <w:sz w:val="24"/>
                <w:szCs w:val="24"/>
                <w:highlight w:val="none"/>
                <w:lang w:eastAsia="zh-CN"/>
              </w:rPr>
              <w:t>；</w:t>
            </w:r>
          </w:p>
          <w:p w14:paraId="05385636">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2.面料要求及成分：</w:t>
            </w:r>
          </w:p>
          <w:p w14:paraId="29A9FCA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（1）按照公安部警服材料《精梳涤棉混纺格子布GA447-2003》；</w:t>
            </w:r>
          </w:p>
          <w:p w14:paraId="7240650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（2）帽檐材料为聚乙烯拱形塑料檐，厚度1.5</w:t>
            </w:r>
            <w:r>
              <w:rPr>
                <w:rFonts w:hint="eastAsia" w:ascii="仿宋" w:hAnsi="仿宋" w:eastAsia="仿宋" w:cs="仿宋"/>
                <w:color w:val="000000" w:themeColor="text1"/>
                <w:sz w:val="24"/>
                <w:szCs w:val="24"/>
                <w:highlight w:val="none"/>
                <w:lang w:eastAsia="zh-CN"/>
              </w:rPr>
              <w:t>～</w:t>
            </w:r>
            <w:r>
              <w:rPr>
                <w:rFonts w:hint="eastAsia" w:ascii="仿宋" w:hAnsi="仿宋" w:eastAsia="仿宋" w:cs="仿宋"/>
                <w:color w:val="000000" w:themeColor="text1"/>
                <w:sz w:val="24"/>
                <w:szCs w:val="24"/>
                <w:highlight w:val="none"/>
              </w:rPr>
              <w:t>1.8mm。</w:t>
            </w:r>
          </w:p>
          <w:p w14:paraId="429059FF">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2A1C7A1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帽形立体、圆顺挺括，线路顺直，左右对称，帽徽定位准确，牢固耐用，帽檐长度不超过7公分，无跳针、断线。</w:t>
            </w:r>
          </w:p>
          <w:p w14:paraId="6A5D5E38">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001599E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（1）型号按头围大小55号-62号。</w:t>
            </w:r>
          </w:p>
        </w:tc>
      </w:tr>
      <w:tr w14:paraId="21D8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29" w:type="pct"/>
            <w:shd w:val="clear" w:color="auto" w:fill="auto"/>
            <w:vAlign w:val="center"/>
          </w:tcPr>
          <w:p w14:paraId="5F2D97A0">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6</w:t>
            </w:r>
          </w:p>
        </w:tc>
        <w:tc>
          <w:tcPr>
            <w:tcW w:w="439" w:type="pct"/>
            <w:shd w:val="clear" w:color="auto" w:fill="auto"/>
            <w:vAlign w:val="center"/>
          </w:tcPr>
          <w:p w14:paraId="75D561A4">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圆领短袖针织T恤衫</w:t>
            </w:r>
          </w:p>
        </w:tc>
        <w:tc>
          <w:tcPr>
            <w:tcW w:w="4330" w:type="pct"/>
            <w:vAlign w:val="center"/>
          </w:tcPr>
          <w:p w14:paraId="5897DCA6">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w:t>
            </w:r>
          </w:p>
          <w:p w14:paraId="20D09369">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（1）款式参照</w:t>
            </w:r>
            <w:r>
              <w:rPr>
                <w:rFonts w:hint="eastAsia" w:ascii="仿宋" w:hAnsi="仿宋" w:eastAsia="仿宋" w:cs="仿宋"/>
                <w:color w:val="000000" w:themeColor="text1"/>
                <w:sz w:val="24"/>
                <w:szCs w:val="24"/>
                <w:highlight w:val="none"/>
                <w:lang w:val="en-US" w:eastAsia="zh-CN"/>
              </w:rPr>
              <w:t>样图</w:t>
            </w:r>
            <w:r>
              <w:rPr>
                <w:rFonts w:hint="eastAsia" w:ascii="仿宋" w:hAnsi="仿宋" w:eastAsia="仿宋" w:cs="仿宋"/>
                <w:color w:val="000000" w:themeColor="text1"/>
                <w:sz w:val="24"/>
                <w:szCs w:val="24"/>
                <w:highlight w:val="none"/>
              </w:rPr>
              <w:t>。</w:t>
            </w:r>
          </w:p>
          <w:p w14:paraId="3130FD1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2</w:t>
            </w:r>
            <w:r>
              <w:rPr>
                <w:rFonts w:hint="eastAsia" w:ascii="仿宋" w:hAnsi="仿宋" w:eastAsia="仿宋" w:cs="仿宋"/>
                <w:color w:val="000000" w:themeColor="text1"/>
                <w:sz w:val="24"/>
                <w:szCs w:val="24"/>
                <w:highlight w:val="none"/>
              </w:rPr>
              <w:t>）左胸口热转印银白色警徽，直径55mm；</w:t>
            </w:r>
          </w:p>
          <w:p w14:paraId="1991AC7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2.面料要求及成分：</w:t>
            </w:r>
          </w:p>
          <w:p w14:paraId="31251C8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（1）深藏青色，单向导湿双面纬编针织布（100d涤纶低弹丝和60支棉涤70/30精梳纱），</w:t>
            </w:r>
          </w:p>
          <w:p w14:paraId="75106E68">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（2）罗纹颜色同面料，规格为167dtex涤纶低弹丝。</w:t>
            </w:r>
          </w:p>
          <w:p w14:paraId="6F3E99D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0604F3F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（1）水洗不易掉色，面料吸湿排汗速干。</w:t>
            </w:r>
          </w:p>
          <w:p w14:paraId="78A81320">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（2）成品熨烫平服，抽风干燥，整洁美观，挺阔、无烫光、变色，左右对称。无开线、断线、跳线、毛露、线头、污渍。</w:t>
            </w:r>
          </w:p>
          <w:p w14:paraId="35BD428A">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（3）热转印警徽耐摩擦、耐水洗。</w:t>
            </w:r>
          </w:p>
          <w:p w14:paraId="069FB8BE">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01EE073F">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（1）型号按身高范围从155/84至195/128。</w:t>
            </w:r>
          </w:p>
        </w:tc>
      </w:tr>
      <w:tr w14:paraId="70B5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29" w:type="pct"/>
            <w:shd w:val="clear" w:color="auto" w:fill="auto"/>
            <w:vAlign w:val="center"/>
          </w:tcPr>
          <w:p w14:paraId="3442E288">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7</w:t>
            </w:r>
          </w:p>
        </w:tc>
        <w:tc>
          <w:tcPr>
            <w:tcW w:w="439" w:type="pct"/>
            <w:shd w:val="clear" w:color="auto" w:fill="auto"/>
            <w:vAlign w:val="center"/>
          </w:tcPr>
          <w:p w14:paraId="130F9019">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体能训练短裤</w:t>
            </w:r>
          </w:p>
        </w:tc>
        <w:tc>
          <w:tcPr>
            <w:tcW w:w="4330" w:type="pct"/>
            <w:vAlign w:val="center"/>
          </w:tcPr>
          <w:p w14:paraId="2E5EE2F6">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 xml:space="preserve">1.款式要求： </w:t>
            </w:r>
          </w:p>
          <w:p w14:paraId="7E3CDF80">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款式参照</w:t>
            </w:r>
            <w:r>
              <w:rPr>
                <w:rFonts w:hint="eastAsia" w:ascii="仿宋" w:hAnsi="仿宋" w:eastAsia="仿宋" w:cs="仿宋"/>
                <w:color w:val="000000" w:themeColor="text1"/>
                <w:sz w:val="24"/>
                <w:szCs w:val="24"/>
                <w:highlight w:val="none"/>
                <w:lang w:val="en-US" w:eastAsia="zh-CN"/>
              </w:rPr>
              <w:t>样图</w:t>
            </w:r>
            <w:r>
              <w:rPr>
                <w:rFonts w:hint="eastAsia" w:ascii="仿宋" w:hAnsi="仿宋" w:eastAsia="仿宋" w:cs="仿宋"/>
                <w:color w:val="000000" w:themeColor="text1"/>
                <w:sz w:val="24"/>
                <w:szCs w:val="24"/>
                <w:highlight w:val="none"/>
              </w:rPr>
              <w:t>。</w:t>
            </w:r>
          </w:p>
          <w:p w14:paraId="42052DEF">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2.面料要求及成分：</w:t>
            </w:r>
          </w:p>
          <w:p w14:paraId="2043A37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（1）深藏青色，单向导湿双面纬编针织布（100d涤纶低弹丝和60支棉涤70/30精梳纱）</w:t>
            </w:r>
          </w:p>
          <w:p w14:paraId="185B950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（2）松紧带规格167dtex涤纶低弹网络丝；37#乳胶丝；宽4cm。</w:t>
            </w:r>
          </w:p>
          <w:p w14:paraId="5046249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0CE6423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（1）水洗不易掉色，面料吸湿排汗速干。</w:t>
            </w:r>
          </w:p>
          <w:p w14:paraId="71B702DA">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（2）成品熨烫平服，抽风干燥，整洁美观，挺阔、无烫光、变色，左右对称。无开线、断线、跳线、毛露、线头、污渍。</w:t>
            </w:r>
          </w:p>
          <w:p w14:paraId="090FECDF">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0E20894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（1）型号按身高范围 从155至195。</w:t>
            </w:r>
          </w:p>
        </w:tc>
      </w:tr>
      <w:tr w14:paraId="72EA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29" w:type="pct"/>
            <w:shd w:val="clear" w:color="auto" w:fill="auto"/>
            <w:vAlign w:val="center"/>
          </w:tcPr>
          <w:p w14:paraId="1A6D130B">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8</w:t>
            </w:r>
          </w:p>
        </w:tc>
        <w:tc>
          <w:tcPr>
            <w:tcW w:w="439" w:type="pct"/>
            <w:shd w:val="clear" w:color="auto" w:fill="auto"/>
            <w:vAlign w:val="center"/>
          </w:tcPr>
          <w:p w14:paraId="617DEB39">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冬季体能训练服</w:t>
            </w:r>
          </w:p>
        </w:tc>
        <w:tc>
          <w:tcPr>
            <w:tcW w:w="4330" w:type="pct"/>
            <w:vAlign w:val="center"/>
          </w:tcPr>
          <w:p w14:paraId="056EC32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w:t>
            </w:r>
          </w:p>
          <w:p w14:paraId="37881BE1">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）款式参照公安部警服标准《特勤长袖体能训练服规范》（试行）标准，取消左胸口绣花。上衣拉链款，两侧带拉链斜插袋，袖口、下摆绱罗纹。裤子裤腰为松紧调节，加裤腰抽绳，裤子两侧斜插袋。</w:t>
            </w:r>
          </w:p>
          <w:p w14:paraId="12901748">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2.面料要求及成分：</w:t>
            </w:r>
          </w:p>
          <w:p w14:paraId="11AD8219">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）面料色为藏青色，材质为涤盖棉珠地双面复合布，面料背面复合同色摇粒绒，前身里为防静电涤纶网眼布，门襟为单开尾尼龙拉链，口袋拉链为双闭尾拉链。</w:t>
            </w:r>
          </w:p>
          <w:p w14:paraId="26F58E3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69E08D93">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）耐水洗，有一定的保暖效果，熨烫平服，整洁美观，挺阔、无烫光，左右对称。无开线，断线、跳线、毛露、线头、污渍。裤腰松紧调节加裤腰抽绳，腰围要有一定可调节量，左右对称，长短一致。</w:t>
            </w:r>
          </w:p>
          <w:p w14:paraId="26B403BF">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5B841AC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（1）型号按身高范围从155至195。</w:t>
            </w:r>
          </w:p>
        </w:tc>
      </w:tr>
    </w:tbl>
    <w:p w14:paraId="3053B659">
      <w:pPr>
        <w:pStyle w:val="3"/>
        <w:spacing w:after="0"/>
        <w:ind w:firstLine="482" w:firstLineChars="200"/>
        <w:rPr>
          <w:rFonts w:hint="eastAsia" w:ascii="仿宋" w:hAnsi="仿宋" w:eastAsia="仿宋" w:cs="仿宋"/>
          <w:color w:val="000000" w:themeColor="text1"/>
          <w:szCs w:val="24"/>
          <w:highlight w:val="none"/>
        </w:rPr>
      </w:pPr>
    </w:p>
    <w:p w14:paraId="6DA48F22">
      <w:pPr>
        <w:pStyle w:val="3"/>
        <w:spacing w:after="0"/>
        <w:ind w:firstLine="482" w:firstLineChars="200"/>
        <w:rPr>
          <w:rFonts w:hint="eastAsia" w:ascii="仿宋" w:hAnsi="仿宋" w:eastAsia="仿宋" w:cs="仿宋"/>
          <w:color w:val="000000" w:themeColor="text1"/>
          <w:szCs w:val="24"/>
          <w:highlight w:val="none"/>
          <w:lang w:eastAsia="zh-CN"/>
        </w:rPr>
      </w:pPr>
      <w:r>
        <w:rPr>
          <w:rFonts w:hint="eastAsia" w:ascii="仿宋" w:hAnsi="仿宋" w:eastAsia="仿宋" w:cs="仿宋"/>
          <w:color w:val="000000" w:themeColor="text1"/>
          <w:szCs w:val="24"/>
          <w:highlight w:val="none"/>
        </w:rPr>
        <w:t>（一）技术参数</w:t>
      </w:r>
      <w:r>
        <w:rPr>
          <w:rFonts w:hint="eastAsia" w:ascii="仿宋" w:hAnsi="仿宋" w:eastAsia="仿宋" w:cs="仿宋"/>
          <w:color w:val="000000" w:themeColor="text1"/>
          <w:szCs w:val="24"/>
          <w:highlight w:val="none"/>
          <w:lang w:eastAsia="zh-CN"/>
        </w:rPr>
        <w:t>（</w:t>
      </w:r>
      <w:r>
        <w:rPr>
          <w:rFonts w:hint="eastAsia" w:ascii="仿宋" w:hAnsi="仿宋" w:eastAsia="仿宋" w:cs="仿宋"/>
          <w:color w:val="000000" w:themeColor="text1"/>
          <w:szCs w:val="24"/>
          <w:highlight w:val="none"/>
          <w:lang w:val="en-US" w:eastAsia="zh-CN"/>
        </w:rPr>
        <w:t>新警</w:t>
      </w:r>
      <w:r>
        <w:rPr>
          <w:rFonts w:hint="eastAsia" w:ascii="仿宋" w:hAnsi="仿宋" w:eastAsia="仿宋" w:cs="仿宋"/>
          <w:color w:val="000000" w:themeColor="text1"/>
          <w:szCs w:val="24"/>
          <w:highlight w:val="none"/>
          <w:lang w:eastAsia="zh-CN"/>
        </w:rPr>
        <w:t>）</w:t>
      </w:r>
    </w:p>
    <w:tbl>
      <w:tblPr>
        <w:tblStyle w:val="27"/>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73"/>
        <w:gridCol w:w="8622"/>
      </w:tblGrid>
      <w:tr w14:paraId="101A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29" w:type="pct"/>
            <w:vAlign w:val="center"/>
          </w:tcPr>
          <w:p w14:paraId="19923046">
            <w:pPr>
              <w:jc w:val="center"/>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序号</w:t>
            </w:r>
          </w:p>
        </w:tc>
        <w:tc>
          <w:tcPr>
            <w:tcW w:w="439" w:type="pct"/>
            <w:vAlign w:val="center"/>
          </w:tcPr>
          <w:p w14:paraId="57140E83">
            <w:pPr>
              <w:jc w:val="center"/>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highlight w:val="none"/>
                <w:lang w:val="en-US"/>
              </w:rPr>
              <w:t>货物</w:t>
            </w:r>
            <w:r>
              <w:rPr>
                <w:rFonts w:hint="eastAsia" w:ascii="仿宋" w:hAnsi="仿宋" w:eastAsia="仿宋" w:cs="仿宋"/>
                <w:b/>
                <w:bCs/>
                <w:color w:val="000000" w:themeColor="text1"/>
                <w:sz w:val="24"/>
                <w:highlight w:val="none"/>
              </w:rPr>
              <w:t>名称</w:t>
            </w:r>
          </w:p>
        </w:tc>
        <w:tc>
          <w:tcPr>
            <w:tcW w:w="4330" w:type="pct"/>
            <w:vAlign w:val="center"/>
          </w:tcPr>
          <w:p w14:paraId="011CB072">
            <w:pPr>
              <w:jc w:val="center"/>
              <w:rPr>
                <w:rFonts w:hint="eastAsia" w:ascii="仿宋" w:hAnsi="仿宋" w:eastAsia="仿宋" w:cs="仿宋"/>
                <w:b/>
                <w:bCs/>
                <w:color w:val="000000" w:themeColor="text1"/>
                <w:sz w:val="24"/>
                <w:szCs w:val="24"/>
                <w:highlight w:val="none"/>
                <w:lang w:val="en-US"/>
              </w:rPr>
            </w:pPr>
            <w:r>
              <w:rPr>
                <w:rFonts w:hint="eastAsia" w:ascii="仿宋" w:hAnsi="仿宋" w:eastAsia="仿宋" w:cs="仿宋"/>
                <w:b/>
                <w:bCs/>
                <w:color w:val="000000" w:themeColor="text1"/>
                <w:sz w:val="24"/>
                <w:szCs w:val="24"/>
                <w:highlight w:val="none"/>
              </w:rPr>
              <w:t>参数</w:t>
            </w:r>
            <w:r>
              <w:rPr>
                <w:rFonts w:hint="eastAsia" w:ascii="仿宋" w:hAnsi="仿宋" w:eastAsia="仿宋" w:cs="仿宋"/>
                <w:b/>
                <w:bCs/>
                <w:color w:val="000000" w:themeColor="text1"/>
                <w:sz w:val="24"/>
                <w:szCs w:val="24"/>
                <w:highlight w:val="none"/>
                <w:lang w:val="en-US"/>
              </w:rPr>
              <w:t>要求</w:t>
            </w:r>
          </w:p>
        </w:tc>
      </w:tr>
      <w:tr w14:paraId="4A88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29" w:type="pct"/>
            <w:shd w:val="clear" w:color="auto" w:fill="auto"/>
            <w:vAlign w:val="center"/>
          </w:tcPr>
          <w:p w14:paraId="5990CB29">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w:t>
            </w:r>
          </w:p>
        </w:tc>
        <w:tc>
          <w:tcPr>
            <w:tcW w:w="439" w:type="pct"/>
            <w:shd w:val="clear" w:color="auto" w:fill="auto"/>
            <w:vAlign w:val="center"/>
          </w:tcPr>
          <w:p w14:paraId="3DB692E1">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短袖作训服</w:t>
            </w:r>
          </w:p>
        </w:tc>
        <w:tc>
          <w:tcPr>
            <w:tcW w:w="4330" w:type="pct"/>
            <w:vAlign w:val="center"/>
          </w:tcPr>
          <w:p w14:paraId="7B9B06E2">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1.款式要求及修改项：</w:t>
            </w:r>
          </w:p>
          <w:p w14:paraId="12170CF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深藏青色，款式参照公安部警服标准《特警战训夏服（征求意见稿）》，款式变为短袖款（不带标志）。</w:t>
            </w:r>
          </w:p>
          <w:p w14:paraId="63500730">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取消对讲机挂袢和领挂衣袢，取消左胸袋特警标识以及尼龙搭扣底座，取消后背特警标识以及尼龙搭扣底座，取消左臂臂章尼龙搭扣底座，取消专用防伪标识（名称主标）,取消右侧臂袋，肩袢款式同《警服夏作训服（GA466-2009）》；</w:t>
            </w:r>
          </w:p>
          <w:p w14:paraId="259A8B8A">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（2）保留左右胸口胸徽、警号尼龙搭扣底托，左臂改为臂章挂袢；</w:t>
            </w:r>
          </w:p>
          <w:p w14:paraId="40BC5193">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（3）社招新警短袖作训服需另加挂式臂章，臂章规格：104mm*93mm，字样：警察司法。</w:t>
            </w:r>
          </w:p>
          <w:p w14:paraId="51E2DD91">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（4）裆底加强布、膝盖加强布取消十字绗线。</w:t>
            </w:r>
          </w:p>
          <w:p w14:paraId="49AA2C33">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2.主要面辅料要求及成分：</w:t>
            </w:r>
          </w:p>
          <w:p w14:paraId="31A373BF">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（1）面料：按照公安部警服材料《精梳涤棉混纺格子布GA447-2003》</w:t>
            </w:r>
          </w:p>
          <w:p w14:paraId="4EFF4B62">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w:t>
            </w: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里料：涤纶网眼布（托肩）56dtex24f涤纶长丝，网眼结构：三空一，质量：45g/m2；</w:t>
            </w:r>
          </w:p>
          <w:p w14:paraId="6E9DB2A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w:t>
            </w: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拉链、扣子：裤子注塑拉链，不饱和聚酯树脂四眼扣。</w:t>
            </w:r>
          </w:p>
          <w:p w14:paraId="2ADACB9F">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450BFE31">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）牢固耐磨，裤腰两侧有松紧，腰围要有一定可调节量，受力部位需加强，臀部、膝盖要有加强布。</w:t>
            </w:r>
          </w:p>
          <w:p w14:paraId="12222FA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2</w:t>
            </w:r>
            <w:r>
              <w:rPr>
                <w:rFonts w:hint="eastAsia" w:ascii="仿宋" w:hAnsi="仿宋" w:eastAsia="仿宋" w:cs="仿宋"/>
                <w:color w:val="000000" w:themeColor="text1"/>
                <w:sz w:val="24"/>
                <w:szCs w:val="24"/>
                <w:highlight w:val="none"/>
              </w:rPr>
              <w:t>）各部位尺寸符合标准规定，产品外观平服、整洁美观，无烫光、变色、水渍，无线头，领子不反翘，门襟平服，口袋对称，钉扣牢固，肩袢左右对称，袖长短一致，裤腰面里平服，裤腿顺直长短一致左右对称。</w:t>
            </w:r>
          </w:p>
          <w:p w14:paraId="786F2D9A">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570EA41C">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（1）型号按身高范围 从155/84至195/128。</w:t>
            </w:r>
          </w:p>
        </w:tc>
      </w:tr>
      <w:tr w14:paraId="33B5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29" w:type="pct"/>
            <w:shd w:val="clear" w:color="auto" w:fill="auto"/>
            <w:vAlign w:val="center"/>
          </w:tcPr>
          <w:p w14:paraId="76B40228">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w:t>
            </w:r>
          </w:p>
        </w:tc>
        <w:tc>
          <w:tcPr>
            <w:tcW w:w="439" w:type="pct"/>
            <w:shd w:val="clear" w:color="auto" w:fill="auto"/>
            <w:vAlign w:val="center"/>
          </w:tcPr>
          <w:p w14:paraId="0995C96F">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长袖作训服</w:t>
            </w:r>
          </w:p>
        </w:tc>
        <w:tc>
          <w:tcPr>
            <w:tcW w:w="4330" w:type="pct"/>
            <w:vAlign w:val="center"/>
          </w:tcPr>
          <w:p w14:paraId="20338EE8">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1.款式要求及修改项：</w:t>
            </w:r>
          </w:p>
          <w:p w14:paraId="15F56891">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（1）深藏青色，款式按照公安部警服标准《警服</w:t>
            </w:r>
            <w:r>
              <w:rPr>
                <w:rFonts w:hint="eastAsia" w:ascii="仿宋" w:hAnsi="仿宋" w:eastAsia="仿宋" w:cs="仿宋"/>
                <w:color w:val="000000" w:themeColor="text1"/>
                <w:sz w:val="24"/>
                <w:szCs w:val="24"/>
                <w:highlight w:val="none"/>
                <w:lang w:val="en-US"/>
              </w:rPr>
              <w:t>训练</w:t>
            </w:r>
            <w:r>
              <w:rPr>
                <w:rFonts w:hint="eastAsia" w:ascii="仿宋" w:hAnsi="仿宋" w:eastAsia="仿宋" w:cs="仿宋"/>
                <w:color w:val="000000" w:themeColor="text1"/>
                <w:sz w:val="24"/>
                <w:szCs w:val="24"/>
                <w:highlight w:val="none"/>
              </w:rPr>
              <w:t>服（GA466-2009）》；</w:t>
            </w:r>
          </w:p>
          <w:p w14:paraId="376435C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（2）取消专用防伪标识（名称主标）；</w:t>
            </w:r>
          </w:p>
          <w:p w14:paraId="3557FE24">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3</w:t>
            </w:r>
            <w:r>
              <w:rPr>
                <w:rFonts w:hint="eastAsia" w:ascii="仿宋" w:hAnsi="仿宋" w:eastAsia="仿宋" w:cs="仿宋"/>
                <w:color w:val="000000" w:themeColor="text1"/>
                <w:sz w:val="24"/>
                <w:szCs w:val="24"/>
                <w:highlight w:val="none"/>
              </w:rPr>
              <w:t>）新生长袖作训服包含套式肩章，级别为学员（单拐），款式按照公安部《警用服饰 套式肩章GA286-2017》执行。</w:t>
            </w:r>
          </w:p>
          <w:p w14:paraId="679CABE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2.主要面辅料要求及成分：</w:t>
            </w:r>
          </w:p>
          <w:p w14:paraId="1BC1F914">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（1）面料：按照公安部警服材料《精梳涤棉混纺格子布GA447-2003》(13tex*2）*28tex，涤65%，棉35 %，密度：433*208根/10cm）；</w:t>
            </w:r>
          </w:p>
          <w:p w14:paraId="54C3273F">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（2）里料：涤棉口袋布涤80%，棉20%，13tex*13tex；</w:t>
            </w:r>
          </w:p>
          <w:p w14:paraId="3F0B5AF2">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（3）拉链扣子：上衣门襟为注塑拉链，裤子反穿尼龙拉链，黑色四件按扣。</w:t>
            </w:r>
          </w:p>
          <w:p w14:paraId="4AE9986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17110DBE">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）牢固耐磨，裤腰两侧有松紧，腰围要有一定可调节量，受力部位需加强，手肘、裆底、膝盖有加强布。</w:t>
            </w:r>
          </w:p>
          <w:p w14:paraId="66C33FD1">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2</w:t>
            </w:r>
            <w:r>
              <w:rPr>
                <w:rFonts w:hint="eastAsia" w:ascii="仿宋" w:hAnsi="仿宋" w:eastAsia="仿宋" w:cs="仿宋"/>
                <w:color w:val="000000" w:themeColor="text1"/>
                <w:sz w:val="24"/>
                <w:szCs w:val="24"/>
                <w:highlight w:val="none"/>
              </w:rPr>
              <w:t>）各部位尺寸符合标准规定，产品外观平服、整洁美观，无烫光、变色、水渍，无线头，领子不反翘，门襟平服，口袋对称，拉链平直，肩袢左右对称，袖长短一致，裤腰面里平服，裤腿顺直长短一致左右对称。</w:t>
            </w:r>
          </w:p>
          <w:p w14:paraId="5D016AFB">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319FE230">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（1）型号按身高范围 从155/84至195/128</w:t>
            </w:r>
          </w:p>
        </w:tc>
      </w:tr>
      <w:tr w14:paraId="00B8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29" w:type="pct"/>
            <w:shd w:val="clear" w:color="auto" w:fill="auto"/>
            <w:vAlign w:val="center"/>
          </w:tcPr>
          <w:p w14:paraId="11239DDD">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rPr>
              <w:t>3</w:t>
            </w:r>
          </w:p>
        </w:tc>
        <w:tc>
          <w:tcPr>
            <w:tcW w:w="439" w:type="pct"/>
            <w:shd w:val="clear" w:color="auto" w:fill="auto"/>
            <w:vAlign w:val="center"/>
          </w:tcPr>
          <w:p w14:paraId="1D25BA4C">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战训腰带</w:t>
            </w:r>
          </w:p>
        </w:tc>
        <w:tc>
          <w:tcPr>
            <w:tcW w:w="4330" w:type="pct"/>
            <w:vAlign w:val="center"/>
          </w:tcPr>
          <w:p w14:paraId="12F8E89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1.款式要求及修改项：</w:t>
            </w:r>
          </w:p>
          <w:p w14:paraId="45453654">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）参照公安部警用服饰标准《特警战训腰带（生产检验稿）》</w:t>
            </w:r>
            <w:r>
              <w:rPr>
                <w:rFonts w:hint="eastAsia" w:ascii="仿宋" w:hAnsi="仿宋" w:eastAsia="仿宋" w:cs="仿宋"/>
                <w:color w:val="000000" w:themeColor="text1"/>
                <w:highlight w:val="none"/>
              </w:rPr>
              <w:t>；</w:t>
            </w:r>
          </w:p>
          <w:p w14:paraId="30FE8322">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2</w:t>
            </w:r>
            <w:r>
              <w:rPr>
                <w:rFonts w:hint="eastAsia" w:ascii="仿宋" w:hAnsi="仿宋" w:eastAsia="仿宋" w:cs="仿宋"/>
                <w:color w:val="000000" w:themeColor="text1"/>
                <w:sz w:val="24"/>
                <w:szCs w:val="24"/>
                <w:highlight w:val="none"/>
              </w:rPr>
              <w:t>）尼龙带身取消“特swat警”提花字样；</w:t>
            </w:r>
          </w:p>
          <w:p w14:paraId="441D48F2">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3</w:t>
            </w:r>
            <w:r>
              <w:rPr>
                <w:rFonts w:hint="eastAsia" w:ascii="仿宋" w:hAnsi="仿宋" w:eastAsia="仿宋" w:cs="仿宋"/>
                <w:color w:val="000000" w:themeColor="text1"/>
                <w:sz w:val="24"/>
                <w:szCs w:val="24"/>
                <w:highlight w:val="none"/>
              </w:rPr>
              <w:t>）取消尼龙带阻燃功能要求；</w:t>
            </w:r>
          </w:p>
          <w:p w14:paraId="2C6ACA9B">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4</w:t>
            </w:r>
            <w:r>
              <w:rPr>
                <w:rFonts w:hint="eastAsia" w:ascii="仿宋" w:hAnsi="仿宋" w:eastAsia="仿宋" w:cs="仿宋"/>
                <w:color w:val="000000" w:themeColor="text1"/>
                <w:sz w:val="24"/>
                <w:szCs w:val="24"/>
                <w:highlight w:val="none"/>
              </w:rPr>
              <w:t>）腰带头面要有圆形“特警”字样立体图案（图案直径2.8至3cm）。</w:t>
            </w:r>
          </w:p>
          <w:p w14:paraId="3E7AB94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2.主要材料要求及成分：</w:t>
            </w:r>
          </w:p>
          <w:p w14:paraId="6067AA7B">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）带体为涤纶机织带，厚度2.1mm，腰带头为尼龙材质，对插式插扣、三道梁。</w:t>
            </w:r>
          </w:p>
          <w:p w14:paraId="72C8602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1F949EA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）牢固耐磨，腰带头插扣固定、脱卸紧凑不松动，耐用不易损坏。</w:t>
            </w:r>
          </w:p>
          <w:p w14:paraId="276CDE74">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355931E3">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（1）型号通用号</w:t>
            </w:r>
          </w:p>
        </w:tc>
      </w:tr>
      <w:tr w14:paraId="42FD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29" w:type="pct"/>
            <w:shd w:val="clear" w:color="auto" w:fill="auto"/>
            <w:vAlign w:val="center"/>
          </w:tcPr>
          <w:p w14:paraId="691BC320">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4</w:t>
            </w:r>
          </w:p>
        </w:tc>
        <w:tc>
          <w:tcPr>
            <w:tcW w:w="439" w:type="pct"/>
            <w:shd w:val="clear" w:color="auto" w:fill="auto"/>
            <w:vAlign w:val="center"/>
          </w:tcPr>
          <w:p w14:paraId="2FAE414E">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作训鞋</w:t>
            </w:r>
          </w:p>
        </w:tc>
        <w:tc>
          <w:tcPr>
            <w:tcW w:w="4330" w:type="pct"/>
            <w:vAlign w:val="center"/>
          </w:tcPr>
          <w:p w14:paraId="0784887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w:t>
            </w:r>
          </w:p>
          <w:p w14:paraId="461CF68B">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）作训鞋夏款、春秋款各一双，颜色为黑色，款式为低帮。款式按照公安部标准警用服饰标准《警鞋 2018款作训鞋》。</w:t>
            </w:r>
          </w:p>
          <w:p w14:paraId="2A2D0442">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2.主要材料要求及成分：</w:t>
            </w:r>
          </w:p>
          <w:p w14:paraId="4263AB4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（1）夏款材料：鞋帮立体网眼布，三维立体网眼间隔经编；</w:t>
            </w:r>
          </w:p>
          <w:p w14:paraId="055EBD9F">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（2）春秋款材料：黑色面布，涤60/维20/棉20,30s/3、2/2方平+深灰389dtex涤丝皱组织里布；</w:t>
            </w:r>
          </w:p>
          <w:p w14:paraId="10BED0CF">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（3）鞋面合成革：超细纤维合成革；</w:t>
            </w:r>
          </w:p>
          <w:p w14:paraId="5DBBAD04">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（4）鞋里网布：涤长丝针织布+4mm 聚氨酯海绵+特丽可得复合；</w:t>
            </w:r>
          </w:p>
          <w:p w14:paraId="785A72AE">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（5）鞋带：黑色涤纶长丝椭圆形包芯，端头塑料束头；</w:t>
            </w:r>
          </w:p>
          <w:p w14:paraId="5270AF6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（6）鞋垫：麻涤混纺蜂巢布+高弹聚酯发泡复合热压，厚度前5mm，后7mm；</w:t>
            </w:r>
          </w:p>
          <w:p w14:paraId="03530319">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（7）鞋底：橡胶外底、EVA中底+勾心胶粘复合。</w:t>
            </w:r>
          </w:p>
          <w:p w14:paraId="55050DB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673F0D4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）牢固耐穿，防撞鞋头，不易开胶，夏款鞋面网眼透气，春秋款鞋面防泼水。</w:t>
            </w:r>
          </w:p>
          <w:p w14:paraId="25E32EF1">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2</w:t>
            </w:r>
            <w:r>
              <w:rPr>
                <w:rFonts w:hint="eastAsia" w:ascii="仿宋" w:hAnsi="仿宋" w:eastAsia="仿宋" w:cs="仿宋"/>
                <w:color w:val="000000" w:themeColor="text1"/>
                <w:sz w:val="24"/>
                <w:szCs w:val="24"/>
                <w:highlight w:val="none"/>
              </w:rPr>
              <w:t>）产品外观无色差，鞋带牢固长短一致，无污渍、褶皱、划伤、破损，无断线，翻线跳线不超过3处，无连续翻线跳线，重线不超过3针，无缝帮裂口，鞋底胶合部位无透胶，缺胶、缺料，无杂质，无变形。</w:t>
            </w:r>
          </w:p>
          <w:p w14:paraId="682C3A71">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7CD1D13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（1）型号按鞋码大小34码-48码。</w:t>
            </w:r>
          </w:p>
        </w:tc>
      </w:tr>
      <w:tr w14:paraId="64E1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29" w:type="pct"/>
            <w:shd w:val="clear" w:color="auto" w:fill="auto"/>
            <w:vAlign w:val="center"/>
          </w:tcPr>
          <w:p w14:paraId="0C3790A0">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5</w:t>
            </w:r>
          </w:p>
        </w:tc>
        <w:tc>
          <w:tcPr>
            <w:tcW w:w="439" w:type="pct"/>
            <w:shd w:val="clear" w:color="auto" w:fill="auto"/>
            <w:vAlign w:val="center"/>
          </w:tcPr>
          <w:p w14:paraId="160AE91D">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作训帽</w:t>
            </w:r>
          </w:p>
        </w:tc>
        <w:tc>
          <w:tcPr>
            <w:tcW w:w="4330" w:type="pct"/>
            <w:vAlign w:val="center"/>
          </w:tcPr>
          <w:p w14:paraId="5006CFE9">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1.款式要求及修改项：</w:t>
            </w:r>
          </w:p>
          <w:p w14:paraId="5E41454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（1）参照公安部警用服饰标准《警帽 战训帽》（试用稿）；</w:t>
            </w:r>
          </w:p>
          <w:p w14:paraId="75FBF83E">
            <w:pPr>
              <w:pStyle w:val="88"/>
              <w:ind w:left="0" w:leftChars="0" w:firstLine="0" w:firstLineChars="0"/>
              <w:contextualSpacing/>
              <w:rPr>
                <w:rFonts w:hint="eastAsia" w:ascii="仿宋" w:hAnsi="仿宋" w:eastAsia="仿宋" w:cs="仿宋"/>
                <w:color w:val="000000" w:themeColor="text1"/>
                <w:sz w:val="24"/>
                <w:szCs w:val="24"/>
                <w:highlight w:val="none"/>
                <w:lang w:eastAsia="zh-CN"/>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（2）面料按照公安部警服材料《精梳涤棉混纺格子布GA447-2003》</w:t>
            </w:r>
            <w:r>
              <w:rPr>
                <w:rFonts w:hint="eastAsia" w:ascii="仿宋" w:hAnsi="仿宋" w:eastAsia="仿宋" w:cs="仿宋"/>
                <w:color w:val="000000" w:themeColor="text1"/>
                <w:sz w:val="24"/>
                <w:szCs w:val="24"/>
                <w:highlight w:val="none"/>
                <w:lang w:eastAsia="zh-CN"/>
              </w:rPr>
              <w:t>；</w:t>
            </w:r>
          </w:p>
          <w:p w14:paraId="5A2BBA11">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2.面料要求及成分：</w:t>
            </w:r>
          </w:p>
          <w:p w14:paraId="790EB2FC">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（1）按照公安部警服材料《精梳涤棉混纺格子布GA447-2003》；</w:t>
            </w:r>
          </w:p>
          <w:p w14:paraId="63276644">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（2）帽檐材料为聚乙烯拱形塑料檐，厚度1.5</w:t>
            </w:r>
            <w:r>
              <w:rPr>
                <w:rFonts w:hint="eastAsia" w:ascii="仿宋" w:hAnsi="仿宋" w:eastAsia="仿宋" w:cs="仿宋"/>
                <w:color w:val="000000" w:themeColor="text1"/>
                <w:sz w:val="24"/>
                <w:szCs w:val="24"/>
                <w:highlight w:val="none"/>
                <w:lang w:eastAsia="zh-CN"/>
              </w:rPr>
              <w:t>～</w:t>
            </w:r>
            <w:r>
              <w:rPr>
                <w:rFonts w:hint="eastAsia" w:ascii="仿宋" w:hAnsi="仿宋" w:eastAsia="仿宋" w:cs="仿宋"/>
                <w:color w:val="000000" w:themeColor="text1"/>
                <w:sz w:val="24"/>
                <w:szCs w:val="24"/>
                <w:highlight w:val="none"/>
              </w:rPr>
              <w:t>1.8mm。</w:t>
            </w:r>
          </w:p>
          <w:p w14:paraId="10073CA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706D2390">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帽形立体、圆顺挺括，线路顺直，左右对称，帽徽定位准确，牢固耐用，帽檐长度不超过7公分，无跳针、断线。</w:t>
            </w:r>
          </w:p>
          <w:p w14:paraId="6AB991BD">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225D043E">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（1）型号按头围大小55号-62号。</w:t>
            </w:r>
          </w:p>
        </w:tc>
      </w:tr>
      <w:tr w14:paraId="6521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29" w:type="pct"/>
            <w:shd w:val="clear" w:color="auto" w:fill="auto"/>
            <w:vAlign w:val="center"/>
          </w:tcPr>
          <w:p w14:paraId="2820A3F5">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6</w:t>
            </w:r>
          </w:p>
        </w:tc>
        <w:tc>
          <w:tcPr>
            <w:tcW w:w="439" w:type="pct"/>
            <w:shd w:val="clear" w:color="auto" w:fill="auto"/>
            <w:vAlign w:val="center"/>
          </w:tcPr>
          <w:p w14:paraId="342D81F6">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圆领短袖针织T恤衫</w:t>
            </w:r>
          </w:p>
        </w:tc>
        <w:tc>
          <w:tcPr>
            <w:tcW w:w="4330" w:type="pct"/>
            <w:vAlign w:val="center"/>
          </w:tcPr>
          <w:p w14:paraId="4CF117F1">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w:t>
            </w:r>
          </w:p>
          <w:p w14:paraId="3D9EFE1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（1）款式参照</w:t>
            </w:r>
            <w:r>
              <w:rPr>
                <w:rFonts w:hint="eastAsia" w:ascii="仿宋" w:hAnsi="仿宋" w:eastAsia="仿宋" w:cs="仿宋"/>
                <w:color w:val="000000" w:themeColor="text1"/>
                <w:sz w:val="24"/>
                <w:szCs w:val="24"/>
                <w:highlight w:val="none"/>
                <w:lang w:val="en-US" w:eastAsia="zh-CN"/>
              </w:rPr>
              <w:t>样图</w:t>
            </w:r>
            <w:r>
              <w:rPr>
                <w:rFonts w:hint="eastAsia" w:ascii="仿宋" w:hAnsi="仿宋" w:eastAsia="仿宋" w:cs="仿宋"/>
                <w:color w:val="000000" w:themeColor="text1"/>
                <w:sz w:val="24"/>
                <w:szCs w:val="24"/>
                <w:highlight w:val="none"/>
              </w:rPr>
              <w:t>。</w:t>
            </w:r>
          </w:p>
          <w:p w14:paraId="6026012B">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2</w:t>
            </w:r>
            <w:r>
              <w:rPr>
                <w:rFonts w:hint="eastAsia" w:ascii="仿宋" w:hAnsi="仿宋" w:eastAsia="仿宋" w:cs="仿宋"/>
                <w:color w:val="000000" w:themeColor="text1"/>
                <w:sz w:val="24"/>
                <w:szCs w:val="24"/>
                <w:highlight w:val="none"/>
              </w:rPr>
              <w:t>）左胸口热转印银白色警徽，直径55mm；</w:t>
            </w:r>
          </w:p>
          <w:p w14:paraId="27A363FB">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2.面料要求及成分：</w:t>
            </w:r>
          </w:p>
          <w:p w14:paraId="44017233">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（1）深藏青色，单向导湿双面纬编针织布（100d涤纶低弹丝和60支棉涤70/30精梳纱），</w:t>
            </w:r>
          </w:p>
          <w:p w14:paraId="081975C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（2）罗纹颜色同面料，规格为167dtex涤纶低弹丝。</w:t>
            </w:r>
          </w:p>
          <w:p w14:paraId="76D8786D">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240A8449">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（1）水洗不易掉色，面料吸湿排汗速干。</w:t>
            </w:r>
          </w:p>
          <w:p w14:paraId="540DB820">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（2）成品熨烫平服，抽风干燥，整洁美观，挺阔、无烫光、变色，左右对称。无开线、断线、跳线、毛露、线头、污渍。</w:t>
            </w:r>
          </w:p>
          <w:p w14:paraId="5ECD82EE">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（3）热转印警徽耐摩擦、耐水洗。</w:t>
            </w:r>
          </w:p>
          <w:p w14:paraId="3B903255">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10A56873">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（1）型号按身高范围从155/84至195/128。</w:t>
            </w:r>
          </w:p>
        </w:tc>
      </w:tr>
      <w:tr w14:paraId="102D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29" w:type="pct"/>
            <w:shd w:val="clear" w:color="auto" w:fill="auto"/>
            <w:vAlign w:val="center"/>
          </w:tcPr>
          <w:p w14:paraId="6CD4811B">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7</w:t>
            </w:r>
          </w:p>
        </w:tc>
        <w:tc>
          <w:tcPr>
            <w:tcW w:w="439" w:type="pct"/>
            <w:shd w:val="clear" w:color="auto" w:fill="auto"/>
            <w:vAlign w:val="center"/>
          </w:tcPr>
          <w:p w14:paraId="3193BC68">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体能训练短裤</w:t>
            </w:r>
          </w:p>
        </w:tc>
        <w:tc>
          <w:tcPr>
            <w:tcW w:w="4330" w:type="pct"/>
            <w:vAlign w:val="center"/>
          </w:tcPr>
          <w:p w14:paraId="251896C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 xml:space="preserve">1.款式要求： </w:t>
            </w:r>
          </w:p>
          <w:p w14:paraId="07C2DE30">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款式参照</w:t>
            </w:r>
            <w:r>
              <w:rPr>
                <w:rFonts w:hint="eastAsia" w:ascii="仿宋" w:hAnsi="仿宋" w:eastAsia="仿宋" w:cs="仿宋"/>
                <w:color w:val="000000" w:themeColor="text1"/>
                <w:sz w:val="24"/>
                <w:szCs w:val="24"/>
                <w:highlight w:val="none"/>
                <w:lang w:val="en-US" w:eastAsia="zh-CN"/>
              </w:rPr>
              <w:t>样图</w:t>
            </w:r>
            <w:r>
              <w:rPr>
                <w:rFonts w:hint="eastAsia" w:ascii="仿宋" w:hAnsi="仿宋" w:eastAsia="仿宋" w:cs="仿宋"/>
                <w:color w:val="000000" w:themeColor="text1"/>
                <w:sz w:val="24"/>
                <w:szCs w:val="24"/>
                <w:highlight w:val="none"/>
              </w:rPr>
              <w:t>。</w:t>
            </w:r>
          </w:p>
          <w:p w14:paraId="19EF740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2.面料要求及成分：</w:t>
            </w:r>
          </w:p>
          <w:p w14:paraId="53332FD6">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（1）深藏青色，单向导湿双面纬编针织布（100d涤纶低弹丝和60支棉涤70/30精梳纱）</w:t>
            </w:r>
          </w:p>
          <w:p w14:paraId="11C737D1">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（2）松紧带规格167dtex涤纶低弹网络丝；37#乳胶丝；宽4cm。</w:t>
            </w:r>
          </w:p>
          <w:p w14:paraId="7C87774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2F9E2A8B">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（1）水洗不易掉色，面料吸湿排汗速干。</w:t>
            </w:r>
          </w:p>
          <w:p w14:paraId="5BADE428">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（2）成品熨烫平服，抽风干燥，整洁美观，挺阔、无烫光、变色，左右对称。无开线、断线、跳线、毛露、线头、污渍。</w:t>
            </w:r>
          </w:p>
          <w:p w14:paraId="5AB09662">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71C283D2">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（1）型号按身高范围 从155至195。</w:t>
            </w:r>
          </w:p>
        </w:tc>
      </w:tr>
      <w:tr w14:paraId="710A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29" w:type="pct"/>
            <w:shd w:val="clear" w:color="auto" w:fill="auto"/>
            <w:vAlign w:val="center"/>
          </w:tcPr>
          <w:p w14:paraId="663AD8EE">
            <w:pPr>
              <w:jc w:val="center"/>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8</w:t>
            </w:r>
          </w:p>
        </w:tc>
        <w:tc>
          <w:tcPr>
            <w:tcW w:w="439" w:type="pct"/>
            <w:shd w:val="clear" w:color="auto" w:fill="auto"/>
            <w:vAlign w:val="center"/>
          </w:tcPr>
          <w:p w14:paraId="0B740426">
            <w:pPr>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冬季体能训练服</w:t>
            </w:r>
          </w:p>
        </w:tc>
        <w:tc>
          <w:tcPr>
            <w:tcW w:w="4330" w:type="pct"/>
            <w:vAlign w:val="center"/>
          </w:tcPr>
          <w:p w14:paraId="736ACEA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1.款式要求：</w:t>
            </w:r>
          </w:p>
          <w:p w14:paraId="03268591">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）款式参照公安部警服标准《特勤长袖体能训练服规范》（试行）标准，取消左胸口绣花。上衣拉链款，两侧带拉链斜插袋，袖口、下摆绱罗纹。裤子裤腰为松紧调节，加裤腰抽绳，裤子两侧斜插袋。</w:t>
            </w:r>
          </w:p>
          <w:p w14:paraId="047ECFDB">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2.面料要求及成分：</w:t>
            </w:r>
          </w:p>
          <w:p w14:paraId="3B807147">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bCs/>
                <w:color w:val="000000" w:themeColor="text1"/>
                <w:sz w:val="24"/>
                <w:szCs w:val="24"/>
                <w:highlight w:val="none"/>
              </w:rPr>
              <w:t>★</w:t>
            </w: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）面料色为藏青色，材质为涤盖棉珠地双面复合布，面料背面复合同色摇粒绒，前身里为防静电涤纶网眼布，门襟为单开尾尼龙拉链，口袋拉链为双闭尾拉链。</w:t>
            </w:r>
          </w:p>
          <w:p w14:paraId="14910A18">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3.质量要求及功能要求：</w:t>
            </w:r>
          </w:p>
          <w:p w14:paraId="20B7718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w:t>
            </w:r>
            <w:r>
              <w:rPr>
                <w:rFonts w:hint="eastAsia" w:ascii="仿宋" w:hAnsi="仿宋" w:eastAsia="仿宋" w:cs="仿宋"/>
                <w:color w:val="000000" w:themeColor="text1"/>
                <w:sz w:val="24"/>
                <w:szCs w:val="24"/>
                <w:highlight w:val="none"/>
                <w:lang w:val="en-US"/>
              </w:rPr>
              <w:t>1</w:t>
            </w:r>
            <w:r>
              <w:rPr>
                <w:rFonts w:hint="eastAsia" w:ascii="仿宋" w:hAnsi="仿宋" w:eastAsia="仿宋" w:cs="仿宋"/>
                <w:color w:val="000000" w:themeColor="text1"/>
                <w:sz w:val="24"/>
                <w:szCs w:val="24"/>
                <w:highlight w:val="none"/>
              </w:rPr>
              <w:t>）耐水洗，有一定的保暖效果，熨烫平服，整洁美观，挺阔、无烫光，左右对称。无开线，断线、跳线、毛露、线头、污渍。裤腰松紧调节加裤腰抽绳，腰围要有一定可调节量，左右对称，长短一致。</w:t>
            </w:r>
          </w:p>
          <w:p w14:paraId="554EC51E">
            <w:pPr>
              <w:pStyle w:val="88"/>
              <w:ind w:left="0" w:leftChars="0" w:firstLine="0" w:firstLineChars="0"/>
              <w:contextualSpacing/>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4.规格要求</w:t>
            </w:r>
          </w:p>
          <w:p w14:paraId="34ACA215">
            <w:pPr>
              <w:pStyle w:val="88"/>
              <w:ind w:left="0" w:leftChars="0" w:firstLine="0" w:firstLineChars="0"/>
              <w:contextualSpacing/>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（1）型号按身高范围从155至195。</w:t>
            </w:r>
          </w:p>
        </w:tc>
      </w:tr>
    </w:tbl>
    <w:p w14:paraId="4D9E834B">
      <w:pPr>
        <w:pStyle w:val="3"/>
        <w:spacing w:after="0"/>
        <w:ind w:firstLine="482" w:firstLineChars="200"/>
        <w:rPr>
          <w:rFonts w:hint="eastAsia" w:ascii="仿宋" w:hAnsi="仿宋" w:eastAsia="仿宋" w:cs="仿宋"/>
          <w:color w:val="000000" w:themeColor="text1"/>
          <w:szCs w:val="24"/>
          <w:highlight w:val="none"/>
          <w:lang w:val="en-US" w:eastAsia="zh-CN"/>
        </w:rPr>
      </w:pPr>
      <w:r>
        <w:rPr>
          <w:rFonts w:hint="eastAsia" w:ascii="仿宋" w:hAnsi="仿宋" w:eastAsia="仿宋" w:cs="仿宋"/>
          <w:color w:val="000000" w:themeColor="text1"/>
          <w:szCs w:val="24"/>
          <w:highlight w:val="none"/>
          <w:lang w:val="en-US" w:eastAsia="zh-CN"/>
        </w:rPr>
        <w:t>注：对于招标文件所列参照标准投标人如需了解的，可到招标代理机构查阅。</w:t>
      </w:r>
    </w:p>
    <w:p w14:paraId="44B5EC85">
      <w:pPr>
        <w:pStyle w:val="3"/>
        <w:spacing w:after="0"/>
        <w:ind w:firstLine="482" w:firstLineChars="200"/>
        <w:rPr>
          <w:rFonts w:hint="eastAsia" w:ascii="仿宋" w:hAnsi="仿宋" w:eastAsia="仿宋" w:cs="仿宋"/>
          <w:color w:val="000000" w:themeColor="text1"/>
          <w:szCs w:val="24"/>
          <w:highlight w:val="none"/>
          <w:lang w:val="zh-CN"/>
        </w:rPr>
      </w:pPr>
      <w:r>
        <w:rPr>
          <w:rFonts w:hint="eastAsia" w:ascii="仿宋" w:hAnsi="仿宋" w:eastAsia="仿宋" w:cs="仿宋"/>
          <w:color w:val="000000" w:themeColor="text1"/>
          <w:szCs w:val="24"/>
          <w:highlight w:val="none"/>
        </w:rPr>
        <w:t>三、</w:t>
      </w:r>
      <w:r>
        <w:rPr>
          <w:rFonts w:hint="eastAsia" w:ascii="仿宋" w:hAnsi="仿宋" w:eastAsia="仿宋" w:cs="仿宋"/>
          <w:color w:val="000000" w:themeColor="text1"/>
          <w:szCs w:val="24"/>
          <w:highlight w:val="none"/>
          <w:lang w:val="zh-CN"/>
        </w:rPr>
        <w:t>商务要求：</w:t>
      </w:r>
    </w:p>
    <w:p w14:paraId="26C64802">
      <w:pPr>
        <w:spacing w:line="360" w:lineRule="auto"/>
        <w:ind w:firstLine="482" w:firstLineChars="200"/>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lang w:eastAsia="zh-CN"/>
        </w:rPr>
        <w:t>（</w:t>
      </w:r>
      <w:r>
        <w:rPr>
          <w:rFonts w:hint="eastAsia" w:ascii="仿宋" w:hAnsi="仿宋" w:eastAsia="仿宋" w:cs="仿宋"/>
          <w:b/>
          <w:bCs/>
          <w:color w:val="000000" w:themeColor="text1"/>
          <w:sz w:val="24"/>
          <w:szCs w:val="24"/>
          <w:highlight w:val="none"/>
          <w:lang w:val="en-US" w:eastAsia="zh-CN"/>
        </w:rPr>
        <w:t>一</w:t>
      </w:r>
      <w:r>
        <w:rPr>
          <w:rFonts w:hint="eastAsia" w:ascii="仿宋" w:hAnsi="仿宋" w:eastAsia="仿宋" w:cs="仿宋"/>
          <w:b/>
          <w:bCs/>
          <w:color w:val="000000" w:themeColor="text1"/>
          <w:sz w:val="24"/>
          <w:szCs w:val="24"/>
          <w:highlight w:val="none"/>
          <w:lang w:eastAsia="zh-CN"/>
        </w:rPr>
        <w:t>）</w:t>
      </w:r>
      <w:r>
        <w:rPr>
          <w:rFonts w:hint="eastAsia" w:ascii="仿宋" w:hAnsi="仿宋" w:eastAsia="仿宋" w:cs="仿宋"/>
          <w:b/>
          <w:bCs/>
          <w:color w:val="000000" w:themeColor="text1"/>
          <w:sz w:val="24"/>
          <w:szCs w:val="24"/>
          <w:highlight w:val="none"/>
        </w:rPr>
        <w:t>报价</w:t>
      </w:r>
      <w:r>
        <w:rPr>
          <w:rFonts w:hint="eastAsia" w:ascii="仿宋" w:hAnsi="仿宋" w:eastAsia="仿宋" w:cs="仿宋"/>
          <w:b/>
          <w:bCs/>
          <w:color w:val="000000" w:themeColor="text1"/>
          <w:sz w:val="24"/>
          <w:szCs w:val="24"/>
          <w:highlight w:val="none"/>
          <w:lang w:val="en-US"/>
        </w:rPr>
        <w:t>及其他</w:t>
      </w:r>
      <w:r>
        <w:rPr>
          <w:rFonts w:hint="eastAsia" w:ascii="仿宋" w:hAnsi="仿宋" w:eastAsia="仿宋" w:cs="仿宋"/>
          <w:b/>
          <w:bCs/>
          <w:color w:val="000000" w:themeColor="text1"/>
          <w:sz w:val="24"/>
          <w:szCs w:val="24"/>
          <w:highlight w:val="none"/>
        </w:rPr>
        <w:t>要求：</w:t>
      </w:r>
    </w:p>
    <w:p w14:paraId="56216EFC">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最高限价：</w:t>
      </w:r>
      <w:r>
        <w:rPr>
          <w:rFonts w:hint="eastAsia" w:ascii="仿宋" w:hAnsi="仿宋" w:eastAsia="仿宋" w:cs="仿宋"/>
          <w:color w:val="000000" w:themeColor="text1"/>
          <w:highlight w:val="none"/>
          <w:lang w:val="en-US"/>
        </w:rPr>
        <w:t>采购包1新生军训服装：1666元/人</w:t>
      </w: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rPr>
        <w:t>采购包2新警军训服装：1063元/人，投标总价或单价超过对应最高限价的按无效投标处理。</w:t>
      </w:r>
    </w:p>
    <w:p w14:paraId="2DEF85CB">
      <w:pPr>
        <w:spacing w:line="360" w:lineRule="auto"/>
        <w:ind w:firstLine="480" w:firstLineChars="200"/>
        <w:rPr>
          <w:rFonts w:hint="eastAsia" w:ascii="仿宋" w:hAnsi="仿宋" w:eastAsia="仿宋" w:cs="仿宋"/>
          <w:color w:val="000000" w:themeColor="text1"/>
          <w:sz w:val="24"/>
          <w:highlight w:val="none"/>
          <w:lang w:val="en-US"/>
        </w:rPr>
      </w:pPr>
      <w:r>
        <w:rPr>
          <w:rFonts w:hint="eastAsia" w:ascii="仿宋" w:hAnsi="仿宋" w:eastAsia="仿宋" w:cs="仿宋"/>
          <w:color w:val="000000" w:themeColor="text1"/>
          <w:sz w:val="24"/>
          <w:highlight w:val="none"/>
          <w:lang w:val="en-US"/>
        </w:rPr>
        <w:t>2.投标人对同一种被装物资只允许有唯一报价，任何有选择的报价或有附加条件的报价，视为无效投标。 ②报价应当包括含原材料、加工管理、税费、量体、包装、运输、运保、装卸、质检、技术支持、售后服务等费用。③单个品种预算价格设定为该品种单价的最高限价。</w:t>
      </w:r>
    </w:p>
    <w:p w14:paraId="6C274E88">
      <w:pPr>
        <w:spacing w:line="360" w:lineRule="auto"/>
        <w:ind w:firstLine="480" w:firstLineChars="200"/>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lang w:val="en-US"/>
        </w:rPr>
        <w:t>3</w:t>
      </w:r>
      <w:r>
        <w:rPr>
          <w:rFonts w:hint="eastAsia" w:ascii="仿宋" w:hAnsi="仿宋" w:eastAsia="仿宋" w:cs="仿宋"/>
          <w:color w:val="000000" w:themeColor="text1"/>
          <w:sz w:val="24"/>
          <w:szCs w:val="24"/>
          <w:highlight w:val="none"/>
        </w:rPr>
        <w:t>.投标人的任何错漏、优惠、竞争性报价不得作为减轻责任、减少服务、增加收费、降低质量的理由。</w:t>
      </w:r>
    </w:p>
    <w:p w14:paraId="3BAC63BE">
      <w:pPr>
        <w:spacing w:line="360" w:lineRule="auto"/>
        <w:ind w:firstLine="480" w:firstLineChars="200"/>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4.其他要求：投标人需配备经验丰富的专职项目经理，全程跟进项目的全流程。</w:t>
      </w:r>
    </w:p>
    <w:p w14:paraId="648F8583">
      <w:pPr>
        <w:spacing w:line="360" w:lineRule="auto"/>
        <w:ind w:firstLine="482" w:firstLineChars="200"/>
        <w:rPr>
          <w:rFonts w:hint="eastAsia" w:ascii="仿宋" w:hAnsi="仿宋" w:eastAsia="仿宋" w:cs="仿宋"/>
          <w:b/>
          <w:bCs/>
          <w:color w:val="000000" w:themeColor="text1"/>
          <w:sz w:val="24"/>
          <w:szCs w:val="24"/>
          <w:highlight w:val="none"/>
          <w:lang w:val="en-US"/>
        </w:rPr>
      </w:pPr>
      <w:r>
        <w:rPr>
          <w:rFonts w:hint="eastAsia" w:ascii="仿宋" w:hAnsi="仿宋" w:eastAsia="仿宋" w:cs="仿宋"/>
          <w:b/>
          <w:bCs/>
          <w:color w:val="000000" w:themeColor="text1"/>
          <w:sz w:val="24"/>
          <w:szCs w:val="24"/>
          <w:highlight w:val="none"/>
          <w:lang w:val="en-US"/>
        </w:rPr>
        <w:t>四、样品要求</w:t>
      </w:r>
    </w:p>
    <w:p w14:paraId="77FC59D8">
      <w:pPr>
        <w:spacing w:line="360" w:lineRule="auto"/>
        <w:ind w:firstLine="482" w:firstLineChars="200"/>
        <w:rPr>
          <w:rFonts w:hint="eastAsia" w:ascii="仿宋" w:hAnsi="仿宋" w:eastAsia="仿宋" w:cs="仿宋"/>
          <w:b/>
          <w:bCs/>
          <w:color w:val="000000" w:themeColor="text1"/>
          <w:sz w:val="24"/>
          <w:szCs w:val="24"/>
          <w:highlight w:val="none"/>
          <w:lang w:val="en-US"/>
        </w:rPr>
      </w:pPr>
      <w:r>
        <w:rPr>
          <w:rFonts w:hint="eastAsia" w:ascii="仿宋" w:hAnsi="仿宋" w:eastAsia="仿宋" w:cs="仿宋"/>
          <w:b/>
          <w:bCs/>
          <w:color w:val="000000" w:themeColor="text1"/>
          <w:sz w:val="24"/>
          <w:szCs w:val="24"/>
          <w:highlight w:val="none"/>
          <w:lang w:val="en-US"/>
        </w:rPr>
        <w:t>（一）样品配置清单：</w:t>
      </w:r>
    </w:p>
    <w:p w14:paraId="047B12B2">
      <w:pPr>
        <w:spacing w:line="360" w:lineRule="auto"/>
        <w:ind w:firstLine="480" w:firstLineChars="200"/>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（采购包1）</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3155"/>
        <w:gridCol w:w="3688"/>
        <w:gridCol w:w="1004"/>
        <w:gridCol w:w="1477"/>
      </w:tblGrid>
      <w:tr w14:paraId="5D9F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1CB8FAFA">
            <w:pPr>
              <w:jc w:val="center"/>
              <w:rPr>
                <w:rFonts w:hint="eastAsia" w:ascii="仿宋" w:hAnsi="仿宋" w:eastAsia="仿宋" w:cs="仿宋"/>
                <w:color w:val="000000" w:themeColor="text1"/>
                <w:sz w:val="21"/>
                <w:szCs w:val="21"/>
                <w:highlight w:val="none"/>
                <w:lang w:val="zh-TW"/>
              </w:rPr>
            </w:pPr>
            <w:r>
              <w:rPr>
                <w:rFonts w:hint="eastAsia" w:ascii="仿宋" w:hAnsi="仿宋" w:eastAsia="仿宋" w:cs="仿宋"/>
                <w:color w:val="000000" w:themeColor="text1"/>
                <w:sz w:val="21"/>
                <w:szCs w:val="21"/>
                <w:highlight w:val="none"/>
                <w:lang w:val="zh-TW"/>
              </w:rPr>
              <w:t>序号</w:t>
            </w:r>
          </w:p>
        </w:tc>
        <w:tc>
          <w:tcPr>
            <w:tcW w:w="1634" w:type="pct"/>
            <w:noWrap/>
            <w:vAlign w:val="center"/>
          </w:tcPr>
          <w:p w14:paraId="161B43F2">
            <w:pPr>
              <w:jc w:val="center"/>
              <w:rPr>
                <w:rFonts w:hint="eastAsia" w:ascii="仿宋" w:hAnsi="仿宋" w:eastAsia="仿宋" w:cs="仿宋"/>
                <w:color w:val="000000" w:themeColor="text1"/>
                <w:sz w:val="21"/>
                <w:szCs w:val="21"/>
                <w:highlight w:val="none"/>
                <w:lang w:val="zh-TW"/>
              </w:rPr>
            </w:pPr>
            <w:r>
              <w:rPr>
                <w:rFonts w:hint="eastAsia" w:ascii="仿宋" w:hAnsi="仿宋" w:eastAsia="仿宋" w:cs="仿宋"/>
                <w:color w:val="000000" w:themeColor="text1"/>
                <w:sz w:val="21"/>
                <w:szCs w:val="21"/>
                <w:highlight w:val="none"/>
                <w:lang w:val="zh-TW"/>
              </w:rPr>
              <w:t>样品名称</w:t>
            </w:r>
          </w:p>
        </w:tc>
        <w:tc>
          <w:tcPr>
            <w:tcW w:w="1898" w:type="pct"/>
            <w:noWrap/>
            <w:vAlign w:val="center"/>
          </w:tcPr>
          <w:p w14:paraId="24A9FBC8">
            <w:pPr>
              <w:jc w:val="center"/>
              <w:rPr>
                <w:rFonts w:hint="eastAsia" w:ascii="仿宋" w:hAnsi="仿宋" w:eastAsia="仿宋" w:cs="仿宋"/>
                <w:color w:val="000000" w:themeColor="text1"/>
                <w:kern w:val="2"/>
                <w:sz w:val="21"/>
                <w:szCs w:val="21"/>
                <w:highlight w:val="none"/>
              </w:rPr>
            </w:pPr>
            <w:r>
              <w:rPr>
                <w:rFonts w:hint="eastAsia" w:ascii="仿宋" w:hAnsi="仿宋" w:eastAsia="仿宋" w:cs="仿宋"/>
                <w:color w:val="000000" w:themeColor="text1"/>
                <w:kern w:val="2"/>
                <w:sz w:val="21"/>
                <w:szCs w:val="21"/>
                <w:highlight w:val="none"/>
                <w:lang w:val="en-US"/>
              </w:rPr>
              <w:t>规格</w:t>
            </w:r>
          </w:p>
        </w:tc>
        <w:tc>
          <w:tcPr>
            <w:tcW w:w="551" w:type="pct"/>
            <w:noWrap/>
            <w:vAlign w:val="center"/>
          </w:tcPr>
          <w:p w14:paraId="2D33E007">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数量</w:t>
            </w:r>
          </w:p>
        </w:tc>
        <w:tc>
          <w:tcPr>
            <w:tcW w:w="551" w:type="pct"/>
            <w:noWrap/>
            <w:vAlign w:val="center"/>
          </w:tcPr>
          <w:p w14:paraId="01D407BD">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所投采购包号</w:t>
            </w:r>
          </w:p>
        </w:tc>
      </w:tr>
      <w:tr w14:paraId="2D39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16D2F3B5">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1</w:t>
            </w:r>
          </w:p>
        </w:tc>
        <w:tc>
          <w:tcPr>
            <w:tcW w:w="1634" w:type="pct"/>
            <w:noWrap/>
            <w:vAlign w:val="center"/>
          </w:tcPr>
          <w:p w14:paraId="23D25EC1">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短袖作训服</w:t>
            </w:r>
          </w:p>
        </w:tc>
        <w:tc>
          <w:tcPr>
            <w:tcW w:w="1898" w:type="pct"/>
            <w:noWrap/>
            <w:vAlign w:val="center"/>
          </w:tcPr>
          <w:p w14:paraId="44A6348C">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上衣：175/96、裤子：175/86</w:t>
            </w:r>
          </w:p>
        </w:tc>
        <w:tc>
          <w:tcPr>
            <w:tcW w:w="551" w:type="pct"/>
            <w:noWrap/>
            <w:vAlign w:val="center"/>
          </w:tcPr>
          <w:p w14:paraId="240C8034">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1套</w:t>
            </w:r>
          </w:p>
        </w:tc>
        <w:tc>
          <w:tcPr>
            <w:tcW w:w="551" w:type="pct"/>
            <w:noWrap/>
            <w:vAlign w:val="center"/>
          </w:tcPr>
          <w:p w14:paraId="5FA738A4">
            <w:pPr>
              <w:jc w:val="center"/>
              <w:rPr>
                <w:rFonts w:hint="eastAsia" w:ascii="仿宋" w:hAnsi="仿宋" w:eastAsia="仿宋" w:cs="仿宋"/>
                <w:color w:val="000000" w:themeColor="text1"/>
                <w:kern w:val="2"/>
                <w:sz w:val="21"/>
                <w:szCs w:val="21"/>
                <w:highlight w:val="none"/>
                <w:lang w:val="en-US"/>
              </w:rPr>
            </w:pPr>
          </w:p>
        </w:tc>
      </w:tr>
      <w:tr w14:paraId="354F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154B1CBD">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2</w:t>
            </w:r>
          </w:p>
        </w:tc>
        <w:tc>
          <w:tcPr>
            <w:tcW w:w="1634" w:type="pct"/>
            <w:noWrap/>
            <w:vAlign w:val="center"/>
          </w:tcPr>
          <w:p w14:paraId="0C40C9B9">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长袖作训服（含套式肩章）</w:t>
            </w:r>
          </w:p>
        </w:tc>
        <w:tc>
          <w:tcPr>
            <w:tcW w:w="1898" w:type="pct"/>
            <w:noWrap/>
            <w:vAlign w:val="center"/>
          </w:tcPr>
          <w:p w14:paraId="4DAD091B">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上衣：175/96、裤子：175/85</w:t>
            </w:r>
          </w:p>
        </w:tc>
        <w:tc>
          <w:tcPr>
            <w:tcW w:w="551" w:type="pct"/>
            <w:noWrap/>
            <w:vAlign w:val="center"/>
          </w:tcPr>
          <w:p w14:paraId="6C1B9356">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1套</w:t>
            </w:r>
          </w:p>
        </w:tc>
        <w:tc>
          <w:tcPr>
            <w:tcW w:w="551" w:type="pct"/>
            <w:noWrap/>
            <w:vAlign w:val="center"/>
          </w:tcPr>
          <w:p w14:paraId="16ED20FA">
            <w:pPr>
              <w:jc w:val="center"/>
              <w:rPr>
                <w:rFonts w:hint="eastAsia" w:ascii="仿宋" w:hAnsi="仿宋" w:eastAsia="仿宋" w:cs="仿宋"/>
                <w:color w:val="000000" w:themeColor="text1"/>
                <w:kern w:val="2"/>
                <w:sz w:val="21"/>
                <w:szCs w:val="21"/>
                <w:highlight w:val="none"/>
                <w:lang w:val="en-US"/>
              </w:rPr>
            </w:pPr>
          </w:p>
        </w:tc>
      </w:tr>
      <w:tr w14:paraId="59B7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6795245A">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3</w:t>
            </w:r>
          </w:p>
        </w:tc>
        <w:tc>
          <w:tcPr>
            <w:tcW w:w="1634" w:type="pct"/>
            <w:noWrap/>
            <w:vAlign w:val="center"/>
          </w:tcPr>
          <w:p w14:paraId="6770D777">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战训腰带</w:t>
            </w:r>
          </w:p>
        </w:tc>
        <w:tc>
          <w:tcPr>
            <w:tcW w:w="1898" w:type="pct"/>
            <w:noWrap/>
            <w:vAlign w:val="center"/>
          </w:tcPr>
          <w:p w14:paraId="755643C4">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通号</w:t>
            </w:r>
          </w:p>
        </w:tc>
        <w:tc>
          <w:tcPr>
            <w:tcW w:w="551" w:type="pct"/>
            <w:noWrap/>
            <w:vAlign w:val="center"/>
          </w:tcPr>
          <w:p w14:paraId="113D08A3">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1根</w:t>
            </w:r>
          </w:p>
        </w:tc>
        <w:tc>
          <w:tcPr>
            <w:tcW w:w="551" w:type="pct"/>
            <w:noWrap/>
            <w:vAlign w:val="center"/>
          </w:tcPr>
          <w:p w14:paraId="6928158B">
            <w:pPr>
              <w:jc w:val="center"/>
              <w:rPr>
                <w:rFonts w:hint="eastAsia" w:ascii="仿宋" w:hAnsi="仿宋" w:eastAsia="仿宋" w:cs="仿宋"/>
                <w:color w:val="000000" w:themeColor="text1"/>
                <w:kern w:val="2"/>
                <w:sz w:val="21"/>
                <w:szCs w:val="21"/>
                <w:highlight w:val="none"/>
                <w:lang w:val="en-US"/>
              </w:rPr>
            </w:pPr>
          </w:p>
        </w:tc>
      </w:tr>
      <w:tr w14:paraId="6424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1CE3AB22">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4</w:t>
            </w:r>
          </w:p>
        </w:tc>
        <w:tc>
          <w:tcPr>
            <w:tcW w:w="1634" w:type="pct"/>
            <w:noWrap/>
            <w:vAlign w:val="center"/>
          </w:tcPr>
          <w:p w14:paraId="0BFEBF67">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作训鞋</w:t>
            </w:r>
          </w:p>
        </w:tc>
        <w:tc>
          <w:tcPr>
            <w:tcW w:w="1898" w:type="pct"/>
            <w:noWrap/>
            <w:vAlign w:val="center"/>
          </w:tcPr>
          <w:p w14:paraId="42061024">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255cm</w:t>
            </w:r>
          </w:p>
        </w:tc>
        <w:tc>
          <w:tcPr>
            <w:tcW w:w="551" w:type="pct"/>
            <w:noWrap/>
            <w:vAlign w:val="center"/>
          </w:tcPr>
          <w:p w14:paraId="1B15DD3A">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1双</w:t>
            </w:r>
          </w:p>
        </w:tc>
        <w:tc>
          <w:tcPr>
            <w:tcW w:w="551" w:type="pct"/>
            <w:noWrap/>
            <w:vAlign w:val="center"/>
          </w:tcPr>
          <w:p w14:paraId="0AFF1FFC">
            <w:pPr>
              <w:jc w:val="center"/>
              <w:rPr>
                <w:rFonts w:hint="eastAsia" w:ascii="仿宋" w:hAnsi="仿宋" w:eastAsia="仿宋" w:cs="仿宋"/>
                <w:color w:val="000000" w:themeColor="text1"/>
                <w:kern w:val="2"/>
                <w:sz w:val="21"/>
                <w:szCs w:val="21"/>
                <w:highlight w:val="none"/>
                <w:lang w:val="en-US"/>
              </w:rPr>
            </w:pPr>
          </w:p>
        </w:tc>
      </w:tr>
      <w:tr w14:paraId="3745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0C97A2DE">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5</w:t>
            </w:r>
          </w:p>
        </w:tc>
        <w:tc>
          <w:tcPr>
            <w:tcW w:w="1634" w:type="pct"/>
            <w:noWrap/>
            <w:vAlign w:val="center"/>
          </w:tcPr>
          <w:p w14:paraId="0A76D79A">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作训帽</w:t>
            </w:r>
          </w:p>
        </w:tc>
        <w:tc>
          <w:tcPr>
            <w:tcW w:w="1898" w:type="pct"/>
            <w:noWrap/>
            <w:vAlign w:val="center"/>
          </w:tcPr>
          <w:p w14:paraId="74DF2A47">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58#</w:t>
            </w:r>
          </w:p>
        </w:tc>
        <w:tc>
          <w:tcPr>
            <w:tcW w:w="551" w:type="pct"/>
            <w:noWrap/>
            <w:vAlign w:val="center"/>
          </w:tcPr>
          <w:p w14:paraId="26743EDE">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1顶</w:t>
            </w:r>
          </w:p>
        </w:tc>
        <w:tc>
          <w:tcPr>
            <w:tcW w:w="551" w:type="pct"/>
            <w:noWrap/>
            <w:vAlign w:val="center"/>
          </w:tcPr>
          <w:p w14:paraId="492EBCA8">
            <w:pPr>
              <w:jc w:val="center"/>
              <w:rPr>
                <w:rFonts w:hint="eastAsia" w:ascii="仿宋" w:hAnsi="仿宋" w:eastAsia="仿宋" w:cs="仿宋"/>
                <w:color w:val="000000" w:themeColor="text1"/>
                <w:kern w:val="2"/>
                <w:sz w:val="21"/>
                <w:szCs w:val="21"/>
                <w:highlight w:val="none"/>
                <w:lang w:val="en-US"/>
              </w:rPr>
            </w:pPr>
          </w:p>
        </w:tc>
      </w:tr>
      <w:tr w14:paraId="7C01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14ACAE41">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6</w:t>
            </w:r>
          </w:p>
        </w:tc>
        <w:tc>
          <w:tcPr>
            <w:tcW w:w="1634" w:type="pct"/>
            <w:noWrap/>
            <w:vAlign w:val="center"/>
          </w:tcPr>
          <w:p w14:paraId="328873B7">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圆领短袖针织T恤衫</w:t>
            </w:r>
          </w:p>
        </w:tc>
        <w:tc>
          <w:tcPr>
            <w:tcW w:w="1898" w:type="pct"/>
            <w:noWrap/>
            <w:vAlign w:val="center"/>
          </w:tcPr>
          <w:p w14:paraId="2B564B35">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175/92-96</w:t>
            </w:r>
          </w:p>
        </w:tc>
        <w:tc>
          <w:tcPr>
            <w:tcW w:w="551" w:type="pct"/>
            <w:noWrap/>
            <w:vAlign w:val="center"/>
          </w:tcPr>
          <w:p w14:paraId="72B598CC">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1件</w:t>
            </w:r>
          </w:p>
        </w:tc>
        <w:tc>
          <w:tcPr>
            <w:tcW w:w="551" w:type="pct"/>
            <w:noWrap/>
            <w:vAlign w:val="center"/>
          </w:tcPr>
          <w:p w14:paraId="0D0EC5F0">
            <w:pPr>
              <w:jc w:val="center"/>
              <w:rPr>
                <w:rFonts w:hint="eastAsia" w:ascii="仿宋" w:hAnsi="仿宋" w:eastAsia="仿宋" w:cs="仿宋"/>
                <w:color w:val="000000" w:themeColor="text1"/>
                <w:kern w:val="2"/>
                <w:sz w:val="21"/>
                <w:szCs w:val="21"/>
                <w:highlight w:val="none"/>
                <w:lang w:val="en-US"/>
              </w:rPr>
            </w:pPr>
          </w:p>
        </w:tc>
      </w:tr>
      <w:tr w14:paraId="242D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4C6BCA80">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7</w:t>
            </w:r>
          </w:p>
        </w:tc>
        <w:tc>
          <w:tcPr>
            <w:tcW w:w="1634" w:type="pct"/>
            <w:noWrap/>
            <w:vAlign w:val="center"/>
          </w:tcPr>
          <w:p w14:paraId="09FA9ADE">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体能训练短裤</w:t>
            </w:r>
          </w:p>
        </w:tc>
        <w:tc>
          <w:tcPr>
            <w:tcW w:w="1898" w:type="pct"/>
            <w:noWrap/>
            <w:vAlign w:val="center"/>
          </w:tcPr>
          <w:p w14:paraId="4B4DC7FF">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175/80-86</w:t>
            </w:r>
          </w:p>
        </w:tc>
        <w:tc>
          <w:tcPr>
            <w:tcW w:w="551" w:type="pct"/>
            <w:noWrap/>
            <w:vAlign w:val="center"/>
          </w:tcPr>
          <w:p w14:paraId="77B1A678">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1条</w:t>
            </w:r>
          </w:p>
        </w:tc>
        <w:tc>
          <w:tcPr>
            <w:tcW w:w="551" w:type="pct"/>
            <w:noWrap/>
            <w:vAlign w:val="center"/>
          </w:tcPr>
          <w:p w14:paraId="65F609CE">
            <w:pPr>
              <w:jc w:val="center"/>
              <w:rPr>
                <w:rFonts w:hint="eastAsia" w:ascii="仿宋" w:hAnsi="仿宋" w:eastAsia="仿宋" w:cs="仿宋"/>
                <w:color w:val="000000" w:themeColor="text1"/>
                <w:kern w:val="2"/>
                <w:sz w:val="21"/>
                <w:szCs w:val="21"/>
                <w:highlight w:val="none"/>
                <w:lang w:val="en-US"/>
              </w:rPr>
            </w:pPr>
          </w:p>
        </w:tc>
      </w:tr>
      <w:tr w14:paraId="3ACD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319B7E96">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8</w:t>
            </w:r>
          </w:p>
        </w:tc>
        <w:tc>
          <w:tcPr>
            <w:tcW w:w="1634" w:type="pct"/>
            <w:noWrap/>
            <w:vAlign w:val="center"/>
          </w:tcPr>
          <w:p w14:paraId="50D3F838">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冬季体能训练服</w:t>
            </w:r>
          </w:p>
        </w:tc>
        <w:tc>
          <w:tcPr>
            <w:tcW w:w="1898" w:type="pct"/>
            <w:noWrap/>
            <w:vAlign w:val="center"/>
          </w:tcPr>
          <w:p w14:paraId="767EE041">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上衣：175/92-96、裤子：175/80-86</w:t>
            </w:r>
          </w:p>
        </w:tc>
        <w:tc>
          <w:tcPr>
            <w:tcW w:w="551" w:type="pct"/>
            <w:noWrap/>
            <w:vAlign w:val="center"/>
          </w:tcPr>
          <w:p w14:paraId="16488710">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1套</w:t>
            </w:r>
          </w:p>
        </w:tc>
        <w:tc>
          <w:tcPr>
            <w:tcW w:w="551" w:type="pct"/>
            <w:noWrap/>
            <w:vAlign w:val="center"/>
          </w:tcPr>
          <w:p w14:paraId="1B1FDD3B">
            <w:pPr>
              <w:jc w:val="center"/>
              <w:rPr>
                <w:rFonts w:hint="eastAsia" w:ascii="仿宋" w:hAnsi="仿宋" w:eastAsia="仿宋" w:cs="仿宋"/>
                <w:color w:val="000000" w:themeColor="text1"/>
                <w:kern w:val="2"/>
                <w:sz w:val="21"/>
                <w:szCs w:val="21"/>
                <w:highlight w:val="none"/>
                <w:lang w:val="en-US"/>
              </w:rPr>
            </w:pPr>
          </w:p>
        </w:tc>
      </w:tr>
    </w:tbl>
    <w:p w14:paraId="482EDCB4">
      <w:pPr>
        <w:spacing w:line="360" w:lineRule="auto"/>
        <w:ind w:firstLine="480" w:firstLineChars="200"/>
        <w:rPr>
          <w:rFonts w:hint="eastAsia" w:ascii="仿宋" w:hAnsi="仿宋" w:eastAsia="仿宋" w:cs="仿宋"/>
          <w:color w:val="000000" w:themeColor="text1"/>
          <w:sz w:val="24"/>
          <w:szCs w:val="24"/>
          <w:highlight w:val="none"/>
          <w:lang w:val="en-US"/>
        </w:rPr>
      </w:pPr>
      <w:r>
        <w:rPr>
          <w:rFonts w:hint="eastAsia" w:ascii="仿宋" w:hAnsi="仿宋" w:eastAsia="仿宋" w:cs="仿宋"/>
          <w:color w:val="000000" w:themeColor="text1"/>
          <w:sz w:val="24"/>
          <w:szCs w:val="24"/>
          <w:highlight w:val="none"/>
          <w:lang w:val="en-US"/>
        </w:rPr>
        <w:t>（采购包2）</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3153"/>
        <w:gridCol w:w="3690"/>
        <w:gridCol w:w="1004"/>
        <w:gridCol w:w="1477"/>
      </w:tblGrid>
      <w:tr w14:paraId="42EC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0ADBE14A">
            <w:pPr>
              <w:jc w:val="center"/>
              <w:rPr>
                <w:rFonts w:hint="eastAsia" w:ascii="仿宋" w:hAnsi="仿宋" w:eastAsia="仿宋" w:cs="仿宋"/>
                <w:color w:val="000000" w:themeColor="text1"/>
                <w:sz w:val="21"/>
                <w:szCs w:val="21"/>
                <w:highlight w:val="none"/>
                <w:lang w:val="zh-TW"/>
              </w:rPr>
            </w:pPr>
            <w:r>
              <w:rPr>
                <w:rFonts w:hint="eastAsia" w:ascii="仿宋" w:hAnsi="仿宋" w:eastAsia="仿宋" w:cs="仿宋"/>
                <w:color w:val="000000" w:themeColor="text1"/>
                <w:sz w:val="21"/>
                <w:szCs w:val="21"/>
                <w:highlight w:val="none"/>
                <w:lang w:val="zh-TW"/>
              </w:rPr>
              <w:t>序号</w:t>
            </w:r>
          </w:p>
        </w:tc>
        <w:tc>
          <w:tcPr>
            <w:tcW w:w="1633" w:type="pct"/>
            <w:noWrap/>
            <w:vAlign w:val="center"/>
          </w:tcPr>
          <w:p w14:paraId="0693FDAB">
            <w:pPr>
              <w:jc w:val="center"/>
              <w:rPr>
                <w:rFonts w:hint="eastAsia" w:ascii="仿宋" w:hAnsi="仿宋" w:eastAsia="仿宋" w:cs="仿宋"/>
                <w:color w:val="000000" w:themeColor="text1"/>
                <w:sz w:val="21"/>
                <w:szCs w:val="21"/>
                <w:highlight w:val="none"/>
                <w:lang w:val="zh-TW"/>
              </w:rPr>
            </w:pPr>
            <w:r>
              <w:rPr>
                <w:rFonts w:hint="eastAsia" w:ascii="仿宋" w:hAnsi="仿宋" w:eastAsia="仿宋" w:cs="仿宋"/>
                <w:color w:val="000000" w:themeColor="text1"/>
                <w:sz w:val="21"/>
                <w:szCs w:val="21"/>
                <w:highlight w:val="none"/>
                <w:lang w:val="zh-TW"/>
              </w:rPr>
              <w:t>样品名称</w:t>
            </w:r>
          </w:p>
        </w:tc>
        <w:tc>
          <w:tcPr>
            <w:tcW w:w="1899" w:type="pct"/>
            <w:noWrap/>
            <w:vAlign w:val="center"/>
          </w:tcPr>
          <w:p w14:paraId="0AEACE2E">
            <w:pPr>
              <w:jc w:val="center"/>
              <w:rPr>
                <w:rFonts w:hint="eastAsia" w:ascii="仿宋" w:hAnsi="仿宋" w:eastAsia="仿宋" w:cs="仿宋"/>
                <w:color w:val="000000" w:themeColor="text1"/>
                <w:kern w:val="2"/>
                <w:sz w:val="21"/>
                <w:szCs w:val="21"/>
                <w:highlight w:val="none"/>
              </w:rPr>
            </w:pPr>
            <w:r>
              <w:rPr>
                <w:rFonts w:hint="eastAsia" w:ascii="仿宋" w:hAnsi="仿宋" w:eastAsia="仿宋" w:cs="仿宋"/>
                <w:color w:val="000000" w:themeColor="text1"/>
                <w:kern w:val="2"/>
                <w:sz w:val="21"/>
                <w:szCs w:val="21"/>
                <w:highlight w:val="none"/>
                <w:lang w:val="en-US"/>
              </w:rPr>
              <w:t>规格</w:t>
            </w:r>
          </w:p>
        </w:tc>
        <w:tc>
          <w:tcPr>
            <w:tcW w:w="551" w:type="pct"/>
            <w:noWrap/>
            <w:vAlign w:val="center"/>
          </w:tcPr>
          <w:p w14:paraId="77C3EA66">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数量</w:t>
            </w:r>
          </w:p>
        </w:tc>
        <w:tc>
          <w:tcPr>
            <w:tcW w:w="551" w:type="pct"/>
            <w:noWrap/>
            <w:vAlign w:val="center"/>
          </w:tcPr>
          <w:p w14:paraId="6FBAEE3B">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所投采购包号</w:t>
            </w:r>
          </w:p>
        </w:tc>
      </w:tr>
      <w:tr w14:paraId="12AE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06399733">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1</w:t>
            </w:r>
          </w:p>
        </w:tc>
        <w:tc>
          <w:tcPr>
            <w:tcW w:w="1633" w:type="pct"/>
            <w:noWrap/>
            <w:vAlign w:val="center"/>
          </w:tcPr>
          <w:p w14:paraId="2DBEB409">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长袖作训服（含套式肩章）</w:t>
            </w:r>
          </w:p>
        </w:tc>
        <w:tc>
          <w:tcPr>
            <w:tcW w:w="1899" w:type="pct"/>
            <w:noWrap/>
            <w:vAlign w:val="center"/>
          </w:tcPr>
          <w:p w14:paraId="3703812C">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上衣：175/96、裤子：175/85</w:t>
            </w:r>
          </w:p>
        </w:tc>
        <w:tc>
          <w:tcPr>
            <w:tcW w:w="551" w:type="pct"/>
            <w:noWrap/>
            <w:vAlign w:val="center"/>
          </w:tcPr>
          <w:p w14:paraId="0E592527">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1套</w:t>
            </w:r>
          </w:p>
        </w:tc>
        <w:tc>
          <w:tcPr>
            <w:tcW w:w="551" w:type="pct"/>
            <w:noWrap/>
            <w:vAlign w:val="center"/>
          </w:tcPr>
          <w:p w14:paraId="77FB6D39">
            <w:pPr>
              <w:jc w:val="center"/>
              <w:rPr>
                <w:rFonts w:hint="eastAsia" w:ascii="仿宋" w:hAnsi="仿宋" w:eastAsia="仿宋" w:cs="仿宋"/>
                <w:color w:val="000000" w:themeColor="text1"/>
                <w:kern w:val="2"/>
                <w:sz w:val="21"/>
                <w:szCs w:val="21"/>
                <w:highlight w:val="none"/>
                <w:lang w:val="en-US"/>
              </w:rPr>
            </w:pPr>
          </w:p>
        </w:tc>
      </w:tr>
      <w:tr w14:paraId="6A8D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57836CB3">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2</w:t>
            </w:r>
          </w:p>
        </w:tc>
        <w:tc>
          <w:tcPr>
            <w:tcW w:w="1633" w:type="pct"/>
            <w:noWrap/>
            <w:vAlign w:val="center"/>
          </w:tcPr>
          <w:p w14:paraId="58DE8F92">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战训腰带</w:t>
            </w:r>
          </w:p>
        </w:tc>
        <w:tc>
          <w:tcPr>
            <w:tcW w:w="1899" w:type="pct"/>
            <w:noWrap/>
            <w:vAlign w:val="center"/>
          </w:tcPr>
          <w:p w14:paraId="36E05EDC">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通号</w:t>
            </w:r>
          </w:p>
        </w:tc>
        <w:tc>
          <w:tcPr>
            <w:tcW w:w="551" w:type="pct"/>
            <w:noWrap/>
            <w:vAlign w:val="center"/>
          </w:tcPr>
          <w:p w14:paraId="54F0A8AF">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1根</w:t>
            </w:r>
          </w:p>
        </w:tc>
        <w:tc>
          <w:tcPr>
            <w:tcW w:w="551" w:type="pct"/>
            <w:noWrap/>
            <w:vAlign w:val="center"/>
          </w:tcPr>
          <w:p w14:paraId="000771C8">
            <w:pPr>
              <w:jc w:val="center"/>
              <w:rPr>
                <w:rFonts w:hint="eastAsia" w:ascii="仿宋" w:hAnsi="仿宋" w:eastAsia="仿宋" w:cs="仿宋"/>
                <w:color w:val="000000" w:themeColor="text1"/>
                <w:kern w:val="2"/>
                <w:sz w:val="21"/>
                <w:szCs w:val="21"/>
                <w:highlight w:val="none"/>
                <w:lang w:val="en-US"/>
              </w:rPr>
            </w:pPr>
          </w:p>
        </w:tc>
      </w:tr>
      <w:tr w14:paraId="52CC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2B2AF51A">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3</w:t>
            </w:r>
          </w:p>
        </w:tc>
        <w:tc>
          <w:tcPr>
            <w:tcW w:w="1633" w:type="pct"/>
            <w:noWrap/>
            <w:vAlign w:val="center"/>
          </w:tcPr>
          <w:p w14:paraId="6D06CADF">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作训鞋</w:t>
            </w:r>
          </w:p>
        </w:tc>
        <w:tc>
          <w:tcPr>
            <w:tcW w:w="1899" w:type="pct"/>
            <w:noWrap/>
            <w:vAlign w:val="center"/>
          </w:tcPr>
          <w:p w14:paraId="69D02E18">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255cm</w:t>
            </w:r>
          </w:p>
        </w:tc>
        <w:tc>
          <w:tcPr>
            <w:tcW w:w="551" w:type="pct"/>
            <w:noWrap/>
            <w:vAlign w:val="center"/>
          </w:tcPr>
          <w:p w14:paraId="66E0F07B">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1双</w:t>
            </w:r>
          </w:p>
        </w:tc>
        <w:tc>
          <w:tcPr>
            <w:tcW w:w="551" w:type="pct"/>
            <w:noWrap/>
            <w:vAlign w:val="center"/>
          </w:tcPr>
          <w:p w14:paraId="596E4088">
            <w:pPr>
              <w:jc w:val="center"/>
              <w:rPr>
                <w:rFonts w:hint="eastAsia" w:ascii="仿宋" w:hAnsi="仿宋" w:eastAsia="仿宋" w:cs="仿宋"/>
                <w:color w:val="000000" w:themeColor="text1"/>
                <w:kern w:val="2"/>
                <w:sz w:val="21"/>
                <w:szCs w:val="21"/>
                <w:highlight w:val="none"/>
                <w:lang w:val="en-US"/>
              </w:rPr>
            </w:pPr>
          </w:p>
        </w:tc>
      </w:tr>
      <w:tr w14:paraId="4DF6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3957BF23">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4</w:t>
            </w:r>
          </w:p>
        </w:tc>
        <w:tc>
          <w:tcPr>
            <w:tcW w:w="1633" w:type="pct"/>
            <w:noWrap/>
            <w:vAlign w:val="center"/>
          </w:tcPr>
          <w:p w14:paraId="542CCC3F">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作训帽</w:t>
            </w:r>
          </w:p>
        </w:tc>
        <w:tc>
          <w:tcPr>
            <w:tcW w:w="1899" w:type="pct"/>
            <w:noWrap/>
            <w:vAlign w:val="center"/>
          </w:tcPr>
          <w:p w14:paraId="298C24EB">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58#</w:t>
            </w:r>
          </w:p>
        </w:tc>
        <w:tc>
          <w:tcPr>
            <w:tcW w:w="551" w:type="pct"/>
            <w:noWrap/>
            <w:vAlign w:val="center"/>
          </w:tcPr>
          <w:p w14:paraId="0AC50758">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1顶</w:t>
            </w:r>
          </w:p>
        </w:tc>
        <w:tc>
          <w:tcPr>
            <w:tcW w:w="551" w:type="pct"/>
            <w:noWrap/>
            <w:vAlign w:val="center"/>
          </w:tcPr>
          <w:p w14:paraId="74F49E91">
            <w:pPr>
              <w:jc w:val="center"/>
              <w:rPr>
                <w:rFonts w:hint="eastAsia" w:ascii="仿宋" w:hAnsi="仿宋" w:eastAsia="仿宋" w:cs="仿宋"/>
                <w:color w:val="000000" w:themeColor="text1"/>
                <w:kern w:val="2"/>
                <w:sz w:val="21"/>
                <w:szCs w:val="21"/>
                <w:highlight w:val="none"/>
                <w:lang w:val="en-US"/>
              </w:rPr>
            </w:pPr>
          </w:p>
        </w:tc>
      </w:tr>
      <w:tr w14:paraId="4BCB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5C40F4BC">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5</w:t>
            </w:r>
          </w:p>
        </w:tc>
        <w:tc>
          <w:tcPr>
            <w:tcW w:w="1633" w:type="pct"/>
            <w:noWrap/>
            <w:vAlign w:val="center"/>
          </w:tcPr>
          <w:p w14:paraId="0E0531A5">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圆领短袖针织T恤衫</w:t>
            </w:r>
          </w:p>
        </w:tc>
        <w:tc>
          <w:tcPr>
            <w:tcW w:w="1899" w:type="pct"/>
            <w:noWrap/>
            <w:vAlign w:val="center"/>
          </w:tcPr>
          <w:p w14:paraId="02C0F053">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175/92-96</w:t>
            </w:r>
          </w:p>
        </w:tc>
        <w:tc>
          <w:tcPr>
            <w:tcW w:w="551" w:type="pct"/>
            <w:noWrap/>
            <w:vAlign w:val="center"/>
          </w:tcPr>
          <w:p w14:paraId="4C06A4B5">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1件</w:t>
            </w:r>
          </w:p>
        </w:tc>
        <w:tc>
          <w:tcPr>
            <w:tcW w:w="551" w:type="pct"/>
            <w:noWrap/>
            <w:vAlign w:val="center"/>
          </w:tcPr>
          <w:p w14:paraId="1A5D63F2">
            <w:pPr>
              <w:jc w:val="center"/>
              <w:rPr>
                <w:rFonts w:hint="eastAsia" w:ascii="仿宋" w:hAnsi="仿宋" w:eastAsia="仿宋" w:cs="仿宋"/>
                <w:color w:val="000000" w:themeColor="text1"/>
                <w:kern w:val="2"/>
                <w:sz w:val="21"/>
                <w:szCs w:val="21"/>
                <w:highlight w:val="none"/>
                <w:lang w:val="en-US"/>
              </w:rPr>
            </w:pPr>
          </w:p>
        </w:tc>
      </w:tr>
      <w:tr w14:paraId="29FF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4" w:type="pct"/>
            <w:noWrap/>
            <w:vAlign w:val="center"/>
          </w:tcPr>
          <w:p w14:paraId="7A60C12A">
            <w:pPr>
              <w:jc w:val="center"/>
              <w:rPr>
                <w:rFonts w:hint="eastAsia" w:ascii="仿宋" w:hAnsi="仿宋" w:eastAsia="仿宋" w:cs="仿宋"/>
                <w:color w:val="000000" w:themeColor="text1"/>
                <w:kern w:val="2"/>
                <w:sz w:val="21"/>
                <w:szCs w:val="21"/>
                <w:highlight w:val="none"/>
                <w:lang w:val="zh-TW"/>
              </w:rPr>
            </w:pPr>
            <w:r>
              <w:rPr>
                <w:rFonts w:hint="eastAsia" w:ascii="仿宋" w:hAnsi="仿宋" w:eastAsia="仿宋" w:cs="仿宋"/>
                <w:color w:val="000000" w:themeColor="text1"/>
                <w:kern w:val="2"/>
                <w:sz w:val="21"/>
                <w:szCs w:val="21"/>
                <w:highlight w:val="none"/>
                <w:lang w:val="en-US"/>
              </w:rPr>
              <w:t>6</w:t>
            </w:r>
          </w:p>
        </w:tc>
        <w:tc>
          <w:tcPr>
            <w:tcW w:w="1633" w:type="pct"/>
            <w:noWrap/>
            <w:vAlign w:val="center"/>
          </w:tcPr>
          <w:p w14:paraId="6BA984E7">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sz w:val="24"/>
                <w:highlight w:val="none"/>
              </w:rPr>
              <w:t>体能训练短裤</w:t>
            </w:r>
          </w:p>
        </w:tc>
        <w:tc>
          <w:tcPr>
            <w:tcW w:w="1899" w:type="pct"/>
            <w:noWrap/>
            <w:vAlign w:val="center"/>
          </w:tcPr>
          <w:p w14:paraId="746D9308">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175/80-86</w:t>
            </w:r>
          </w:p>
        </w:tc>
        <w:tc>
          <w:tcPr>
            <w:tcW w:w="551" w:type="pct"/>
            <w:noWrap/>
            <w:vAlign w:val="center"/>
          </w:tcPr>
          <w:p w14:paraId="7BCF1ED3">
            <w:pPr>
              <w:jc w:val="center"/>
              <w:rPr>
                <w:rFonts w:hint="eastAsia" w:ascii="仿宋" w:hAnsi="仿宋" w:eastAsia="仿宋" w:cs="仿宋"/>
                <w:color w:val="000000" w:themeColor="text1"/>
                <w:kern w:val="2"/>
                <w:sz w:val="21"/>
                <w:szCs w:val="21"/>
                <w:highlight w:val="none"/>
                <w:lang w:val="en-US"/>
              </w:rPr>
            </w:pPr>
            <w:r>
              <w:rPr>
                <w:rFonts w:hint="eastAsia" w:ascii="仿宋" w:hAnsi="仿宋" w:eastAsia="仿宋" w:cs="仿宋"/>
                <w:color w:val="000000" w:themeColor="text1"/>
                <w:kern w:val="2"/>
                <w:sz w:val="21"/>
                <w:szCs w:val="21"/>
                <w:highlight w:val="none"/>
                <w:lang w:val="en-US"/>
              </w:rPr>
              <w:t>1条</w:t>
            </w:r>
          </w:p>
        </w:tc>
        <w:tc>
          <w:tcPr>
            <w:tcW w:w="551" w:type="pct"/>
            <w:noWrap/>
            <w:vAlign w:val="center"/>
          </w:tcPr>
          <w:p w14:paraId="617BE921">
            <w:pPr>
              <w:jc w:val="center"/>
              <w:rPr>
                <w:rFonts w:hint="eastAsia" w:ascii="仿宋" w:hAnsi="仿宋" w:eastAsia="仿宋" w:cs="仿宋"/>
                <w:color w:val="000000" w:themeColor="text1"/>
                <w:kern w:val="2"/>
                <w:sz w:val="21"/>
                <w:szCs w:val="21"/>
                <w:highlight w:val="none"/>
                <w:lang w:val="en-US"/>
              </w:rPr>
            </w:pPr>
          </w:p>
        </w:tc>
      </w:tr>
    </w:tbl>
    <w:p w14:paraId="3BBB6215">
      <w:pPr>
        <w:pStyle w:val="13"/>
        <w:ind w:firstLine="0" w:firstLineChars="0"/>
        <w:rPr>
          <w:rFonts w:hint="eastAsia" w:ascii="仿宋" w:hAnsi="仿宋" w:eastAsia="仿宋" w:cs="仿宋"/>
          <w:b/>
          <w:bCs/>
          <w:color w:val="000000" w:themeColor="text1"/>
          <w:highlight w:val="none"/>
          <w:lang w:val="en-US" w:bidi="ar-SA"/>
        </w:rPr>
      </w:pPr>
    </w:p>
    <w:p w14:paraId="6982AFDC">
      <w:pPr>
        <w:pStyle w:val="13"/>
        <w:ind w:firstLine="0" w:firstLineChars="0"/>
        <w:rPr>
          <w:rFonts w:hint="eastAsia" w:ascii="仿宋" w:hAnsi="仿宋" w:eastAsia="仿宋" w:cs="仿宋"/>
          <w:b/>
          <w:bCs/>
          <w:color w:val="000000" w:themeColor="text1"/>
          <w:highlight w:val="none"/>
          <w:lang w:val="en-US" w:bidi="ar-SA"/>
        </w:rPr>
      </w:pPr>
      <w:r>
        <w:rPr>
          <w:rFonts w:hint="eastAsia" w:ascii="仿宋" w:hAnsi="仿宋" w:eastAsia="仿宋" w:cs="仿宋"/>
          <w:b/>
          <w:bCs/>
          <w:color w:val="000000" w:themeColor="text1"/>
          <w:highlight w:val="none"/>
          <w:lang w:val="en-US" w:bidi="ar-SA"/>
        </w:rPr>
        <w:t>（三）样品尺寸及工艺要求</w:t>
      </w:r>
    </w:p>
    <w:p w14:paraId="2156AD2D">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t>1、短袖作训服</w:t>
      </w:r>
    </w:p>
    <w:p w14:paraId="2D368B02">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t>（</w:t>
      </w:r>
      <w:r>
        <w:rPr>
          <w:rFonts w:hint="eastAsia" w:ascii="仿宋" w:hAnsi="仿宋" w:eastAsia="仿宋" w:cs="仿宋"/>
          <w:b/>
          <w:bCs/>
          <w:color w:val="000000" w:themeColor="text1"/>
          <w:sz w:val="28"/>
          <w:szCs w:val="32"/>
          <w:highlight w:val="none"/>
          <w:lang w:val="en-US"/>
        </w:rPr>
        <w:t>1</w:t>
      </w:r>
      <w:r>
        <w:rPr>
          <w:rFonts w:hint="eastAsia" w:ascii="仿宋" w:hAnsi="仿宋" w:eastAsia="仿宋" w:cs="仿宋"/>
          <w:b/>
          <w:bCs/>
          <w:color w:val="000000" w:themeColor="text1"/>
          <w:sz w:val="28"/>
          <w:szCs w:val="32"/>
          <w:highlight w:val="none"/>
        </w:rPr>
        <w:t>）尺寸表</w:t>
      </w:r>
    </w:p>
    <w:p w14:paraId="37C6C79C">
      <w:pPr>
        <w:jc w:val="center"/>
        <w:rPr>
          <w:rFonts w:hint="eastAsia" w:ascii="仿宋" w:hAnsi="仿宋" w:eastAsia="仿宋" w:cs="仿宋"/>
          <w:b/>
          <w:bCs/>
          <w:color w:val="000000" w:themeColor="text1"/>
          <w:sz w:val="24"/>
          <w:szCs w:val="28"/>
          <w:highlight w:val="none"/>
        </w:rPr>
      </w:pPr>
      <w:r>
        <w:rPr>
          <w:rFonts w:hint="eastAsia" w:ascii="仿宋" w:hAnsi="仿宋" w:eastAsia="仿宋" w:cs="仿宋"/>
          <w:b/>
          <w:bCs/>
          <w:color w:val="000000" w:themeColor="text1"/>
          <w:sz w:val="24"/>
          <w:szCs w:val="28"/>
          <w:highlight w:val="none"/>
        </w:rPr>
        <w:t>短袖作训服尺寸表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6"/>
        <w:gridCol w:w="2968"/>
        <w:gridCol w:w="2714"/>
        <w:gridCol w:w="2084"/>
      </w:tblGrid>
      <w:tr w14:paraId="6488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61" w:type="pct"/>
            <w:vMerge w:val="restart"/>
            <w:noWrap/>
            <w:vAlign w:val="center"/>
          </w:tcPr>
          <w:p w14:paraId="0382702E">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val="en-US"/>
              </w:rPr>
              <w:t>测量</w:t>
            </w:r>
            <w:r>
              <w:rPr>
                <w:rFonts w:hint="eastAsia" w:ascii="仿宋" w:hAnsi="仿宋" w:eastAsia="仿宋" w:cs="仿宋"/>
                <w:color w:val="000000" w:themeColor="text1"/>
                <w:szCs w:val="21"/>
                <w:highlight w:val="none"/>
              </w:rPr>
              <w:t>编号</w:t>
            </w:r>
          </w:p>
          <w:p w14:paraId="251DD858">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w:t>
            </w:r>
            <w:r>
              <w:rPr>
                <w:rFonts w:hint="eastAsia" w:ascii="仿宋" w:hAnsi="仿宋" w:eastAsia="仿宋" w:cs="仿宋"/>
                <w:color w:val="000000" w:themeColor="text1"/>
                <w:szCs w:val="21"/>
                <w:highlight w:val="none"/>
                <w:lang w:val="en-US"/>
              </w:rPr>
              <w:t>详见部位测量图</w:t>
            </w:r>
            <w:r>
              <w:rPr>
                <w:rFonts w:hint="eastAsia" w:ascii="仿宋" w:hAnsi="仿宋" w:eastAsia="仿宋" w:cs="仿宋"/>
                <w:color w:val="000000" w:themeColor="text1"/>
                <w:szCs w:val="21"/>
                <w:highlight w:val="none"/>
              </w:rPr>
              <w:t>）</w:t>
            </w:r>
          </w:p>
        </w:tc>
        <w:tc>
          <w:tcPr>
            <w:tcW w:w="1536" w:type="pct"/>
            <w:noWrap/>
            <w:vAlign w:val="center"/>
          </w:tcPr>
          <w:p w14:paraId="3C3534D4">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部位名称</w:t>
            </w:r>
          </w:p>
        </w:tc>
        <w:tc>
          <w:tcPr>
            <w:tcW w:w="1408" w:type="pct"/>
            <w:noWrap/>
            <w:vAlign w:val="center"/>
          </w:tcPr>
          <w:p w14:paraId="0B90B39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规格尺寸CM</w:t>
            </w:r>
          </w:p>
        </w:tc>
        <w:tc>
          <w:tcPr>
            <w:tcW w:w="1092" w:type="pct"/>
            <w:vMerge w:val="restart"/>
            <w:noWrap/>
            <w:vAlign w:val="center"/>
          </w:tcPr>
          <w:p w14:paraId="2BD93C5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允许偏差</w:t>
            </w:r>
          </w:p>
          <w:p w14:paraId="672096C3">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CM（±）</w:t>
            </w:r>
          </w:p>
        </w:tc>
      </w:tr>
      <w:tr w14:paraId="4E60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61" w:type="pct"/>
            <w:vMerge w:val="continue"/>
            <w:noWrap/>
            <w:vAlign w:val="center"/>
          </w:tcPr>
          <w:p w14:paraId="0DF39AB7">
            <w:pPr>
              <w:jc w:val="center"/>
              <w:rPr>
                <w:rFonts w:hint="eastAsia" w:ascii="仿宋" w:hAnsi="仿宋" w:eastAsia="仿宋" w:cs="仿宋"/>
                <w:color w:val="000000" w:themeColor="text1"/>
                <w:szCs w:val="21"/>
                <w:highlight w:val="none"/>
              </w:rPr>
            </w:pPr>
          </w:p>
        </w:tc>
        <w:tc>
          <w:tcPr>
            <w:tcW w:w="1536" w:type="pct"/>
            <w:noWrap/>
            <w:vAlign w:val="center"/>
          </w:tcPr>
          <w:p w14:paraId="100779CC">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上衣号型</w:t>
            </w:r>
          </w:p>
        </w:tc>
        <w:tc>
          <w:tcPr>
            <w:tcW w:w="1408" w:type="pct"/>
            <w:noWrap/>
            <w:vAlign w:val="center"/>
          </w:tcPr>
          <w:p w14:paraId="1C35CFAC">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175/96B</w:t>
            </w:r>
          </w:p>
        </w:tc>
        <w:tc>
          <w:tcPr>
            <w:tcW w:w="1092" w:type="pct"/>
            <w:vMerge w:val="continue"/>
            <w:noWrap/>
            <w:vAlign w:val="center"/>
          </w:tcPr>
          <w:p w14:paraId="1E23B8A4">
            <w:pPr>
              <w:jc w:val="center"/>
              <w:rPr>
                <w:rFonts w:hint="eastAsia" w:ascii="仿宋" w:hAnsi="仿宋" w:eastAsia="仿宋" w:cs="仿宋"/>
                <w:color w:val="000000" w:themeColor="text1"/>
                <w:szCs w:val="21"/>
                <w:highlight w:val="none"/>
              </w:rPr>
            </w:pPr>
          </w:p>
        </w:tc>
      </w:tr>
      <w:tr w14:paraId="7340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61" w:type="pct"/>
            <w:vMerge w:val="continue"/>
            <w:noWrap/>
            <w:vAlign w:val="center"/>
          </w:tcPr>
          <w:p w14:paraId="07B67F62">
            <w:pPr>
              <w:jc w:val="center"/>
              <w:rPr>
                <w:rFonts w:hint="eastAsia" w:ascii="仿宋" w:hAnsi="仿宋" w:eastAsia="仿宋" w:cs="仿宋"/>
                <w:color w:val="000000" w:themeColor="text1"/>
                <w:szCs w:val="21"/>
                <w:highlight w:val="none"/>
              </w:rPr>
            </w:pPr>
          </w:p>
        </w:tc>
        <w:tc>
          <w:tcPr>
            <w:tcW w:w="1536" w:type="pct"/>
            <w:noWrap/>
            <w:vAlign w:val="center"/>
          </w:tcPr>
          <w:p w14:paraId="5E56152A">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裤子号型</w:t>
            </w:r>
          </w:p>
        </w:tc>
        <w:tc>
          <w:tcPr>
            <w:tcW w:w="1408" w:type="pct"/>
            <w:noWrap/>
            <w:vAlign w:val="center"/>
          </w:tcPr>
          <w:p w14:paraId="76A08E90">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175/86B</w:t>
            </w:r>
          </w:p>
        </w:tc>
        <w:tc>
          <w:tcPr>
            <w:tcW w:w="1092" w:type="pct"/>
            <w:vMerge w:val="continue"/>
            <w:noWrap/>
            <w:vAlign w:val="center"/>
          </w:tcPr>
          <w:p w14:paraId="5F7C0AA3">
            <w:pPr>
              <w:jc w:val="center"/>
              <w:rPr>
                <w:rFonts w:hint="eastAsia" w:ascii="仿宋" w:hAnsi="仿宋" w:eastAsia="仿宋" w:cs="仿宋"/>
                <w:color w:val="000000" w:themeColor="text1"/>
                <w:szCs w:val="21"/>
                <w:highlight w:val="none"/>
              </w:rPr>
            </w:pPr>
          </w:p>
        </w:tc>
      </w:tr>
      <w:tr w14:paraId="4365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noWrap/>
            <w:vAlign w:val="center"/>
          </w:tcPr>
          <w:p w14:paraId="2F67A48D">
            <w:pPr>
              <w:pStyle w:val="92"/>
              <w:numPr>
                <w:ilvl w:val="0"/>
                <w:numId w:val="0"/>
              </w:num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p>
        </w:tc>
        <w:tc>
          <w:tcPr>
            <w:tcW w:w="1536" w:type="pct"/>
            <w:noWrap/>
            <w:vAlign w:val="center"/>
          </w:tcPr>
          <w:p w14:paraId="0252CE27">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前身长</w:t>
            </w:r>
          </w:p>
        </w:tc>
        <w:tc>
          <w:tcPr>
            <w:tcW w:w="1408" w:type="pct"/>
            <w:noWrap/>
            <w:vAlign w:val="center"/>
          </w:tcPr>
          <w:p w14:paraId="53E6A088">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76.0</w:t>
            </w:r>
          </w:p>
        </w:tc>
        <w:tc>
          <w:tcPr>
            <w:tcW w:w="1092" w:type="pct"/>
            <w:noWrap/>
            <w:vAlign w:val="center"/>
          </w:tcPr>
          <w:p w14:paraId="61E684C9">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w:t>
            </w:r>
          </w:p>
        </w:tc>
      </w:tr>
      <w:tr w14:paraId="034D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noWrap/>
            <w:vAlign w:val="center"/>
          </w:tcPr>
          <w:p w14:paraId="3295B6F0">
            <w:pPr>
              <w:pStyle w:val="92"/>
              <w:numPr>
                <w:ilvl w:val="0"/>
                <w:numId w:val="0"/>
              </w:num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p>
        </w:tc>
        <w:tc>
          <w:tcPr>
            <w:tcW w:w="1536" w:type="pct"/>
            <w:noWrap/>
            <w:vAlign w:val="center"/>
          </w:tcPr>
          <w:p w14:paraId="5D9FB1C4">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胸围</w:t>
            </w:r>
          </w:p>
        </w:tc>
        <w:tc>
          <w:tcPr>
            <w:tcW w:w="1408" w:type="pct"/>
            <w:noWrap/>
            <w:vAlign w:val="center"/>
          </w:tcPr>
          <w:p w14:paraId="24D49E6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114.0</w:t>
            </w:r>
          </w:p>
        </w:tc>
        <w:tc>
          <w:tcPr>
            <w:tcW w:w="1092" w:type="pct"/>
            <w:noWrap/>
            <w:vAlign w:val="center"/>
          </w:tcPr>
          <w:p w14:paraId="60FD3D83">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1956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noWrap/>
            <w:vAlign w:val="center"/>
          </w:tcPr>
          <w:p w14:paraId="51C867A6">
            <w:pPr>
              <w:pStyle w:val="92"/>
              <w:numPr>
                <w:ilvl w:val="0"/>
                <w:numId w:val="0"/>
              </w:num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w:t>
            </w:r>
          </w:p>
        </w:tc>
        <w:tc>
          <w:tcPr>
            <w:tcW w:w="1536" w:type="pct"/>
            <w:noWrap/>
            <w:vAlign w:val="center"/>
          </w:tcPr>
          <w:p w14:paraId="56318DEB">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下摆围</w:t>
            </w:r>
          </w:p>
        </w:tc>
        <w:tc>
          <w:tcPr>
            <w:tcW w:w="1408" w:type="pct"/>
            <w:noWrap/>
            <w:vAlign w:val="center"/>
          </w:tcPr>
          <w:p w14:paraId="341BC801">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110.0</w:t>
            </w:r>
          </w:p>
        </w:tc>
        <w:tc>
          <w:tcPr>
            <w:tcW w:w="1092" w:type="pct"/>
            <w:noWrap/>
            <w:vAlign w:val="center"/>
          </w:tcPr>
          <w:p w14:paraId="5376C38A">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3AAA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noWrap/>
            <w:vAlign w:val="center"/>
          </w:tcPr>
          <w:p w14:paraId="653745CF">
            <w:pPr>
              <w:pStyle w:val="92"/>
              <w:numPr>
                <w:ilvl w:val="0"/>
                <w:numId w:val="0"/>
              </w:num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4</w:t>
            </w:r>
          </w:p>
        </w:tc>
        <w:tc>
          <w:tcPr>
            <w:tcW w:w="1536" w:type="pct"/>
            <w:noWrap/>
            <w:vAlign w:val="center"/>
          </w:tcPr>
          <w:p w14:paraId="61F05699">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袖  长</w:t>
            </w:r>
          </w:p>
        </w:tc>
        <w:tc>
          <w:tcPr>
            <w:tcW w:w="1408" w:type="pct"/>
            <w:noWrap/>
            <w:vAlign w:val="center"/>
          </w:tcPr>
          <w:p w14:paraId="6C601ED6">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25.0</w:t>
            </w:r>
          </w:p>
        </w:tc>
        <w:tc>
          <w:tcPr>
            <w:tcW w:w="1092" w:type="pct"/>
            <w:noWrap/>
            <w:vAlign w:val="center"/>
          </w:tcPr>
          <w:p w14:paraId="38DA22B1">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w:t>
            </w:r>
          </w:p>
        </w:tc>
      </w:tr>
      <w:tr w14:paraId="5E1A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noWrap/>
            <w:vAlign w:val="center"/>
          </w:tcPr>
          <w:p w14:paraId="11E9143A">
            <w:pPr>
              <w:pStyle w:val="92"/>
              <w:numPr>
                <w:ilvl w:val="0"/>
                <w:numId w:val="0"/>
              </w:num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5</w:t>
            </w:r>
          </w:p>
        </w:tc>
        <w:tc>
          <w:tcPr>
            <w:tcW w:w="1536" w:type="pct"/>
            <w:noWrap/>
            <w:vAlign w:val="center"/>
          </w:tcPr>
          <w:p w14:paraId="6F3C61DE">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后身长</w:t>
            </w:r>
          </w:p>
        </w:tc>
        <w:tc>
          <w:tcPr>
            <w:tcW w:w="1408" w:type="pct"/>
            <w:noWrap/>
            <w:vAlign w:val="center"/>
          </w:tcPr>
          <w:p w14:paraId="45B7E4DB">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73.0</w:t>
            </w:r>
          </w:p>
        </w:tc>
        <w:tc>
          <w:tcPr>
            <w:tcW w:w="1092" w:type="pct"/>
            <w:noWrap/>
            <w:vAlign w:val="center"/>
          </w:tcPr>
          <w:p w14:paraId="39966604">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w:t>
            </w:r>
          </w:p>
        </w:tc>
      </w:tr>
      <w:tr w14:paraId="1C34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noWrap/>
            <w:vAlign w:val="center"/>
          </w:tcPr>
          <w:p w14:paraId="020274D9">
            <w:pPr>
              <w:pStyle w:val="92"/>
              <w:numPr>
                <w:ilvl w:val="0"/>
                <w:numId w:val="0"/>
              </w:num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w:t>
            </w:r>
          </w:p>
        </w:tc>
        <w:tc>
          <w:tcPr>
            <w:tcW w:w="1536" w:type="pct"/>
            <w:noWrap/>
            <w:vAlign w:val="center"/>
          </w:tcPr>
          <w:p w14:paraId="0000EA43">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大肩宽</w:t>
            </w:r>
          </w:p>
        </w:tc>
        <w:tc>
          <w:tcPr>
            <w:tcW w:w="1408" w:type="pct"/>
            <w:noWrap/>
            <w:vAlign w:val="center"/>
          </w:tcPr>
          <w:p w14:paraId="26D75AE3">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50.2</w:t>
            </w:r>
          </w:p>
        </w:tc>
        <w:tc>
          <w:tcPr>
            <w:tcW w:w="1092" w:type="pct"/>
            <w:noWrap/>
            <w:vAlign w:val="center"/>
          </w:tcPr>
          <w:p w14:paraId="5701F600">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0.8</w:t>
            </w:r>
          </w:p>
        </w:tc>
      </w:tr>
      <w:tr w14:paraId="5517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noWrap/>
            <w:vAlign w:val="center"/>
          </w:tcPr>
          <w:p w14:paraId="416D4EE3">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7</w:t>
            </w:r>
          </w:p>
        </w:tc>
        <w:tc>
          <w:tcPr>
            <w:tcW w:w="1536" w:type="pct"/>
            <w:noWrap/>
            <w:vAlign w:val="center"/>
          </w:tcPr>
          <w:p w14:paraId="5339A238">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裤长</w:t>
            </w:r>
          </w:p>
        </w:tc>
        <w:tc>
          <w:tcPr>
            <w:tcW w:w="1408" w:type="pct"/>
            <w:noWrap/>
            <w:vAlign w:val="center"/>
          </w:tcPr>
          <w:p w14:paraId="6634BE50">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106.0</w:t>
            </w:r>
          </w:p>
        </w:tc>
        <w:tc>
          <w:tcPr>
            <w:tcW w:w="1092" w:type="pct"/>
            <w:noWrap/>
            <w:vAlign w:val="center"/>
          </w:tcPr>
          <w:p w14:paraId="0ECFA471">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1.5</w:t>
            </w:r>
          </w:p>
        </w:tc>
      </w:tr>
      <w:tr w14:paraId="1AC3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noWrap/>
            <w:vAlign w:val="center"/>
          </w:tcPr>
          <w:p w14:paraId="19285D50">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8</w:t>
            </w:r>
          </w:p>
        </w:tc>
        <w:tc>
          <w:tcPr>
            <w:tcW w:w="1536" w:type="pct"/>
            <w:noWrap/>
            <w:vAlign w:val="center"/>
          </w:tcPr>
          <w:p w14:paraId="20CDE870">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裤腰围</w:t>
            </w:r>
          </w:p>
        </w:tc>
        <w:tc>
          <w:tcPr>
            <w:tcW w:w="1408" w:type="pct"/>
            <w:noWrap/>
            <w:vAlign w:val="center"/>
          </w:tcPr>
          <w:p w14:paraId="5D64757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88.0</w:t>
            </w:r>
          </w:p>
        </w:tc>
        <w:tc>
          <w:tcPr>
            <w:tcW w:w="1092" w:type="pct"/>
            <w:noWrap/>
            <w:vAlign w:val="center"/>
          </w:tcPr>
          <w:p w14:paraId="30F5450E">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3726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noWrap/>
            <w:vAlign w:val="center"/>
          </w:tcPr>
          <w:p w14:paraId="2552B211">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9</w:t>
            </w:r>
          </w:p>
        </w:tc>
        <w:tc>
          <w:tcPr>
            <w:tcW w:w="1536" w:type="pct"/>
            <w:noWrap/>
            <w:vAlign w:val="center"/>
          </w:tcPr>
          <w:p w14:paraId="038BB141">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臀围</w:t>
            </w:r>
          </w:p>
        </w:tc>
        <w:tc>
          <w:tcPr>
            <w:tcW w:w="1408" w:type="pct"/>
            <w:noWrap/>
            <w:vAlign w:val="center"/>
          </w:tcPr>
          <w:p w14:paraId="1065E42A">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114.0</w:t>
            </w:r>
          </w:p>
        </w:tc>
        <w:tc>
          <w:tcPr>
            <w:tcW w:w="1092" w:type="pct"/>
            <w:noWrap/>
            <w:vAlign w:val="center"/>
          </w:tcPr>
          <w:p w14:paraId="316C66A6">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01A3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1" w:type="pct"/>
            <w:noWrap/>
            <w:vAlign w:val="center"/>
          </w:tcPr>
          <w:p w14:paraId="7FDFAAB8">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w:t>
            </w:r>
          </w:p>
        </w:tc>
        <w:tc>
          <w:tcPr>
            <w:tcW w:w="1536" w:type="pct"/>
            <w:noWrap/>
            <w:vAlign w:val="center"/>
          </w:tcPr>
          <w:p w14:paraId="2572F3B8">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下裆长</w:t>
            </w:r>
            <w:r>
              <w:rPr>
                <w:rFonts w:hint="eastAsia" w:ascii="仿宋" w:hAnsi="仿宋" w:eastAsia="仿宋" w:cs="仿宋"/>
                <w:color w:val="000000" w:themeColor="text1"/>
                <w:szCs w:val="21"/>
                <w:highlight w:val="none"/>
                <w:vertAlign w:val="superscript"/>
              </w:rPr>
              <w:t>h</w:t>
            </w:r>
          </w:p>
        </w:tc>
        <w:tc>
          <w:tcPr>
            <w:tcW w:w="1408" w:type="pct"/>
            <w:noWrap/>
            <w:vAlign w:val="center"/>
          </w:tcPr>
          <w:p w14:paraId="4F4FD4FC">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78.5</w:t>
            </w:r>
          </w:p>
        </w:tc>
        <w:tc>
          <w:tcPr>
            <w:tcW w:w="1092" w:type="pct"/>
            <w:noWrap/>
            <w:vAlign w:val="center"/>
          </w:tcPr>
          <w:p w14:paraId="0B3C1A1F">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w:t>
            </w:r>
          </w:p>
        </w:tc>
      </w:tr>
    </w:tbl>
    <w:p w14:paraId="1595E304">
      <w:pPr>
        <w:rPr>
          <w:rFonts w:hint="eastAsia" w:ascii="仿宋" w:hAnsi="仿宋" w:eastAsia="仿宋" w:cs="仿宋"/>
          <w:color w:val="000000" w:themeColor="text1"/>
          <w:sz w:val="24"/>
          <w:szCs w:val="28"/>
          <w:highlight w:val="none"/>
        </w:rPr>
      </w:pPr>
    </w:p>
    <w:p w14:paraId="72C30E5B">
      <w:pPr>
        <w:rPr>
          <w:rFonts w:hint="eastAsia" w:ascii="仿宋" w:hAnsi="仿宋" w:eastAsia="仿宋" w:cs="仿宋"/>
          <w:b/>
          <w:color w:val="000000" w:themeColor="text1"/>
          <w:sz w:val="28"/>
          <w:szCs w:val="28"/>
          <w:highlight w:val="none"/>
          <w:lang w:eastAsia="zh-CN"/>
        </w:rPr>
      </w:pPr>
      <w:r>
        <w:rPr>
          <w:rFonts w:hint="eastAsia" w:ascii="仿宋" w:hAnsi="仿宋" w:eastAsia="仿宋" w:cs="仿宋"/>
          <w:b/>
          <w:color w:val="000000" w:themeColor="text1"/>
          <w:sz w:val="28"/>
          <w:szCs w:val="28"/>
          <w:highlight w:val="none"/>
        </w:rPr>
        <w:br w:type="page"/>
      </w: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rPr>
        <w:t>2</w:t>
      </w:r>
      <w:r>
        <w:rPr>
          <w:rFonts w:hint="eastAsia" w:ascii="仿宋" w:hAnsi="仿宋" w:eastAsia="仿宋" w:cs="仿宋"/>
          <w:b/>
          <w:color w:val="000000" w:themeColor="text1"/>
          <w:sz w:val="28"/>
          <w:szCs w:val="28"/>
          <w:highlight w:val="none"/>
        </w:rPr>
        <w:t>）外观款式图</w:t>
      </w:r>
      <w:r>
        <w:rPr>
          <w:rFonts w:hint="eastAsia" w:ascii="仿宋" w:hAnsi="仿宋" w:eastAsia="仿宋" w:cs="仿宋"/>
          <w:b/>
          <w:color w:val="000000" w:themeColor="text1"/>
          <w:sz w:val="28"/>
          <w:szCs w:val="28"/>
          <w:highlight w:val="none"/>
          <w:lang w:eastAsia="zh-CN"/>
        </w:rPr>
        <w:t>（</w:t>
      </w:r>
      <w:r>
        <w:rPr>
          <w:rFonts w:hint="eastAsia" w:ascii="仿宋" w:hAnsi="仿宋" w:eastAsia="仿宋" w:cs="仿宋"/>
          <w:b/>
          <w:color w:val="000000" w:themeColor="text1"/>
          <w:sz w:val="28"/>
          <w:szCs w:val="28"/>
          <w:highlight w:val="none"/>
          <w:lang w:val="en-US" w:eastAsia="zh-CN"/>
        </w:rPr>
        <w:t>新生</w:t>
      </w:r>
      <w:r>
        <w:rPr>
          <w:rFonts w:hint="eastAsia" w:ascii="仿宋" w:hAnsi="仿宋" w:eastAsia="仿宋" w:cs="仿宋"/>
          <w:b/>
          <w:color w:val="000000" w:themeColor="text1"/>
          <w:sz w:val="28"/>
          <w:szCs w:val="28"/>
          <w:highlight w:val="none"/>
          <w:lang w:eastAsia="zh-CN"/>
        </w:rPr>
        <w:t>）</w:t>
      </w:r>
    </w:p>
    <w:p w14:paraId="6E328177">
      <w:pPr>
        <w:rPr>
          <w:rFonts w:hint="eastAsia" w:ascii="仿宋" w:hAnsi="仿宋" w:eastAsia="仿宋" w:cs="仿宋"/>
          <w:b/>
          <w:color w:val="000000" w:themeColor="text1"/>
          <w:sz w:val="28"/>
          <w:szCs w:val="28"/>
          <w:highlight w:val="none"/>
        </w:rPr>
      </w:pPr>
    </w:p>
    <w:p w14:paraId="7849E007">
      <w:pPr>
        <w:jc w:val="center"/>
        <w:rPr>
          <w:rFonts w:hint="eastAsia" w:ascii="仿宋" w:hAnsi="仿宋" w:eastAsia="仿宋" w:cs="仿宋"/>
          <w:color w:val="000000" w:themeColor="text1"/>
          <w:sz w:val="24"/>
          <w:szCs w:val="28"/>
          <w:highlight w:val="none"/>
        </w:rPr>
      </w:pPr>
      <w:r>
        <w:rPr>
          <w:rFonts w:hint="eastAsia" w:ascii="仿宋" w:hAnsi="仿宋" w:eastAsia="仿宋" w:cs="仿宋"/>
          <w:color w:val="000000" w:themeColor="text1"/>
          <w:sz w:val="24"/>
          <w:szCs w:val="28"/>
          <w:highlight w:val="none"/>
          <w:lang w:val="en-US" w:bidi="ar-SA"/>
        </w:rPr>
        <w:drawing>
          <wp:inline distT="0" distB="0" distL="114300" distR="114300">
            <wp:extent cx="2520315" cy="6861175"/>
            <wp:effectExtent l="0" t="0" r="13335" b="15875"/>
            <wp:docPr id="14" name="图片 1" descr="未命名作品(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未命名作品(1)_看图王"/>
                    <pic:cNvPicPr>
                      <a:picLocks noChangeAspect="1"/>
                    </pic:cNvPicPr>
                  </pic:nvPicPr>
                  <pic:blipFill>
                    <a:blip r:embed="rId7"/>
                    <a:stretch>
                      <a:fillRect/>
                    </a:stretch>
                  </pic:blipFill>
                  <pic:spPr>
                    <a:xfrm>
                      <a:off x="0" y="0"/>
                      <a:ext cx="2520315" cy="6861175"/>
                    </a:xfrm>
                    <a:prstGeom prst="rect">
                      <a:avLst/>
                    </a:prstGeom>
                    <a:noFill/>
                    <a:ln>
                      <a:noFill/>
                    </a:ln>
                  </pic:spPr>
                </pic:pic>
              </a:graphicData>
            </a:graphic>
          </wp:inline>
        </w:drawing>
      </w:r>
      <w:r>
        <w:rPr>
          <w:rFonts w:hint="eastAsia" w:ascii="仿宋" w:hAnsi="仿宋" w:eastAsia="仿宋" w:cs="仿宋"/>
          <w:color w:val="000000" w:themeColor="text1"/>
          <w:sz w:val="24"/>
          <w:szCs w:val="28"/>
          <w:highlight w:val="none"/>
          <w:lang w:val="en-US" w:bidi="ar-SA"/>
        </w:rPr>
        <w:drawing>
          <wp:inline distT="0" distB="0" distL="114300" distR="114300">
            <wp:extent cx="2566670" cy="6861810"/>
            <wp:effectExtent l="0" t="0" r="5080" b="15240"/>
            <wp:docPr id="13" name="图片 2" descr="未命名作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未命名作品_看图王"/>
                    <pic:cNvPicPr>
                      <a:picLocks noChangeAspect="1"/>
                    </pic:cNvPicPr>
                  </pic:nvPicPr>
                  <pic:blipFill>
                    <a:blip r:embed="rId8"/>
                    <a:stretch>
                      <a:fillRect/>
                    </a:stretch>
                  </pic:blipFill>
                  <pic:spPr>
                    <a:xfrm>
                      <a:off x="0" y="0"/>
                      <a:ext cx="2566670" cy="6861810"/>
                    </a:xfrm>
                    <a:prstGeom prst="rect">
                      <a:avLst/>
                    </a:prstGeom>
                    <a:noFill/>
                    <a:ln>
                      <a:noFill/>
                    </a:ln>
                  </pic:spPr>
                </pic:pic>
              </a:graphicData>
            </a:graphic>
          </wp:inline>
        </w:drawing>
      </w:r>
    </w:p>
    <w:p w14:paraId="0C6BD490">
      <w:pPr>
        <w:jc w:val="center"/>
        <w:rPr>
          <w:rFonts w:hint="eastAsia" w:ascii="仿宋" w:hAnsi="仿宋" w:eastAsia="仿宋" w:cs="仿宋"/>
          <w:color w:val="000000" w:themeColor="text1"/>
          <w:sz w:val="24"/>
          <w:szCs w:val="28"/>
          <w:highlight w:val="none"/>
          <w:lang w:val="en-US"/>
        </w:rPr>
      </w:pPr>
      <w:r>
        <w:rPr>
          <w:rFonts w:hint="eastAsia" w:ascii="仿宋" w:hAnsi="仿宋" w:eastAsia="仿宋" w:cs="仿宋"/>
          <w:color w:val="000000" w:themeColor="text1"/>
          <w:sz w:val="24"/>
          <w:szCs w:val="28"/>
          <w:highlight w:val="none"/>
          <w:lang w:val="en-US"/>
        </w:rPr>
        <w:t>正面                          背面</w:t>
      </w:r>
    </w:p>
    <w:p w14:paraId="0622FCCA">
      <w:pPr>
        <w:rPr>
          <w:rFonts w:hint="eastAsia" w:ascii="仿宋" w:hAnsi="仿宋" w:eastAsia="仿宋" w:cs="仿宋"/>
          <w:color w:val="000000" w:themeColor="text1"/>
          <w:highlight w:val="none"/>
          <w:lang w:val="en-US" w:eastAsia="zh-CN"/>
        </w:rPr>
      </w:pPr>
      <w:r>
        <w:rPr>
          <w:rFonts w:hint="eastAsia" w:ascii="仿宋" w:hAnsi="仿宋" w:eastAsia="仿宋" w:cs="仿宋"/>
          <w:b/>
          <w:bCs/>
          <w:color w:val="000000" w:themeColor="text1"/>
          <w:sz w:val="28"/>
          <w:szCs w:val="32"/>
          <w:highlight w:val="none"/>
          <w:lang w:val="en-US" w:eastAsia="zh-CN"/>
        </w:rPr>
        <w:t>面料颜色为：深藏青色，样图颜色可能有误差，以实样为准，实样可以到代理公司查看样例</w:t>
      </w:r>
    </w:p>
    <w:p w14:paraId="21E024B5">
      <w:pPr>
        <w:pStyle w:val="11"/>
        <w:rPr>
          <w:rFonts w:hint="eastAsia" w:ascii="仿宋" w:hAnsi="仿宋" w:eastAsia="仿宋" w:cs="仿宋"/>
          <w:color w:val="000000" w:themeColor="text1"/>
          <w:sz w:val="24"/>
          <w:szCs w:val="28"/>
          <w:highlight w:val="none"/>
          <w:lang w:val="en-US" w:eastAsia="zh-CN"/>
        </w:rPr>
      </w:pPr>
    </w:p>
    <w:p w14:paraId="04086646">
      <w:pPr>
        <w:pStyle w:val="11"/>
        <w:rPr>
          <w:rFonts w:hint="eastAsia" w:ascii="仿宋" w:hAnsi="仿宋" w:eastAsia="仿宋" w:cs="仿宋"/>
          <w:color w:val="000000" w:themeColor="text1"/>
          <w:sz w:val="24"/>
          <w:szCs w:val="28"/>
          <w:highlight w:val="none"/>
          <w:lang w:val="en-US" w:eastAsia="zh-CN"/>
        </w:rPr>
      </w:pPr>
      <w:r>
        <w:rPr>
          <w:rFonts w:hint="eastAsia" w:ascii="仿宋" w:hAnsi="仿宋" w:eastAsia="仿宋" w:cs="仿宋"/>
          <w:color w:val="000000" w:themeColor="text1"/>
          <w:sz w:val="24"/>
          <w:szCs w:val="28"/>
          <w:highlight w:val="none"/>
          <w:lang w:val="en-US" w:eastAsia="zh-CN"/>
        </w:rPr>
        <w:drawing>
          <wp:inline distT="0" distB="0" distL="114300" distR="114300">
            <wp:extent cx="3839845" cy="1703070"/>
            <wp:effectExtent l="0" t="0" r="635" b="3810"/>
            <wp:docPr id="25" name="图片 25" descr="1e3e62d6e793970249bd09c79083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e3e62d6e793970249bd09c790839fe"/>
                    <pic:cNvPicPr>
                      <a:picLocks noChangeAspect="1"/>
                    </pic:cNvPicPr>
                  </pic:nvPicPr>
                  <pic:blipFill>
                    <a:blip r:embed="rId9"/>
                    <a:stretch>
                      <a:fillRect/>
                    </a:stretch>
                  </pic:blipFill>
                  <pic:spPr>
                    <a:xfrm>
                      <a:off x="0" y="0"/>
                      <a:ext cx="3839845" cy="1703070"/>
                    </a:xfrm>
                    <a:prstGeom prst="rect">
                      <a:avLst/>
                    </a:prstGeom>
                  </pic:spPr>
                </pic:pic>
              </a:graphicData>
            </a:graphic>
          </wp:inline>
        </w:drawing>
      </w:r>
    </w:p>
    <w:p w14:paraId="3C4E15AD">
      <w:pPr>
        <w:pStyle w:val="11"/>
        <w:rPr>
          <w:rFonts w:hint="eastAsia" w:ascii="仿宋" w:hAnsi="仿宋" w:eastAsia="仿宋" w:cs="仿宋"/>
          <w:color w:val="000000" w:themeColor="text1"/>
          <w:sz w:val="24"/>
          <w:szCs w:val="28"/>
          <w:highlight w:val="none"/>
          <w:lang w:val="en-US" w:eastAsia="zh-CN"/>
        </w:rPr>
      </w:pPr>
    </w:p>
    <w:p w14:paraId="4FD34477">
      <w:pPr>
        <w:pStyle w:val="11"/>
        <w:rPr>
          <w:rFonts w:hint="eastAsia" w:ascii="仿宋" w:hAnsi="仿宋" w:eastAsia="仿宋" w:cs="仿宋"/>
          <w:b/>
          <w:color w:val="000000" w:themeColor="text1"/>
          <w:sz w:val="28"/>
          <w:szCs w:val="28"/>
          <w:highlight w:val="none"/>
          <w:lang w:eastAsia="zh-CN"/>
        </w:rPr>
      </w:pPr>
      <w:r>
        <w:rPr>
          <w:rFonts w:hint="eastAsia" w:ascii="仿宋" w:hAnsi="仿宋" w:eastAsia="仿宋" w:cs="仿宋"/>
          <w:b/>
          <w:color w:val="000000" w:themeColor="text1"/>
          <w:sz w:val="28"/>
          <w:szCs w:val="28"/>
          <w:highlight w:val="none"/>
        </w:rPr>
        <w:t>外观款式图</w:t>
      </w:r>
      <w:r>
        <w:rPr>
          <w:rFonts w:hint="eastAsia" w:ascii="仿宋" w:hAnsi="仿宋" w:eastAsia="仿宋" w:cs="仿宋"/>
          <w:b/>
          <w:color w:val="000000" w:themeColor="text1"/>
          <w:sz w:val="28"/>
          <w:szCs w:val="28"/>
          <w:highlight w:val="none"/>
          <w:lang w:eastAsia="zh-CN"/>
        </w:rPr>
        <w:t>（</w:t>
      </w:r>
      <w:r>
        <w:rPr>
          <w:rFonts w:hint="eastAsia" w:ascii="仿宋" w:hAnsi="仿宋" w:eastAsia="仿宋" w:cs="仿宋"/>
          <w:b/>
          <w:color w:val="000000" w:themeColor="text1"/>
          <w:sz w:val="28"/>
          <w:szCs w:val="28"/>
          <w:highlight w:val="none"/>
          <w:lang w:val="en-US" w:eastAsia="zh-CN"/>
        </w:rPr>
        <w:t>新警</w:t>
      </w:r>
      <w:r>
        <w:rPr>
          <w:rFonts w:hint="eastAsia" w:ascii="仿宋" w:hAnsi="仿宋" w:eastAsia="仿宋" w:cs="仿宋"/>
          <w:b/>
          <w:color w:val="000000" w:themeColor="text1"/>
          <w:sz w:val="28"/>
          <w:szCs w:val="28"/>
          <w:highlight w:val="none"/>
          <w:lang w:eastAsia="zh-CN"/>
        </w:rPr>
        <w:t>）</w:t>
      </w:r>
    </w:p>
    <w:p w14:paraId="48E967FE">
      <w:pPr>
        <w:jc w:val="center"/>
        <w:rPr>
          <w:rFonts w:hint="eastAsia" w:ascii="仿宋" w:hAnsi="仿宋" w:eastAsia="仿宋" w:cs="仿宋"/>
          <w:color w:val="000000" w:themeColor="text1"/>
          <w:sz w:val="24"/>
          <w:szCs w:val="28"/>
          <w:highlight w:val="none"/>
        </w:rPr>
      </w:pPr>
      <w:r>
        <w:rPr>
          <w:rFonts w:hint="eastAsia" w:ascii="仿宋" w:hAnsi="仿宋" w:eastAsia="仿宋" w:cs="仿宋"/>
          <w:color w:val="000000" w:themeColor="text1"/>
          <w:sz w:val="24"/>
          <w:szCs w:val="28"/>
          <w:highlight w:val="none"/>
          <w:lang w:val="en-US" w:bidi="ar-SA"/>
        </w:rPr>
        <w:drawing>
          <wp:inline distT="0" distB="0" distL="114300" distR="114300">
            <wp:extent cx="2520315" cy="6861175"/>
            <wp:effectExtent l="0" t="0" r="9525" b="12065"/>
            <wp:docPr id="31" name="图片 1" descr="未命名作品(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未命名作品(1)_看图王"/>
                    <pic:cNvPicPr>
                      <a:picLocks noChangeAspect="1"/>
                    </pic:cNvPicPr>
                  </pic:nvPicPr>
                  <pic:blipFill>
                    <a:blip r:embed="rId7"/>
                    <a:stretch>
                      <a:fillRect/>
                    </a:stretch>
                  </pic:blipFill>
                  <pic:spPr>
                    <a:xfrm>
                      <a:off x="0" y="0"/>
                      <a:ext cx="2520315" cy="6861175"/>
                    </a:xfrm>
                    <a:prstGeom prst="rect">
                      <a:avLst/>
                    </a:prstGeom>
                    <a:noFill/>
                    <a:ln>
                      <a:noFill/>
                    </a:ln>
                  </pic:spPr>
                </pic:pic>
              </a:graphicData>
            </a:graphic>
          </wp:inline>
        </w:drawing>
      </w:r>
      <w:r>
        <w:rPr>
          <w:rFonts w:hint="eastAsia" w:ascii="仿宋" w:hAnsi="仿宋" w:eastAsia="仿宋" w:cs="仿宋"/>
          <w:color w:val="000000" w:themeColor="text1"/>
          <w:sz w:val="24"/>
          <w:szCs w:val="28"/>
          <w:highlight w:val="none"/>
          <w:lang w:val="en-US" w:bidi="ar-SA"/>
        </w:rPr>
        <w:drawing>
          <wp:inline distT="0" distB="0" distL="114300" distR="114300">
            <wp:extent cx="2566670" cy="6861810"/>
            <wp:effectExtent l="0" t="0" r="8890" b="11430"/>
            <wp:docPr id="32" name="图片 2" descr="未命名作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未命名作品_看图王"/>
                    <pic:cNvPicPr>
                      <a:picLocks noChangeAspect="1"/>
                    </pic:cNvPicPr>
                  </pic:nvPicPr>
                  <pic:blipFill>
                    <a:blip r:embed="rId8"/>
                    <a:stretch>
                      <a:fillRect/>
                    </a:stretch>
                  </pic:blipFill>
                  <pic:spPr>
                    <a:xfrm>
                      <a:off x="0" y="0"/>
                      <a:ext cx="2566670" cy="6861810"/>
                    </a:xfrm>
                    <a:prstGeom prst="rect">
                      <a:avLst/>
                    </a:prstGeom>
                    <a:noFill/>
                    <a:ln>
                      <a:noFill/>
                    </a:ln>
                  </pic:spPr>
                </pic:pic>
              </a:graphicData>
            </a:graphic>
          </wp:inline>
        </w:drawing>
      </w:r>
    </w:p>
    <w:p w14:paraId="36409787">
      <w:pPr>
        <w:jc w:val="center"/>
        <w:rPr>
          <w:rFonts w:hint="eastAsia" w:ascii="仿宋" w:hAnsi="仿宋" w:eastAsia="仿宋" w:cs="仿宋"/>
          <w:color w:val="000000" w:themeColor="text1"/>
          <w:sz w:val="24"/>
          <w:szCs w:val="28"/>
          <w:highlight w:val="none"/>
          <w:lang w:val="en-US"/>
        </w:rPr>
      </w:pPr>
      <w:r>
        <w:rPr>
          <w:rFonts w:hint="eastAsia" w:ascii="仿宋" w:hAnsi="仿宋" w:eastAsia="仿宋" w:cs="仿宋"/>
          <w:color w:val="000000" w:themeColor="text1"/>
          <w:sz w:val="24"/>
          <w:szCs w:val="28"/>
          <w:highlight w:val="none"/>
          <w:lang w:val="en-US"/>
        </w:rPr>
        <w:t>正面                          背面</w:t>
      </w:r>
    </w:p>
    <w:p w14:paraId="31A9BCEF">
      <w:pPr>
        <w:pStyle w:val="11"/>
        <w:rPr>
          <w:rFonts w:hint="eastAsia" w:ascii="仿宋" w:hAnsi="仿宋" w:eastAsia="仿宋" w:cs="仿宋"/>
          <w:color w:val="000000" w:themeColor="text1"/>
          <w:sz w:val="24"/>
          <w:szCs w:val="28"/>
          <w:highlight w:val="none"/>
          <w:lang w:val="en-US"/>
        </w:rPr>
      </w:pPr>
    </w:p>
    <w:p w14:paraId="2CD09606">
      <w:pPr>
        <w:pStyle w:val="11"/>
        <w:rPr>
          <w:rFonts w:hint="eastAsia" w:ascii="仿宋" w:hAnsi="仿宋" w:eastAsia="仿宋" w:cs="仿宋"/>
          <w:color w:val="000000" w:themeColor="text1"/>
          <w:sz w:val="24"/>
          <w:szCs w:val="28"/>
          <w:highlight w:val="none"/>
          <w:lang w:val="en-US"/>
        </w:rPr>
      </w:pPr>
    </w:p>
    <w:p w14:paraId="066768A0">
      <w:pPr>
        <w:rPr>
          <w:rFonts w:hint="eastAsia" w:ascii="仿宋" w:hAnsi="仿宋" w:eastAsia="仿宋" w:cs="仿宋"/>
          <w:color w:val="000000" w:themeColor="text1"/>
          <w:highlight w:val="none"/>
          <w:lang w:val="en-US" w:eastAsia="zh-CN"/>
        </w:rPr>
      </w:pPr>
      <w:r>
        <w:rPr>
          <w:rFonts w:hint="eastAsia" w:ascii="仿宋" w:hAnsi="仿宋" w:eastAsia="仿宋" w:cs="仿宋"/>
          <w:b/>
          <w:bCs/>
          <w:color w:val="000000" w:themeColor="text1"/>
          <w:sz w:val="28"/>
          <w:szCs w:val="32"/>
          <w:highlight w:val="none"/>
          <w:lang w:val="en-US" w:eastAsia="zh-CN"/>
        </w:rPr>
        <w:t>面料颜色为：深藏青色，样图颜色可能有误差，以实样为准，实样可以到代理公司查看样例</w:t>
      </w:r>
    </w:p>
    <w:p w14:paraId="72075EA0">
      <w:pPr>
        <w:pStyle w:val="11"/>
        <w:rPr>
          <w:rFonts w:hint="eastAsia" w:ascii="仿宋" w:hAnsi="仿宋" w:eastAsia="仿宋" w:cs="仿宋"/>
          <w:color w:val="000000" w:themeColor="text1"/>
          <w:sz w:val="24"/>
          <w:szCs w:val="28"/>
          <w:highlight w:val="none"/>
          <w:lang w:val="en-US" w:eastAsia="zh-CN"/>
        </w:rPr>
      </w:pPr>
      <w:r>
        <w:rPr>
          <w:rFonts w:hint="eastAsia" w:ascii="仿宋" w:hAnsi="仿宋" w:eastAsia="仿宋" w:cs="仿宋"/>
          <w:color w:val="000000" w:themeColor="text1"/>
          <w:sz w:val="24"/>
          <w:szCs w:val="28"/>
          <w:highlight w:val="none"/>
          <w:lang w:val="en-US" w:eastAsia="zh-CN"/>
        </w:rPr>
        <w:drawing>
          <wp:inline distT="0" distB="0" distL="114300" distR="114300">
            <wp:extent cx="3839845" cy="1757045"/>
            <wp:effectExtent l="0" t="0" r="635" b="10795"/>
            <wp:docPr id="30" name="图片 30" descr="1e3e62d6e793970249bd09c79083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e3e62d6e793970249bd09c790839fe"/>
                    <pic:cNvPicPr>
                      <a:picLocks noChangeAspect="1"/>
                    </pic:cNvPicPr>
                  </pic:nvPicPr>
                  <pic:blipFill>
                    <a:blip r:embed="rId9"/>
                    <a:stretch>
                      <a:fillRect/>
                    </a:stretch>
                  </pic:blipFill>
                  <pic:spPr>
                    <a:xfrm>
                      <a:off x="0" y="0"/>
                      <a:ext cx="3839845" cy="1757045"/>
                    </a:xfrm>
                    <a:prstGeom prst="rect">
                      <a:avLst/>
                    </a:prstGeom>
                  </pic:spPr>
                </pic:pic>
              </a:graphicData>
            </a:graphic>
          </wp:inline>
        </w:drawing>
      </w:r>
    </w:p>
    <w:p w14:paraId="0D6BD89A">
      <w:pPr>
        <w:pStyle w:val="11"/>
        <w:rPr>
          <w:rFonts w:hint="eastAsia" w:ascii="仿宋" w:hAnsi="仿宋" w:eastAsia="仿宋" w:cs="仿宋"/>
          <w:color w:val="000000" w:themeColor="text1"/>
          <w:sz w:val="24"/>
          <w:szCs w:val="28"/>
          <w:highlight w:val="none"/>
          <w:lang w:val="en-US"/>
        </w:rPr>
      </w:pPr>
    </w:p>
    <w:p w14:paraId="74A29044">
      <w:pPr>
        <w:rPr>
          <w:rFonts w:hint="eastAsia" w:ascii="仿宋" w:hAnsi="仿宋" w:eastAsia="仿宋" w:cs="仿宋"/>
          <w:color w:val="000000" w:themeColor="text1"/>
          <w:highlight w:val="none"/>
        </w:rPr>
      </w:pPr>
      <w:r>
        <w:rPr>
          <w:rFonts w:hint="eastAsia" w:ascii="仿宋" w:hAnsi="仿宋" w:eastAsia="仿宋" w:cs="仿宋"/>
          <w:b/>
          <w:bCs/>
          <w:color w:val="000000" w:themeColor="text1"/>
          <w:sz w:val="28"/>
          <w:szCs w:val="32"/>
          <w:highlight w:val="none"/>
          <w:lang w:val="en-US" w:eastAsia="zh-CN"/>
        </w:rPr>
        <w:t>挂式臂章，臂章规格：104mm*93mm，字样：警察司法；挂式臂章样图（图片颜色可能有误差，以实样为准，实样可以到代理公司查看样例）</w:t>
      </w:r>
    </w:p>
    <w:p w14:paraId="669A7FF8">
      <w:pPr>
        <w:rPr>
          <w:rFonts w:hint="eastAsia" w:ascii="仿宋" w:hAnsi="仿宋" w:eastAsia="仿宋" w:cs="仿宋"/>
          <w:color w:val="000000" w:themeColor="text1"/>
          <w:highlight w:val="none"/>
        </w:rPr>
      </w:pPr>
    </w:p>
    <w:p w14:paraId="37383E59">
      <w:pPr>
        <w:rPr>
          <w:rFonts w:hint="eastAsia" w:ascii="仿宋" w:hAnsi="仿宋" w:eastAsia="仿宋" w:cs="仿宋"/>
          <w:color w:val="000000" w:themeColor="text1"/>
          <w:highlight w:val="none"/>
          <w:lang w:eastAsia="zh-CN"/>
        </w:rPr>
      </w:pPr>
      <w:r>
        <w:rPr>
          <w:rFonts w:hint="eastAsia" w:ascii="仿宋" w:hAnsi="仿宋" w:eastAsia="仿宋" w:cs="仿宋"/>
          <w:color w:val="000000" w:themeColor="text1"/>
          <w:highlight w:val="none"/>
          <w:lang w:eastAsia="zh-CN"/>
        </w:rPr>
        <w:drawing>
          <wp:anchor distT="0" distB="0" distL="114300" distR="114300" simplePos="0" relativeHeight="251661312" behindDoc="0" locked="0" layoutInCell="1" allowOverlap="1">
            <wp:simplePos x="0" y="0"/>
            <wp:positionH relativeFrom="column">
              <wp:posOffset>2008505</wp:posOffset>
            </wp:positionH>
            <wp:positionV relativeFrom="paragraph">
              <wp:posOffset>31750</wp:posOffset>
            </wp:positionV>
            <wp:extent cx="1973580" cy="2685415"/>
            <wp:effectExtent l="0" t="0" r="7620" b="12065"/>
            <wp:wrapSquare wrapText="bothSides"/>
            <wp:docPr id="34" name="图片 34" descr="438ce7fed5ccec3b650e91d88e0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38ce7fed5ccec3b650e91d88e09820"/>
                    <pic:cNvPicPr>
                      <a:picLocks noChangeAspect="1"/>
                    </pic:cNvPicPr>
                  </pic:nvPicPr>
                  <pic:blipFill>
                    <a:blip r:embed="rId10"/>
                    <a:stretch>
                      <a:fillRect/>
                    </a:stretch>
                  </pic:blipFill>
                  <pic:spPr>
                    <a:xfrm>
                      <a:off x="0" y="0"/>
                      <a:ext cx="1973580" cy="2685415"/>
                    </a:xfrm>
                    <a:prstGeom prst="rect">
                      <a:avLst/>
                    </a:prstGeom>
                  </pic:spPr>
                </pic:pic>
              </a:graphicData>
            </a:graphic>
          </wp:anchor>
        </w:drawing>
      </w:r>
      <w:r>
        <w:rPr>
          <w:rFonts w:hint="eastAsia" w:ascii="仿宋" w:hAnsi="仿宋" w:eastAsia="仿宋" w:cs="仿宋"/>
          <w:color w:val="000000" w:themeColor="text1"/>
          <w:highlight w:val="none"/>
          <w:lang w:eastAsia="zh-CN"/>
        </w:rPr>
        <w:drawing>
          <wp:anchor distT="0" distB="0" distL="114300" distR="114300" simplePos="0" relativeHeight="251660288" behindDoc="0" locked="0" layoutInCell="1" allowOverlap="1">
            <wp:simplePos x="0" y="0"/>
            <wp:positionH relativeFrom="column">
              <wp:posOffset>3970020</wp:posOffset>
            </wp:positionH>
            <wp:positionV relativeFrom="paragraph">
              <wp:posOffset>60325</wp:posOffset>
            </wp:positionV>
            <wp:extent cx="2120265" cy="2648585"/>
            <wp:effectExtent l="0" t="0" r="13335" b="3175"/>
            <wp:wrapSquare wrapText="bothSides"/>
            <wp:docPr id="28" name="图片 28" descr="192a56bd32eccf49ddb53dfdc8b8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92a56bd32eccf49ddb53dfdc8b8eb0"/>
                    <pic:cNvPicPr>
                      <a:picLocks noChangeAspect="1"/>
                    </pic:cNvPicPr>
                  </pic:nvPicPr>
                  <pic:blipFill>
                    <a:blip r:embed="rId11"/>
                    <a:stretch>
                      <a:fillRect/>
                    </a:stretch>
                  </pic:blipFill>
                  <pic:spPr>
                    <a:xfrm>
                      <a:off x="0" y="0"/>
                      <a:ext cx="2120265" cy="2648585"/>
                    </a:xfrm>
                    <a:prstGeom prst="rect">
                      <a:avLst/>
                    </a:prstGeom>
                  </pic:spPr>
                </pic:pic>
              </a:graphicData>
            </a:graphic>
          </wp:anchor>
        </w:drawing>
      </w:r>
      <w:r>
        <w:rPr>
          <w:rFonts w:hint="eastAsia" w:ascii="仿宋" w:hAnsi="仿宋" w:eastAsia="仿宋" w:cs="仿宋"/>
          <w:color w:val="000000" w:themeColor="text1"/>
          <w:highlight w:val="none"/>
          <w:lang w:eastAsia="zh-CN"/>
        </w:rPr>
        <w:drawing>
          <wp:anchor distT="0" distB="0" distL="114300" distR="114300" simplePos="0" relativeHeight="251659264" behindDoc="0" locked="0" layoutInCell="1" allowOverlap="1">
            <wp:simplePos x="0" y="0"/>
            <wp:positionH relativeFrom="column">
              <wp:posOffset>-321945</wp:posOffset>
            </wp:positionH>
            <wp:positionV relativeFrom="paragraph">
              <wp:posOffset>374650</wp:posOffset>
            </wp:positionV>
            <wp:extent cx="2676525" cy="2017395"/>
            <wp:effectExtent l="0" t="0" r="9525" b="5715"/>
            <wp:wrapSquare wrapText="bothSides"/>
            <wp:docPr id="35" name="图片 35" descr="4b0dd44b9dc4af5c56282c13784f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b0dd44b9dc4af5c56282c13784f6ad"/>
                    <pic:cNvPicPr>
                      <a:picLocks noChangeAspect="1"/>
                    </pic:cNvPicPr>
                  </pic:nvPicPr>
                  <pic:blipFill>
                    <a:blip r:embed="rId12"/>
                    <a:stretch>
                      <a:fillRect/>
                    </a:stretch>
                  </pic:blipFill>
                  <pic:spPr>
                    <a:xfrm rot="16200000" flipH="1">
                      <a:off x="0" y="0"/>
                      <a:ext cx="2676525" cy="2017395"/>
                    </a:xfrm>
                    <a:prstGeom prst="rect">
                      <a:avLst/>
                    </a:prstGeom>
                  </pic:spPr>
                </pic:pic>
              </a:graphicData>
            </a:graphic>
          </wp:anchor>
        </w:drawing>
      </w:r>
    </w:p>
    <w:p w14:paraId="7A8332C6">
      <w:pPr>
        <w:rPr>
          <w:rFonts w:hint="eastAsia" w:ascii="仿宋" w:hAnsi="仿宋" w:eastAsia="仿宋" w:cs="仿宋"/>
          <w:color w:val="000000" w:themeColor="text1"/>
          <w:highlight w:val="none"/>
        </w:rPr>
      </w:pPr>
    </w:p>
    <w:p w14:paraId="00F2DC84">
      <w:pPr>
        <w:rPr>
          <w:rFonts w:hint="eastAsia" w:ascii="仿宋" w:hAnsi="仿宋" w:eastAsia="仿宋" w:cs="仿宋"/>
          <w:color w:val="000000" w:themeColor="text1"/>
          <w:highlight w:val="none"/>
          <w:lang w:val="en-US" w:eastAsia="zh-CN"/>
        </w:rPr>
      </w:pPr>
    </w:p>
    <w:p w14:paraId="0CBC4981">
      <w:pPr>
        <w:rPr>
          <w:rFonts w:hint="eastAsia" w:ascii="仿宋" w:hAnsi="仿宋" w:eastAsia="仿宋" w:cs="仿宋"/>
          <w:b/>
          <w:color w:val="000000" w:themeColor="text1"/>
          <w:sz w:val="28"/>
          <w:szCs w:val="28"/>
          <w:highlight w:val="none"/>
        </w:rPr>
      </w:pPr>
    </w:p>
    <w:p w14:paraId="69457F71">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rPr>
        <w:t>3</w:t>
      </w:r>
      <w:r>
        <w:rPr>
          <w:rFonts w:hint="eastAsia" w:ascii="仿宋" w:hAnsi="仿宋" w:eastAsia="仿宋" w:cs="仿宋"/>
          <w:b/>
          <w:color w:val="000000" w:themeColor="text1"/>
          <w:sz w:val="28"/>
          <w:szCs w:val="28"/>
          <w:highlight w:val="none"/>
        </w:rPr>
        <w:t>）部位测量图</w:t>
      </w:r>
    </w:p>
    <w:p w14:paraId="41BFC82B">
      <w:pPr>
        <w:jc w:val="center"/>
        <w:rPr>
          <w:rFonts w:hint="eastAsia" w:ascii="仿宋" w:hAnsi="仿宋" w:eastAsia="仿宋" w:cs="仿宋"/>
          <w:b/>
          <w:bCs/>
          <w:color w:val="000000" w:themeColor="text1"/>
          <w:sz w:val="24"/>
          <w:szCs w:val="28"/>
          <w:highlight w:val="none"/>
          <w:lang w:val="en-US"/>
        </w:rPr>
      </w:pPr>
      <w:r>
        <w:rPr>
          <w:rFonts w:hint="eastAsia" w:ascii="仿宋" w:hAnsi="仿宋" w:eastAsia="仿宋" w:cs="仿宋"/>
          <w:b/>
          <w:bCs/>
          <w:color w:val="000000" w:themeColor="text1"/>
          <w:sz w:val="24"/>
          <w:szCs w:val="28"/>
          <w:highlight w:val="none"/>
          <w:lang w:val="en-US" w:bidi="ar-SA"/>
        </w:rPr>
        <w:drawing>
          <wp:inline distT="0" distB="0" distL="114300" distR="114300">
            <wp:extent cx="5657215" cy="8006715"/>
            <wp:effectExtent l="0" t="0" r="635" b="13335"/>
            <wp:docPr id="21" name="图片 21" descr="b796c9b56308ee1975c2da20a8aa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796c9b56308ee1975c2da20a8aa61c"/>
                    <pic:cNvPicPr>
                      <a:picLocks noChangeAspect="1"/>
                    </pic:cNvPicPr>
                  </pic:nvPicPr>
                  <pic:blipFill>
                    <a:blip r:embed="rId13"/>
                    <a:stretch>
                      <a:fillRect/>
                    </a:stretch>
                  </pic:blipFill>
                  <pic:spPr>
                    <a:xfrm>
                      <a:off x="0" y="0"/>
                      <a:ext cx="5657215" cy="8006715"/>
                    </a:xfrm>
                    <a:prstGeom prst="rect">
                      <a:avLst/>
                    </a:prstGeom>
                  </pic:spPr>
                </pic:pic>
              </a:graphicData>
            </a:graphic>
          </wp:inline>
        </w:drawing>
      </w:r>
    </w:p>
    <w:p w14:paraId="689D8758">
      <w:pPr>
        <w:jc w:val="center"/>
        <w:rPr>
          <w:rFonts w:hint="eastAsia" w:ascii="仿宋" w:hAnsi="仿宋" w:eastAsia="仿宋" w:cs="仿宋"/>
          <w:b/>
          <w:bCs/>
          <w:color w:val="000000" w:themeColor="text1"/>
          <w:sz w:val="28"/>
          <w:szCs w:val="32"/>
          <w:highlight w:val="none"/>
          <w:lang w:val="en-US"/>
        </w:rPr>
      </w:pPr>
      <w:r>
        <w:rPr>
          <w:rFonts w:hint="eastAsia" w:ascii="仿宋" w:hAnsi="仿宋" w:eastAsia="仿宋" w:cs="仿宋"/>
          <w:b/>
          <w:bCs/>
          <w:color w:val="000000" w:themeColor="text1"/>
          <w:sz w:val="28"/>
          <w:szCs w:val="32"/>
          <w:highlight w:val="none"/>
          <w:lang w:val="en-US"/>
        </w:rPr>
        <w:t>图中数字为测量编号</w:t>
      </w:r>
    </w:p>
    <w:p w14:paraId="331D631A">
      <w:pPr>
        <w:pStyle w:val="97"/>
        <w:ind w:firstLine="0" w:firstLineChars="0"/>
        <w:rPr>
          <w:rFonts w:hint="eastAsia" w:ascii="仿宋" w:hAnsi="仿宋" w:eastAsia="仿宋" w:cs="仿宋"/>
          <w:color w:val="000000" w:themeColor="text1"/>
          <w:sz w:val="28"/>
          <w:szCs w:val="28"/>
          <w:highlight w:val="none"/>
        </w:rPr>
      </w:pPr>
    </w:p>
    <w:p w14:paraId="0E792D5C">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eastAsia="zh-CN"/>
        </w:rPr>
        <w:t>4</w:t>
      </w:r>
      <w:r>
        <w:rPr>
          <w:rFonts w:hint="eastAsia" w:ascii="仿宋" w:hAnsi="仿宋" w:eastAsia="仿宋" w:cs="仿宋"/>
          <w:b/>
          <w:color w:val="000000" w:themeColor="text1"/>
          <w:sz w:val="28"/>
          <w:szCs w:val="28"/>
          <w:highlight w:val="none"/>
        </w:rPr>
        <w:t>）工艺要求</w:t>
      </w:r>
    </w:p>
    <w:p w14:paraId="58ECD5D4">
      <w:pPr>
        <w:pStyle w:val="104"/>
        <w:numPr>
          <w:ilvl w:val="0"/>
          <w:numId w:val="2"/>
        </w:numPr>
        <w:tabs>
          <w:tab w:val="left" w:pos="360"/>
        </w:tabs>
        <w:wordWrap w:val="0"/>
        <w:spacing w:before="120" w:after="120"/>
        <w:ind w:left="-284"/>
        <w:jc w:val="righ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highlight w:val="none"/>
        </w:rPr>
        <w:t xml:space="preserve">缝制工艺                                 </w:t>
      </w:r>
      <w:r>
        <w:rPr>
          <w:rFonts w:hint="eastAsia" w:ascii="仿宋" w:hAnsi="仿宋" w:eastAsia="仿宋" w:cs="仿宋"/>
          <w:color w:val="000000" w:themeColor="text1"/>
          <w:sz w:val="18"/>
          <w:szCs w:val="18"/>
          <w:highlight w:val="none"/>
        </w:rPr>
        <w:t>单位为厘米</w:t>
      </w:r>
    </w:p>
    <w:tbl>
      <w:tblPr>
        <w:tblStyle w:val="27"/>
        <w:tblW w:w="5000" w:type="pct"/>
        <w:jc w:val="center"/>
        <w:tblBorders>
          <w:top w:val="single" w:color="000000" w:sz="12" w:space="0"/>
          <w:left w:val="single" w:color="000000" w:sz="12" w:space="0"/>
          <w:bottom w:val="single" w:color="000000" w:sz="4" w:space="0"/>
          <w:right w:val="single" w:color="000000" w:sz="12" w:space="0"/>
          <w:insideH w:val="single" w:color="auto" w:sz="4" w:space="0"/>
          <w:insideV w:val="single" w:color="000000" w:sz="4" w:space="0"/>
        </w:tblBorders>
        <w:tblLayout w:type="autofit"/>
        <w:tblCellMar>
          <w:top w:w="0" w:type="dxa"/>
          <w:left w:w="108" w:type="dxa"/>
          <w:bottom w:w="0" w:type="dxa"/>
          <w:right w:w="108" w:type="dxa"/>
        </w:tblCellMar>
      </w:tblPr>
      <w:tblGrid>
        <w:gridCol w:w="843"/>
        <w:gridCol w:w="2071"/>
        <w:gridCol w:w="884"/>
        <w:gridCol w:w="1476"/>
        <w:gridCol w:w="890"/>
        <w:gridCol w:w="3802"/>
      </w:tblGrid>
      <w:tr w14:paraId="0175AA55">
        <w:tblPrEx>
          <w:tblBorders>
            <w:top w:val="single" w:color="000000" w:sz="12" w:space="0"/>
            <w:left w:val="single" w:color="000000" w:sz="12" w:space="0"/>
            <w:bottom w:val="single" w:color="000000" w:sz="4" w:space="0"/>
            <w:right w:val="single" w:color="000000" w:sz="12" w:space="0"/>
            <w:insideH w:val="single" w:color="auto" w:sz="4" w:space="0"/>
            <w:insideV w:val="single" w:color="000000" w:sz="4" w:space="0"/>
          </w:tblBorders>
          <w:tblCellMar>
            <w:top w:w="0" w:type="dxa"/>
            <w:left w:w="108" w:type="dxa"/>
            <w:bottom w:w="0" w:type="dxa"/>
            <w:right w:w="108" w:type="dxa"/>
          </w:tblCellMar>
        </w:tblPrEx>
        <w:trPr>
          <w:trHeight w:val="555" w:hRule="atLeast"/>
          <w:jc w:val="center"/>
        </w:trPr>
        <w:tc>
          <w:tcPr>
            <w:tcW w:w="423" w:type="pct"/>
            <w:tcBorders>
              <w:top w:val="single" w:color="000000" w:sz="12" w:space="0"/>
              <w:bottom w:val="single" w:color="000000" w:sz="12" w:space="0"/>
            </w:tcBorders>
            <w:vAlign w:val="center"/>
          </w:tcPr>
          <w:p w14:paraId="60349015">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部位</w:t>
            </w:r>
          </w:p>
        </w:tc>
        <w:tc>
          <w:tcPr>
            <w:tcW w:w="1038" w:type="pct"/>
            <w:tcBorders>
              <w:top w:val="single" w:color="000000" w:sz="12" w:space="0"/>
              <w:bottom w:val="single" w:color="000000" w:sz="12" w:space="0"/>
            </w:tcBorders>
            <w:vAlign w:val="center"/>
          </w:tcPr>
          <w:p w14:paraId="425A9B9E">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工序名称</w:t>
            </w:r>
          </w:p>
        </w:tc>
        <w:tc>
          <w:tcPr>
            <w:tcW w:w="443" w:type="pct"/>
            <w:tcBorders>
              <w:top w:val="single" w:color="000000" w:sz="12" w:space="0"/>
              <w:bottom w:val="single" w:color="000000" w:sz="12" w:space="0"/>
            </w:tcBorders>
            <w:vAlign w:val="center"/>
          </w:tcPr>
          <w:p w14:paraId="201211BD">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缝头</w:t>
            </w:r>
          </w:p>
        </w:tc>
        <w:tc>
          <w:tcPr>
            <w:tcW w:w="740" w:type="pct"/>
            <w:tcBorders>
              <w:top w:val="single" w:color="000000" w:sz="12" w:space="0"/>
              <w:bottom w:val="single" w:color="000000" w:sz="12" w:space="0"/>
            </w:tcBorders>
            <w:vAlign w:val="center"/>
          </w:tcPr>
          <w:p w14:paraId="53108671">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缝制形式及</w:t>
            </w:r>
          </w:p>
          <w:p w14:paraId="55552A36">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缝线道数</w:t>
            </w:r>
          </w:p>
        </w:tc>
        <w:tc>
          <w:tcPr>
            <w:tcW w:w="446" w:type="pct"/>
            <w:tcBorders>
              <w:top w:val="single" w:color="000000" w:sz="12" w:space="0"/>
              <w:bottom w:val="single" w:color="000000" w:sz="12" w:space="0"/>
            </w:tcBorders>
            <w:vAlign w:val="center"/>
          </w:tcPr>
          <w:p w14:paraId="55ADD913">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w:t>
            </w:r>
          </w:p>
          <w:p w14:paraId="1E762A6E">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距边</w:t>
            </w:r>
          </w:p>
        </w:tc>
        <w:tc>
          <w:tcPr>
            <w:tcW w:w="1906" w:type="pct"/>
            <w:tcBorders>
              <w:top w:val="single" w:color="000000" w:sz="12" w:space="0"/>
              <w:bottom w:val="single" w:color="000000" w:sz="12" w:space="0"/>
            </w:tcBorders>
            <w:vAlign w:val="center"/>
          </w:tcPr>
          <w:p w14:paraId="43CC315E">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要求</w:t>
            </w:r>
          </w:p>
        </w:tc>
      </w:tr>
      <w:tr w14:paraId="3CE56408">
        <w:tblPrEx>
          <w:tblBorders>
            <w:top w:val="single" w:color="000000" w:sz="12" w:space="0"/>
            <w:left w:val="single" w:color="000000" w:sz="12" w:space="0"/>
            <w:bottom w:val="single" w:color="000000" w:sz="4" w:space="0"/>
            <w:right w:val="single" w:color="000000" w:sz="12" w:space="0"/>
            <w:insideH w:val="single" w:color="auto" w:sz="4" w:space="0"/>
            <w:insideV w:val="single" w:color="000000" w:sz="4" w:space="0"/>
          </w:tblBorders>
          <w:tblCellMar>
            <w:top w:w="0" w:type="dxa"/>
            <w:left w:w="108" w:type="dxa"/>
            <w:bottom w:w="0" w:type="dxa"/>
            <w:right w:w="108" w:type="dxa"/>
          </w:tblCellMar>
        </w:tblPrEx>
        <w:trPr>
          <w:jc w:val="center"/>
        </w:trPr>
        <w:tc>
          <w:tcPr>
            <w:tcW w:w="423" w:type="pct"/>
            <w:tcBorders>
              <w:top w:val="single" w:color="000000" w:sz="12" w:space="0"/>
              <w:bottom w:val="single" w:color="000000" w:sz="4" w:space="0"/>
            </w:tcBorders>
            <w:vAlign w:val="center"/>
          </w:tcPr>
          <w:p w14:paraId="133A630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上衣</w:t>
            </w:r>
          </w:p>
          <w:p w14:paraId="1A438554">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滚条</w:t>
            </w:r>
          </w:p>
        </w:tc>
        <w:tc>
          <w:tcPr>
            <w:tcW w:w="1038" w:type="pct"/>
            <w:tcBorders>
              <w:top w:val="single" w:color="000000" w:sz="12" w:space="0"/>
              <w:bottom w:val="single" w:color="000000" w:sz="4" w:space="0"/>
            </w:tcBorders>
            <w:vAlign w:val="center"/>
          </w:tcPr>
          <w:p w14:paraId="01A256B0">
            <w:pPr>
              <w:spacing w:line="280" w:lineRule="exact"/>
              <w:ind w:right="183" w:rightChars="83"/>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男左女右的门襟和暗排里口、男右女左的贴边里口、肩缝、后身上口、腰袖缝、袖窿、外袖缝</w:t>
            </w:r>
          </w:p>
        </w:tc>
        <w:tc>
          <w:tcPr>
            <w:tcW w:w="443" w:type="pct"/>
            <w:tcBorders>
              <w:top w:val="single" w:color="000000" w:sz="12" w:space="0"/>
              <w:bottom w:val="single" w:color="000000" w:sz="4" w:space="0"/>
            </w:tcBorders>
            <w:vAlign w:val="center"/>
          </w:tcPr>
          <w:p w14:paraId="0C19B36D">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tcBorders>
              <w:top w:val="single" w:color="000000" w:sz="12" w:space="0"/>
              <w:bottom w:val="single" w:color="000000" w:sz="4" w:space="0"/>
            </w:tcBorders>
            <w:vAlign w:val="center"/>
          </w:tcPr>
          <w:p w14:paraId="5A9BB9AA">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tcBorders>
              <w:top w:val="single" w:color="000000" w:sz="12" w:space="0"/>
              <w:bottom w:val="single" w:color="000000" w:sz="4" w:space="0"/>
            </w:tcBorders>
            <w:vAlign w:val="center"/>
          </w:tcPr>
          <w:p w14:paraId="18746BF0">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tcBorders>
              <w:top w:val="single" w:color="000000" w:sz="12" w:space="0"/>
              <w:bottom w:val="single" w:color="000000" w:sz="4" w:space="0"/>
            </w:tcBorders>
            <w:vAlign w:val="center"/>
          </w:tcPr>
          <w:p w14:paraId="517E3B87">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滚条宽0.8</w:t>
            </w:r>
            <w:r>
              <w:rPr>
                <w:rFonts w:hint="eastAsia" w:ascii="仿宋" w:hAnsi="仿宋" w:eastAsia="仿宋" w:cs="仿宋"/>
                <w:color w:val="000000" w:themeColor="text1"/>
                <w:sz w:val="18"/>
                <w:szCs w:val="18"/>
                <w:highlight w:val="none"/>
                <w:shd w:val="clear" w:color="auto" w:fill="FFFFFF"/>
              </w:rPr>
              <w:t>～1.0</w:t>
            </w:r>
            <w:r>
              <w:rPr>
                <w:rFonts w:hint="eastAsia" w:ascii="仿宋" w:hAnsi="仿宋" w:eastAsia="仿宋" w:cs="仿宋"/>
                <w:color w:val="000000" w:themeColor="text1"/>
                <w:sz w:val="18"/>
                <w:szCs w:val="18"/>
                <w:highlight w:val="none"/>
              </w:rPr>
              <w:t>，缝头切净包实，可用专业机</w:t>
            </w:r>
          </w:p>
        </w:tc>
      </w:tr>
      <w:tr w14:paraId="65BD5DDA">
        <w:tblPrEx>
          <w:tblBorders>
            <w:top w:val="single" w:color="000000" w:sz="12" w:space="0"/>
            <w:left w:val="single" w:color="000000" w:sz="12" w:space="0"/>
            <w:bottom w:val="single" w:color="000000" w:sz="4" w:space="0"/>
            <w:right w:val="single" w:color="000000" w:sz="12" w:space="0"/>
            <w:insideH w:val="single" w:color="auto" w:sz="4" w:space="0"/>
            <w:insideV w:val="single" w:color="000000" w:sz="4" w:space="0"/>
          </w:tblBorders>
          <w:tblCellMar>
            <w:top w:w="0" w:type="dxa"/>
            <w:left w:w="108" w:type="dxa"/>
            <w:bottom w:w="0" w:type="dxa"/>
            <w:right w:w="108" w:type="dxa"/>
          </w:tblCellMar>
        </w:tblPrEx>
        <w:trPr>
          <w:jc w:val="center"/>
        </w:trPr>
        <w:tc>
          <w:tcPr>
            <w:tcW w:w="423" w:type="pct"/>
            <w:vMerge w:val="restart"/>
            <w:tcBorders>
              <w:top w:val="single" w:color="000000" w:sz="4" w:space="0"/>
            </w:tcBorders>
            <w:vAlign w:val="center"/>
          </w:tcPr>
          <w:p w14:paraId="45EE9F54">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领子</w:t>
            </w:r>
          </w:p>
        </w:tc>
        <w:tc>
          <w:tcPr>
            <w:tcW w:w="1038" w:type="pct"/>
            <w:vAlign w:val="center"/>
          </w:tcPr>
          <w:p w14:paraId="6BF95AB0">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翻领面与领座面结合</w:t>
            </w:r>
          </w:p>
        </w:tc>
        <w:tc>
          <w:tcPr>
            <w:tcW w:w="443" w:type="pct"/>
            <w:vAlign w:val="center"/>
          </w:tcPr>
          <w:p w14:paraId="741B709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740" w:type="pct"/>
            <w:vAlign w:val="center"/>
          </w:tcPr>
          <w:p w14:paraId="7CD7750D">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暗线一道</w:t>
            </w:r>
          </w:p>
          <w:p w14:paraId="6EBF238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明线二道</w:t>
            </w:r>
          </w:p>
        </w:tc>
        <w:tc>
          <w:tcPr>
            <w:tcW w:w="446" w:type="pct"/>
            <w:vAlign w:val="center"/>
          </w:tcPr>
          <w:p w14:paraId="281AA921">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距缝各0.15</w:t>
            </w:r>
          </w:p>
        </w:tc>
        <w:tc>
          <w:tcPr>
            <w:tcW w:w="1906" w:type="pct"/>
            <w:vAlign w:val="center"/>
          </w:tcPr>
          <w:p w14:paraId="0ADEFE7C">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劈缝，翻领面、领座面各扎明线一道</w:t>
            </w:r>
          </w:p>
        </w:tc>
      </w:tr>
      <w:tr w14:paraId="57D0EC5D">
        <w:tblPrEx>
          <w:tblBorders>
            <w:top w:val="single" w:color="000000" w:sz="12" w:space="0"/>
            <w:left w:val="single" w:color="000000" w:sz="12" w:space="0"/>
            <w:bottom w:val="single" w:color="000000" w:sz="4" w:space="0"/>
            <w:right w:val="single" w:color="000000" w:sz="12" w:space="0"/>
            <w:insideH w:val="single" w:color="auto" w:sz="4" w:space="0"/>
            <w:insideV w:val="single" w:color="000000" w:sz="4" w:space="0"/>
          </w:tblBorders>
          <w:tblCellMar>
            <w:top w:w="0" w:type="dxa"/>
            <w:left w:w="108" w:type="dxa"/>
            <w:bottom w:w="0" w:type="dxa"/>
            <w:right w:w="108" w:type="dxa"/>
          </w:tblCellMar>
        </w:tblPrEx>
        <w:trPr>
          <w:trHeight w:val="431" w:hRule="atLeast"/>
          <w:jc w:val="center"/>
        </w:trPr>
        <w:tc>
          <w:tcPr>
            <w:tcW w:w="423" w:type="pct"/>
            <w:vMerge w:val="continue"/>
            <w:vAlign w:val="center"/>
          </w:tcPr>
          <w:p w14:paraId="79ED2CB4">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52F7DD3D">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翻领里与座领里结合</w:t>
            </w:r>
          </w:p>
        </w:tc>
        <w:tc>
          <w:tcPr>
            <w:tcW w:w="443" w:type="pct"/>
            <w:vAlign w:val="center"/>
          </w:tcPr>
          <w:p w14:paraId="1290DEDE">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740" w:type="pct"/>
            <w:vAlign w:val="center"/>
          </w:tcPr>
          <w:p w14:paraId="113E4DA9">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20ED9F1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10C7A3B4">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倒缝，明线扎在领座上</w:t>
            </w:r>
          </w:p>
        </w:tc>
      </w:tr>
      <w:tr w14:paraId="7064804C">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23" w:type="pct"/>
            <w:vMerge w:val="continue"/>
            <w:vAlign w:val="center"/>
          </w:tcPr>
          <w:p w14:paraId="294F0C65">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7CC1B0C2">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钩压领子</w:t>
            </w:r>
          </w:p>
        </w:tc>
        <w:tc>
          <w:tcPr>
            <w:tcW w:w="443" w:type="pct"/>
            <w:vAlign w:val="center"/>
          </w:tcPr>
          <w:p w14:paraId="2468ED5B">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740" w:type="pct"/>
            <w:vAlign w:val="center"/>
          </w:tcPr>
          <w:p w14:paraId="4A564292">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5A6F23E4">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6838B34C">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领外口面吐子口0.1</w:t>
            </w:r>
          </w:p>
        </w:tc>
      </w:tr>
      <w:tr w14:paraId="189E5ECD">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23" w:type="pct"/>
            <w:vMerge w:val="continue"/>
            <w:vAlign w:val="center"/>
          </w:tcPr>
          <w:p w14:paraId="03BA1EF3">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4029B0CE">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 xml:space="preserve">      绱领子</w:t>
            </w:r>
          </w:p>
        </w:tc>
        <w:tc>
          <w:tcPr>
            <w:tcW w:w="443" w:type="pct"/>
            <w:vAlign w:val="center"/>
          </w:tcPr>
          <w:p w14:paraId="34E0A18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0C5C64D2">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6AB83F0A">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7297A6D9">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领里与领口结合，居中绱挂衣袢，齐挂衣袢左侧夹绱号型标志，挂衣袢处回针三道，领面下口扣净扎线一道，反面下炕线0.1～0.2</w:t>
            </w:r>
          </w:p>
        </w:tc>
      </w:tr>
      <w:tr w14:paraId="5FD21F83">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23" w:type="pct"/>
            <w:vMerge w:val="continue"/>
            <w:vAlign w:val="center"/>
          </w:tcPr>
          <w:p w14:paraId="013D485B">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69C76760">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钩压袋盖</w:t>
            </w:r>
          </w:p>
        </w:tc>
        <w:tc>
          <w:tcPr>
            <w:tcW w:w="443" w:type="pct"/>
            <w:vAlign w:val="center"/>
          </w:tcPr>
          <w:p w14:paraId="3E53AFE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0C1AE09A">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46C6133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5DBBD947">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袋盖下层锁眼布夹入袋盖两侧扎线一道，距袋盖下口1.0，面吐子口0.1</w:t>
            </w:r>
          </w:p>
        </w:tc>
      </w:tr>
      <w:tr w14:paraId="7D65A024">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23" w:type="pct"/>
            <w:vMerge w:val="continue"/>
            <w:vAlign w:val="center"/>
          </w:tcPr>
          <w:p w14:paraId="27A30DE0">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65D5A0B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绱袋盖</w:t>
            </w:r>
          </w:p>
        </w:tc>
        <w:tc>
          <w:tcPr>
            <w:tcW w:w="443" w:type="pct"/>
            <w:vAlign w:val="center"/>
          </w:tcPr>
          <w:p w14:paraId="5973C3DB">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0.5</w:t>
            </w:r>
          </w:p>
        </w:tc>
        <w:tc>
          <w:tcPr>
            <w:tcW w:w="740" w:type="pct"/>
            <w:vAlign w:val="center"/>
          </w:tcPr>
          <w:p w14:paraId="245B890A">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639F13F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3F1ED45F">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按标印，绱在右袖上，两端回针3</w:t>
            </w:r>
            <w:r>
              <w:rPr>
                <w:rFonts w:hint="eastAsia" w:ascii="仿宋" w:hAnsi="仿宋" w:eastAsia="仿宋" w:cs="仿宋"/>
                <w:color w:val="000000" w:themeColor="text1"/>
                <w:sz w:val="18"/>
                <w:szCs w:val="18"/>
                <w:highlight w:val="none"/>
                <w:lang w:eastAsia="zh-CN"/>
              </w:rPr>
              <w:t>～</w:t>
            </w:r>
            <w:r>
              <w:rPr>
                <w:rFonts w:hint="eastAsia" w:ascii="仿宋" w:hAnsi="仿宋" w:eastAsia="仿宋" w:cs="仿宋"/>
                <w:color w:val="000000" w:themeColor="text1"/>
                <w:sz w:val="18"/>
                <w:szCs w:val="18"/>
                <w:highlight w:val="none"/>
              </w:rPr>
              <w:t>5道</w:t>
            </w:r>
          </w:p>
        </w:tc>
      </w:tr>
      <w:tr w14:paraId="12D7D313">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23" w:type="pct"/>
            <w:vMerge w:val="continue"/>
            <w:vAlign w:val="center"/>
          </w:tcPr>
          <w:p w14:paraId="40CA2BB4">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7AE0A83D">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扎袋布上口折边</w:t>
            </w:r>
          </w:p>
        </w:tc>
        <w:tc>
          <w:tcPr>
            <w:tcW w:w="443" w:type="pct"/>
            <w:vAlign w:val="center"/>
          </w:tcPr>
          <w:p w14:paraId="3E659B24">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529837F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55C178AF">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7E107A03">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上口折净，折边宽2.5</w:t>
            </w:r>
          </w:p>
        </w:tc>
      </w:tr>
      <w:tr w14:paraId="781B369E">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23" w:type="pct"/>
            <w:vMerge w:val="continue"/>
            <w:vAlign w:val="center"/>
          </w:tcPr>
          <w:p w14:paraId="51B7BE2E">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1737E0D8">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绱袖子</w:t>
            </w:r>
          </w:p>
        </w:tc>
        <w:tc>
          <w:tcPr>
            <w:tcW w:w="443" w:type="pct"/>
            <w:vAlign w:val="center"/>
          </w:tcPr>
          <w:p w14:paraId="59854E27">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66AAEE2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0C2D082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698178EF">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缝头向身倒</w:t>
            </w:r>
          </w:p>
        </w:tc>
      </w:tr>
      <w:tr w14:paraId="3588D205">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tcBorders>
              <w:top w:val="single" w:color="auto" w:sz="12" w:space="0"/>
              <w:bottom w:val="single" w:color="auto" w:sz="12" w:space="0"/>
            </w:tcBorders>
            <w:vAlign w:val="center"/>
          </w:tcPr>
          <w:p w14:paraId="2ECADA81">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部位</w:t>
            </w:r>
          </w:p>
        </w:tc>
        <w:tc>
          <w:tcPr>
            <w:tcW w:w="1038" w:type="pct"/>
            <w:tcBorders>
              <w:top w:val="single" w:color="auto" w:sz="12" w:space="0"/>
              <w:bottom w:val="single" w:color="auto" w:sz="12" w:space="0"/>
            </w:tcBorders>
            <w:vAlign w:val="center"/>
          </w:tcPr>
          <w:p w14:paraId="0F1E64BB">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工序名称</w:t>
            </w:r>
          </w:p>
        </w:tc>
        <w:tc>
          <w:tcPr>
            <w:tcW w:w="443" w:type="pct"/>
            <w:tcBorders>
              <w:top w:val="single" w:color="auto" w:sz="12" w:space="0"/>
              <w:bottom w:val="single" w:color="auto" w:sz="12" w:space="0"/>
            </w:tcBorders>
            <w:vAlign w:val="center"/>
          </w:tcPr>
          <w:p w14:paraId="63B0940A">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缝头</w:t>
            </w:r>
          </w:p>
        </w:tc>
        <w:tc>
          <w:tcPr>
            <w:tcW w:w="740" w:type="pct"/>
            <w:tcBorders>
              <w:top w:val="single" w:color="auto" w:sz="12" w:space="0"/>
              <w:bottom w:val="single" w:color="auto" w:sz="12" w:space="0"/>
            </w:tcBorders>
            <w:vAlign w:val="center"/>
          </w:tcPr>
          <w:p w14:paraId="4622DAFE">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缝制形式及</w:t>
            </w:r>
          </w:p>
          <w:p w14:paraId="001CBDDA">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缝线道数</w:t>
            </w:r>
          </w:p>
        </w:tc>
        <w:tc>
          <w:tcPr>
            <w:tcW w:w="446" w:type="pct"/>
            <w:tcBorders>
              <w:top w:val="single" w:color="auto" w:sz="12" w:space="0"/>
              <w:bottom w:val="single" w:color="auto" w:sz="12" w:space="0"/>
            </w:tcBorders>
            <w:vAlign w:val="center"/>
          </w:tcPr>
          <w:p w14:paraId="4931C35C">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w:t>
            </w:r>
          </w:p>
          <w:p w14:paraId="35AED2B7">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距边</w:t>
            </w:r>
          </w:p>
        </w:tc>
        <w:tc>
          <w:tcPr>
            <w:tcW w:w="1906" w:type="pct"/>
            <w:tcBorders>
              <w:top w:val="single" w:color="auto" w:sz="12" w:space="0"/>
              <w:bottom w:val="single" w:color="auto" w:sz="12" w:space="0"/>
            </w:tcBorders>
            <w:vAlign w:val="center"/>
          </w:tcPr>
          <w:p w14:paraId="1AE76C10">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要求</w:t>
            </w:r>
          </w:p>
        </w:tc>
      </w:tr>
      <w:tr w14:paraId="756AF2E8">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tcBorders>
              <w:top w:val="single" w:color="auto" w:sz="12" w:space="0"/>
            </w:tcBorders>
            <w:vAlign w:val="center"/>
          </w:tcPr>
          <w:p w14:paraId="204F8C5D">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门襟</w:t>
            </w:r>
          </w:p>
        </w:tc>
        <w:tc>
          <w:tcPr>
            <w:tcW w:w="1038" w:type="pct"/>
            <w:tcBorders>
              <w:top w:val="single" w:color="auto" w:sz="12" w:space="0"/>
            </w:tcBorders>
            <w:vAlign w:val="center"/>
          </w:tcPr>
          <w:p w14:paraId="1BF1EE30">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左右门襟与前身结合</w:t>
            </w:r>
          </w:p>
        </w:tc>
        <w:tc>
          <w:tcPr>
            <w:tcW w:w="443" w:type="pct"/>
            <w:tcBorders>
              <w:top w:val="single" w:color="auto" w:sz="12" w:space="0"/>
            </w:tcBorders>
            <w:vAlign w:val="center"/>
          </w:tcPr>
          <w:p w14:paraId="51F5D5C7">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tcBorders>
              <w:top w:val="single" w:color="auto" w:sz="12" w:space="0"/>
            </w:tcBorders>
            <w:vAlign w:val="center"/>
          </w:tcPr>
          <w:p w14:paraId="651F82E2">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tcBorders>
              <w:top w:val="single" w:color="auto" w:sz="12" w:space="0"/>
            </w:tcBorders>
            <w:vAlign w:val="center"/>
          </w:tcPr>
          <w:p w14:paraId="32EEB9C8">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tcBorders>
              <w:top w:val="single" w:color="auto" w:sz="12" w:space="0"/>
            </w:tcBorders>
            <w:vAlign w:val="center"/>
          </w:tcPr>
          <w:p w14:paraId="2FD16EAE">
            <w:pPr>
              <w:spacing w:line="270" w:lineRule="exact"/>
              <w:rPr>
                <w:rFonts w:hint="eastAsia" w:ascii="仿宋" w:hAnsi="仿宋" w:eastAsia="仿宋" w:cs="仿宋"/>
                <w:color w:val="000000" w:themeColor="text1"/>
                <w:sz w:val="18"/>
                <w:szCs w:val="18"/>
                <w:highlight w:val="none"/>
                <w:shd w:val="clear" w:color="auto" w:fill="FFFFFF"/>
              </w:rPr>
            </w:pPr>
            <w:r>
              <w:rPr>
                <w:rFonts w:hint="eastAsia" w:ascii="仿宋" w:hAnsi="仿宋" w:eastAsia="仿宋" w:cs="仿宋"/>
                <w:color w:val="000000" w:themeColor="text1"/>
                <w:sz w:val="18"/>
                <w:szCs w:val="18"/>
                <w:highlight w:val="none"/>
                <w:shd w:val="clear" w:color="auto" w:fill="FFFFFF"/>
              </w:rPr>
              <w:t>缝头向前倒，明线扎透暗牌（男左女右）或贴边，齐暗牌两端</w:t>
            </w:r>
            <w:r>
              <w:rPr>
                <w:rFonts w:hint="eastAsia" w:ascii="仿宋" w:hAnsi="仿宋" w:eastAsia="仿宋" w:cs="仿宋"/>
                <w:color w:val="000000" w:themeColor="text1"/>
                <w:sz w:val="18"/>
                <w:szCs w:val="18"/>
                <w:highlight w:val="none"/>
              </w:rPr>
              <w:t>与明线重合打竖结两个，套结由正面打透暗牌，结长0.6</w:t>
            </w:r>
          </w:p>
        </w:tc>
      </w:tr>
      <w:tr w14:paraId="6E67485F">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restart"/>
            <w:vAlign w:val="center"/>
          </w:tcPr>
          <w:p w14:paraId="0A5FDED2">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前、后身</w:t>
            </w:r>
          </w:p>
        </w:tc>
        <w:tc>
          <w:tcPr>
            <w:tcW w:w="1038" w:type="pct"/>
            <w:vAlign w:val="center"/>
          </w:tcPr>
          <w:p w14:paraId="5805D22F">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收腋下省（女）</w:t>
            </w:r>
          </w:p>
        </w:tc>
        <w:tc>
          <w:tcPr>
            <w:tcW w:w="443" w:type="pct"/>
            <w:vAlign w:val="center"/>
          </w:tcPr>
          <w:p w14:paraId="24AC3342">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6C2ADB5A">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暗线一道</w:t>
            </w:r>
          </w:p>
        </w:tc>
        <w:tc>
          <w:tcPr>
            <w:tcW w:w="446" w:type="pct"/>
            <w:vAlign w:val="center"/>
          </w:tcPr>
          <w:p w14:paraId="7D344024">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529A3487">
            <w:pPr>
              <w:spacing w:line="27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暗标印，省尖收尖，缝头向上倒</w:t>
            </w:r>
          </w:p>
        </w:tc>
      </w:tr>
      <w:tr w14:paraId="0BC7CDB2">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37A846E5">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0D3E55C9">
            <w:pPr>
              <w:spacing w:line="27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扎胸徽、警号搭扣带环面</w:t>
            </w:r>
          </w:p>
        </w:tc>
        <w:tc>
          <w:tcPr>
            <w:tcW w:w="443" w:type="pct"/>
            <w:vAlign w:val="center"/>
          </w:tcPr>
          <w:p w14:paraId="210AD726">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0C350374">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明线二周</w:t>
            </w:r>
          </w:p>
        </w:tc>
        <w:tc>
          <w:tcPr>
            <w:tcW w:w="446" w:type="pct"/>
            <w:vAlign w:val="center"/>
          </w:tcPr>
          <w:p w14:paraId="4BF05734">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0.2</w:t>
            </w:r>
          </w:p>
        </w:tc>
        <w:tc>
          <w:tcPr>
            <w:tcW w:w="1906" w:type="pct"/>
            <w:vAlign w:val="center"/>
          </w:tcPr>
          <w:p w14:paraId="5EE8E603">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胸袋盖取中向上0.5</w:t>
            </w:r>
          </w:p>
        </w:tc>
      </w:tr>
      <w:tr w14:paraId="360FE5C0">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639DC333">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6859EDB0">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合肩缝</w:t>
            </w:r>
          </w:p>
        </w:tc>
        <w:tc>
          <w:tcPr>
            <w:tcW w:w="443" w:type="pct"/>
            <w:vAlign w:val="center"/>
          </w:tcPr>
          <w:p w14:paraId="7C6CCE01">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0FEC314B">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暗线一道</w:t>
            </w:r>
          </w:p>
        </w:tc>
        <w:tc>
          <w:tcPr>
            <w:tcW w:w="446" w:type="pct"/>
            <w:vAlign w:val="center"/>
          </w:tcPr>
          <w:p w14:paraId="0562806A">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6CE762A0">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夹上肩袢环，肩袢后端齐袖窿明线，后环距袖窿缝1.2，前环距肩袢尖2.5</w:t>
            </w:r>
          </w:p>
        </w:tc>
      </w:tr>
      <w:tr w14:paraId="71008392">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074B3297">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4A54478F">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扎肩缝明线</w:t>
            </w:r>
          </w:p>
        </w:tc>
        <w:tc>
          <w:tcPr>
            <w:tcW w:w="443" w:type="pct"/>
            <w:vAlign w:val="center"/>
          </w:tcPr>
          <w:p w14:paraId="772C7265">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616745D8">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73CE2237">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74A5AD40">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明线压在后肩，扎住肩袢环并回针三道</w:t>
            </w:r>
          </w:p>
        </w:tc>
      </w:tr>
      <w:tr w14:paraId="0CF67A59">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2C14AC62">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5047AD76">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绱后领贴边</w:t>
            </w:r>
          </w:p>
        </w:tc>
        <w:tc>
          <w:tcPr>
            <w:tcW w:w="443" w:type="pct"/>
            <w:vAlign w:val="center"/>
          </w:tcPr>
          <w:p w14:paraId="5097C62A">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287BE5C4">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7225432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497F376F">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贴边扣净</w:t>
            </w:r>
          </w:p>
        </w:tc>
      </w:tr>
      <w:tr w14:paraId="0D559AE8">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3FD29095">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60ABAA6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后托肩下口与网眼布结合</w:t>
            </w:r>
          </w:p>
        </w:tc>
        <w:tc>
          <w:tcPr>
            <w:tcW w:w="443" w:type="pct"/>
            <w:vAlign w:val="center"/>
          </w:tcPr>
          <w:p w14:paraId="3659BA54">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77A45EA3">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0C1C04FA">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3496BEB4">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面吐子口0.1</w:t>
            </w:r>
          </w:p>
        </w:tc>
      </w:tr>
      <w:tr w14:paraId="75D01303">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67F0BA57">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13A632EE">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扎后托肩第二道明线</w:t>
            </w:r>
          </w:p>
        </w:tc>
        <w:tc>
          <w:tcPr>
            <w:tcW w:w="443" w:type="pct"/>
            <w:vAlign w:val="center"/>
          </w:tcPr>
          <w:p w14:paraId="00D18B9C">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07DAE64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扎线一道</w:t>
            </w:r>
          </w:p>
        </w:tc>
        <w:tc>
          <w:tcPr>
            <w:tcW w:w="446" w:type="pct"/>
            <w:vAlign w:val="center"/>
          </w:tcPr>
          <w:p w14:paraId="3361C17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4.0</w:t>
            </w:r>
          </w:p>
        </w:tc>
        <w:tc>
          <w:tcPr>
            <w:tcW w:w="1906" w:type="pct"/>
            <w:vAlign w:val="center"/>
          </w:tcPr>
          <w:p w14:paraId="453F23A2">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扎透搭扣环面，不扎透网眼布，</w:t>
            </w:r>
          </w:p>
        </w:tc>
      </w:tr>
      <w:tr w14:paraId="3504AD0E">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398A4974">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61DE894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后身上口与网眼布结合</w:t>
            </w:r>
          </w:p>
        </w:tc>
        <w:tc>
          <w:tcPr>
            <w:tcW w:w="443" w:type="pct"/>
            <w:vAlign w:val="center"/>
          </w:tcPr>
          <w:p w14:paraId="4BC723F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7F31D8DC">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扎线一道</w:t>
            </w:r>
          </w:p>
        </w:tc>
        <w:tc>
          <w:tcPr>
            <w:tcW w:w="446" w:type="pct"/>
            <w:vAlign w:val="center"/>
          </w:tcPr>
          <w:p w14:paraId="38F39F5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1906" w:type="pct"/>
            <w:vAlign w:val="center"/>
          </w:tcPr>
          <w:p w14:paraId="2A4A6B4E">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3647C279">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46C40ED1">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7533FDAB">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后身上口滚条</w:t>
            </w:r>
          </w:p>
        </w:tc>
        <w:tc>
          <w:tcPr>
            <w:tcW w:w="443" w:type="pct"/>
            <w:vAlign w:val="center"/>
          </w:tcPr>
          <w:p w14:paraId="7E40094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5CDFEC2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扎线一道</w:t>
            </w:r>
          </w:p>
        </w:tc>
        <w:tc>
          <w:tcPr>
            <w:tcW w:w="446" w:type="pct"/>
            <w:vAlign w:val="center"/>
          </w:tcPr>
          <w:p w14:paraId="1FBC5E5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6B6D5EA4">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滚条净宽0.6，连网眼布一起切净包实</w:t>
            </w:r>
          </w:p>
        </w:tc>
      </w:tr>
      <w:tr w14:paraId="4800AF14">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1717DBC8">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3D9F9924">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后托肩与后身结合</w:t>
            </w:r>
          </w:p>
        </w:tc>
        <w:tc>
          <w:tcPr>
            <w:tcW w:w="443" w:type="pct"/>
            <w:vAlign w:val="center"/>
          </w:tcPr>
          <w:p w14:paraId="3367A99F">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2AE6509B">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扎线各二道</w:t>
            </w:r>
          </w:p>
        </w:tc>
        <w:tc>
          <w:tcPr>
            <w:tcW w:w="446" w:type="pct"/>
            <w:vAlign w:val="center"/>
          </w:tcPr>
          <w:p w14:paraId="3E156EDB">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7E7AA3C7">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后身超过后托肩下口5.0，扎线4道扎至后托肩第二道明线，距袖窿缝6.0各扎线两道，中间两线均分</w:t>
            </w:r>
          </w:p>
        </w:tc>
      </w:tr>
      <w:tr w14:paraId="798488A5">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67D2F323">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732213C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打后背透气孔下端结</w:t>
            </w:r>
          </w:p>
        </w:tc>
        <w:tc>
          <w:tcPr>
            <w:tcW w:w="443" w:type="pct"/>
            <w:vAlign w:val="center"/>
          </w:tcPr>
          <w:p w14:paraId="7159EEE6">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4240FAFA">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套结机</w:t>
            </w:r>
          </w:p>
        </w:tc>
        <w:tc>
          <w:tcPr>
            <w:tcW w:w="446" w:type="pct"/>
            <w:vAlign w:val="center"/>
          </w:tcPr>
          <w:p w14:paraId="3B6EC2FB">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1ECE99FF">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下端打竖结四个，与透气孔明线重合，结长齐第一道明线，下端与后托肩下口齐</w:t>
            </w:r>
          </w:p>
        </w:tc>
      </w:tr>
      <w:tr w14:paraId="21503F89">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39019C76">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1CEC9A3F">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合腰缝</w:t>
            </w:r>
          </w:p>
        </w:tc>
        <w:tc>
          <w:tcPr>
            <w:tcW w:w="443" w:type="pct"/>
            <w:vAlign w:val="center"/>
          </w:tcPr>
          <w:p w14:paraId="5194434E">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081FBA38">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暗线一道</w:t>
            </w:r>
          </w:p>
        </w:tc>
        <w:tc>
          <w:tcPr>
            <w:tcW w:w="446" w:type="pct"/>
            <w:vAlign w:val="center"/>
          </w:tcPr>
          <w:p w14:paraId="434D1B9C">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73EB450D">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缝头向后身倒，左侧腰缝距底边12～15处夹洗涤维护标志</w:t>
            </w:r>
          </w:p>
        </w:tc>
      </w:tr>
      <w:tr w14:paraId="2266FB74">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4B2FB16D">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49321AB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扎下摆折边</w:t>
            </w:r>
          </w:p>
        </w:tc>
        <w:tc>
          <w:tcPr>
            <w:tcW w:w="443" w:type="pct"/>
            <w:vAlign w:val="center"/>
          </w:tcPr>
          <w:p w14:paraId="3B1B2D16">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0.8</w:t>
            </w:r>
          </w:p>
        </w:tc>
        <w:tc>
          <w:tcPr>
            <w:tcW w:w="740" w:type="pct"/>
            <w:vAlign w:val="center"/>
          </w:tcPr>
          <w:p w14:paraId="6E04FAB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021E0EFB">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236B19FE">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0E40D9C0">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Align w:val="center"/>
          </w:tcPr>
          <w:p w14:paraId="781975E4">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裤子</w:t>
            </w:r>
          </w:p>
          <w:p w14:paraId="0301C336">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环缝</w:t>
            </w:r>
          </w:p>
        </w:tc>
        <w:tc>
          <w:tcPr>
            <w:tcW w:w="1038" w:type="pct"/>
            <w:vAlign w:val="center"/>
          </w:tcPr>
          <w:p w14:paraId="4F0287C4">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中缝、下裆、前后裆、后袋牙，裤右前门，侧袋布上口</w:t>
            </w:r>
          </w:p>
        </w:tc>
        <w:tc>
          <w:tcPr>
            <w:tcW w:w="443" w:type="pct"/>
            <w:vAlign w:val="center"/>
          </w:tcPr>
          <w:p w14:paraId="34A64F20">
            <w:pPr>
              <w:spacing w:line="260" w:lineRule="exact"/>
              <w:jc w:val="center"/>
              <w:rPr>
                <w:rFonts w:hint="eastAsia" w:ascii="仿宋" w:hAnsi="仿宋" w:eastAsia="仿宋" w:cs="仿宋"/>
                <w:color w:val="000000" w:themeColor="text1"/>
                <w:sz w:val="20"/>
                <w:szCs w:val="20"/>
                <w:highlight w:val="none"/>
              </w:rPr>
            </w:pPr>
            <w:r>
              <w:rPr>
                <w:rFonts w:hint="eastAsia" w:ascii="仿宋" w:hAnsi="仿宋" w:eastAsia="仿宋" w:cs="仿宋"/>
                <w:color w:val="000000" w:themeColor="text1"/>
                <w:sz w:val="20"/>
                <w:szCs w:val="20"/>
                <w:highlight w:val="none"/>
              </w:rPr>
              <w:t>—</w:t>
            </w:r>
          </w:p>
        </w:tc>
        <w:tc>
          <w:tcPr>
            <w:tcW w:w="740" w:type="pct"/>
            <w:vAlign w:val="center"/>
          </w:tcPr>
          <w:p w14:paraId="0BE7EC27">
            <w:pPr>
              <w:spacing w:line="260" w:lineRule="exact"/>
              <w:jc w:val="center"/>
              <w:rPr>
                <w:rFonts w:hint="eastAsia" w:ascii="仿宋" w:hAnsi="仿宋" w:eastAsia="仿宋" w:cs="仿宋"/>
                <w:color w:val="000000" w:themeColor="text1"/>
                <w:sz w:val="20"/>
                <w:szCs w:val="20"/>
                <w:highlight w:val="none"/>
              </w:rPr>
            </w:pPr>
            <w:r>
              <w:rPr>
                <w:rFonts w:hint="eastAsia" w:ascii="仿宋" w:hAnsi="仿宋" w:eastAsia="仿宋" w:cs="仿宋"/>
                <w:color w:val="000000" w:themeColor="text1"/>
                <w:sz w:val="20"/>
                <w:szCs w:val="20"/>
                <w:highlight w:val="none"/>
              </w:rPr>
              <w:t>三线环缝</w:t>
            </w:r>
          </w:p>
        </w:tc>
        <w:tc>
          <w:tcPr>
            <w:tcW w:w="446" w:type="pct"/>
            <w:vAlign w:val="center"/>
          </w:tcPr>
          <w:p w14:paraId="34DBECE4">
            <w:pPr>
              <w:spacing w:line="260" w:lineRule="exact"/>
              <w:jc w:val="center"/>
              <w:rPr>
                <w:rFonts w:hint="eastAsia" w:ascii="仿宋" w:hAnsi="仿宋" w:eastAsia="仿宋" w:cs="仿宋"/>
                <w:color w:val="000000" w:themeColor="text1"/>
                <w:sz w:val="20"/>
                <w:szCs w:val="20"/>
                <w:highlight w:val="none"/>
              </w:rPr>
            </w:pPr>
            <w:r>
              <w:rPr>
                <w:rFonts w:hint="eastAsia" w:ascii="仿宋" w:hAnsi="仿宋" w:eastAsia="仿宋" w:cs="仿宋"/>
                <w:color w:val="000000" w:themeColor="text1"/>
                <w:sz w:val="20"/>
                <w:szCs w:val="20"/>
                <w:highlight w:val="none"/>
              </w:rPr>
              <w:t>—</w:t>
            </w:r>
          </w:p>
        </w:tc>
        <w:tc>
          <w:tcPr>
            <w:tcW w:w="1906" w:type="pct"/>
            <w:vAlign w:val="center"/>
          </w:tcPr>
          <w:p w14:paraId="3E8F0F06">
            <w:pPr>
              <w:spacing w:line="260" w:lineRule="exact"/>
              <w:jc w:val="center"/>
              <w:rPr>
                <w:rFonts w:hint="eastAsia" w:ascii="仿宋" w:hAnsi="仿宋" w:eastAsia="仿宋" w:cs="仿宋"/>
                <w:color w:val="000000" w:themeColor="text1"/>
                <w:sz w:val="20"/>
                <w:szCs w:val="20"/>
                <w:highlight w:val="none"/>
              </w:rPr>
            </w:pPr>
            <w:r>
              <w:rPr>
                <w:rFonts w:hint="eastAsia" w:ascii="仿宋" w:hAnsi="仿宋" w:eastAsia="仿宋" w:cs="仿宋"/>
                <w:color w:val="000000" w:themeColor="text1"/>
                <w:sz w:val="20"/>
                <w:szCs w:val="20"/>
                <w:highlight w:val="none"/>
              </w:rPr>
              <w:t>—</w:t>
            </w:r>
          </w:p>
        </w:tc>
      </w:tr>
      <w:tr w14:paraId="311774FD">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Align w:val="center"/>
          </w:tcPr>
          <w:p w14:paraId="7DFBAB8F">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裤子</w:t>
            </w:r>
          </w:p>
          <w:p w14:paraId="65D2B6E4">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滚边</w:t>
            </w:r>
          </w:p>
        </w:tc>
        <w:tc>
          <w:tcPr>
            <w:tcW w:w="1038" w:type="pct"/>
            <w:vAlign w:val="center"/>
          </w:tcPr>
          <w:p w14:paraId="4FD1DA48">
            <w:pPr>
              <w:spacing w:line="260" w:lineRule="exact"/>
              <w:jc w:val="center"/>
              <w:rPr>
                <w:rFonts w:hint="eastAsia" w:ascii="仿宋" w:hAnsi="仿宋" w:eastAsia="仿宋" w:cs="仿宋"/>
                <w:color w:val="000000" w:themeColor="text1"/>
                <w:sz w:val="16"/>
                <w:szCs w:val="16"/>
                <w:highlight w:val="none"/>
              </w:rPr>
            </w:pPr>
            <w:r>
              <w:rPr>
                <w:rFonts w:hint="eastAsia" w:ascii="仿宋" w:hAnsi="仿宋" w:eastAsia="仿宋" w:cs="仿宋"/>
                <w:color w:val="000000" w:themeColor="text1"/>
                <w:sz w:val="18"/>
                <w:szCs w:val="18"/>
                <w:highlight w:val="none"/>
              </w:rPr>
              <w:t>裤腰里下口、门襟、掩襟</w:t>
            </w:r>
          </w:p>
        </w:tc>
        <w:tc>
          <w:tcPr>
            <w:tcW w:w="443" w:type="pct"/>
            <w:vAlign w:val="center"/>
          </w:tcPr>
          <w:p w14:paraId="53F195E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5EBA95FE">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4703CCE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6740D2B6">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滚条宽0.6，缝头切净包实，可用专业机</w:t>
            </w:r>
          </w:p>
        </w:tc>
      </w:tr>
      <w:tr w14:paraId="3092EDFD">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restart"/>
            <w:vAlign w:val="center"/>
          </w:tcPr>
          <w:p w14:paraId="6CD97492">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裤前袋</w:t>
            </w:r>
          </w:p>
        </w:tc>
        <w:tc>
          <w:tcPr>
            <w:tcW w:w="1038" w:type="pct"/>
            <w:vAlign w:val="center"/>
          </w:tcPr>
          <w:p w14:paraId="402CCA8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垫布与袋布结合</w:t>
            </w:r>
          </w:p>
        </w:tc>
        <w:tc>
          <w:tcPr>
            <w:tcW w:w="443" w:type="pct"/>
            <w:vAlign w:val="center"/>
          </w:tcPr>
          <w:p w14:paraId="4E17BE12">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4B521E23">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59F9DDC3">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6CA27339">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垫布上口与袋布上口平齐，垫布下口折净，距袋口4.0</w:t>
            </w:r>
          </w:p>
        </w:tc>
      </w:tr>
      <w:tr w14:paraId="158ABD00">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2AB421C5">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4DBC8205">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钩压袋口</w:t>
            </w:r>
          </w:p>
        </w:tc>
        <w:tc>
          <w:tcPr>
            <w:tcW w:w="443" w:type="pct"/>
            <w:vAlign w:val="center"/>
          </w:tcPr>
          <w:p w14:paraId="08C9975A">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1F33597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50ABD1BE">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7364E685">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按标印，拐扎至腰缝</w:t>
            </w:r>
          </w:p>
        </w:tc>
      </w:tr>
      <w:tr w14:paraId="346CB72F">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51EE9F4F">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2CDF9D4C">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钩袋布</w:t>
            </w:r>
          </w:p>
        </w:tc>
        <w:tc>
          <w:tcPr>
            <w:tcW w:w="443" w:type="pct"/>
            <w:vAlign w:val="center"/>
          </w:tcPr>
          <w:p w14:paraId="6BF5DB0B">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0.5</w:t>
            </w:r>
          </w:p>
        </w:tc>
        <w:tc>
          <w:tcPr>
            <w:tcW w:w="740" w:type="pct"/>
            <w:vAlign w:val="center"/>
          </w:tcPr>
          <w:p w14:paraId="6FEC7FE8">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1C329A32">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36718BD6">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1F5581B9">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2B555EDE">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73E74A3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封袋口前端</w:t>
            </w:r>
          </w:p>
        </w:tc>
        <w:tc>
          <w:tcPr>
            <w:tcW w:w="443" w:type="pct"/>
            <w:vAlign w:val="center"/>
          </w:tcPr>
          <w:p w14:paraId="0A659821">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4DAA101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3C4C9E62">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504EDCEF">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明线扎至袋口</w:t>
            </w:r>
          </w:p>
        </w:tc>
      </w:tr>
      <w:tr w14:paraId="215B2DED">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268B5757">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43646D5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钩压袋盖</w:t>
            </w:r>
          </w:p>
        </w:tc>
        <w:tc>
          <w:tcPr>
            <w:tcW w:w="443" w:type="pct"/>
            <w:vAlign w:val="center"/>
          </w:tcPr>
          <w:p w14:paraId="41F6A5EA">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683F72D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63D5AEB3">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4AB1D3D6">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袋盖下层锁眼布夹入袋盖两侧扎线一道，距袋盖下口1.0，面吐子口0.1</w:t>
            </w:r>
          </w:p>
        </w:tc>
      </w:tr>
      <w:tr w14:paraId="2479D3D5">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4607328E">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67FE2637">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绱袋盖</w:t>
            </w:r>
          </w:p>
        </w:tc>
        <w:tc>
          <w:tcPr>
            <w:tcW w:w="443" w:type="pct"/>
            <w:vAlign w:val="center"/>
          </w:tcPr>
          <w:p w14:paraId="44E0EC4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0.5</w:t>
            </w:r>
          </w:p>
        </w:tc>
        <w:tc>
          <w:tcPr>
            <w:tcW w:w="740" w:type="pct"/>
            <w:vAlign w:val="center"/>
          </w:tcPr>
          <w:p w14:paraId="4CC14E21">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 xml:space="preserve">明、暗线各一道 </w:t>
            </w:r>
          </w:p>
        </w:tc>
        <w:tc>
          <w:tcPr>
            <w:tcW w:w="446" w:type="pct"/>
            <w:vAlign w:val="center"/>
          </w:tcPr>
          <w:p w14:paraId="279F337F">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2C021B10">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距袋口2.0，两端回针3</w:t>
            </w:r>
            <w:r>
              <w:rPr>
                <w:rFonts w:hint="eastAsia" w:ascii="仿宋" w:hAnsi="仿宋" w:eastAsia="仿宋" w:cs="仿宋"/>
                <w:color w:val="000000" w:themeColor="text1"/>
                <w:sz w:val="20"/>
                <w:szCs w:val="20"/>
                <w:highlight w:val="none"/>
              </w:rPr>
              <w:t>～</w:t>
            </w:r>
            <w:r>
              <w:rPr>
                <w:rFonts w:hint="eastAsia" w:ascii="仿宋" w:hAnsi="仿宋" w:eastAsia="仿宋" w:cs="仿宋"/>
                <w:color w:val="000000" w:themeColor="text1"/>
                <w:sz w:val="18"/>
                <w:szCs w:val="18"/>
                <w:highlight w:val="none"/>
              </w:rPr>
              <w:t>5道，缝头不外露</w:t>
            </w:r>
          </w:p>
        </w:tc>
      </w:tr>
      <w:tr w14:paraId="615626C3">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193CE36C">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724ED583">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袋口打结</w:t>
            </w:r>
          </w:p>
        </w:tc>
        <w:tc>
          <w:tcPr>
            <w:tcW w:w="443" w:type="pct"/>
            <w:vAlign w:val="center"/>
          </w:tcPr>
          <w:p w14:paraId="26B7478E">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71CC275C">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套结机</w:t>
            </w:r>
          </w:p>
        </w:tc>
        <w:tc>
          <w:tcPr>
            <w:tcW w:w="446" w:type="pct"/>
            <w:vAlign w:val="center"/>
          </w:tcPr>
          <w:p w14:paraId="45EE49C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589D5C76">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 xml:space="preserve">袋口前端斜向对角打结一个，后端打竖结一个，齐袋口，结长1.0 </w:t>
            </w:r>
          </w:p>
        </w:tc>
      </w:tr>
      <w:tr w14:paraId="7883FDAF">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tcBorders>
              <w:top w:val="single" w:color="auto" w:sz="12" w:space="0"/>
              <w:bottom w:val="single" w:color="auto" w:sz="12" w:space="0"/>
            </w:tcBorders>
            <w:vAlign w:val="center"/>
          </w:tcPr>
          <w:p w14:paraId="312537F4">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部位</w:t>
            </w:r>
          </w:p>
        </w:tc>
        <w:tc>
          <w:tcPr>
            <w:tcW w:w="1038" w:type="pct"/>
            <w:tcBorders>
              <w:top w:val="single" w:color="auto" w:sz="12" w:space="0"/>
              <w:bottom w:val="single" w:color="auto" w:sz="12" w:space="0"/>
            </w:tcBorders>
            <w:vAlign w:val="center"/>
          </w:tcPr>
          <w:p w14:paraId="54D3622C">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工序名称</w:t>
            </w:r>
          </w:p>
        </w:tc>
        <w:tc>
          <w:tcPr>
            <w:tcW w:w="443" w:type="pct"/>
            <w:tcBorders>
              <w:top w:val="single" w:color="auto" w:sz="12" w:space="0"/>
              <w:bottom w:val="single" w:color="auto" w:sz="12" w:space="0"/>
            </w:tcBorders>
            <w:vAlign w:val="center"/>
          </w:tcPr>
          <w:p w14:paraId="66566613">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缝头</w:t>
            </w:r>
          </w:p>
        </w:tc>
        <w:tc>
          <w:tcPr>
            <w:tcW w:w="740" w:type="pct"/>
            <w:tcBorders>
              <w:top w:val="single" w:color="auto" w:sz="12" w:space="0"/>
              <w:bottom w:val="single" w:color="auto" w:sz="12" w:space="0"/>
            </w:tcBorders>
            <w:vAlign w:val="center"/>
          </w:tcPr>
          <w:p w14:paraId="7AA7379B">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缝制形式及</w:t>
            </w:r>
          </w:p>
          <w:p w14:paraId="64B69196">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缝线道数</w:t>
            </w:r>
          </w:p>
        </w:tc>
        <w:tc>
          <w:tcPr>
            <w:tcW w:w="446" w:type="pct"/>
            <w:tcBorders>
              <w:top w:val="single" w:color="auto" w:sz="12" w:space="0"/>
              <w:bottom w:val="single" w:color="auto" w:sz="12" w:space="0"/>
            </w:tcBorders>
            <w:vAlign w:val="center"/>
          </w:tcPr>
          <w:p w14:paraId="48584958">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w:t>
            </w:r>
          </w:p>
          <w:p w14:paraId="1090CCFF">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距边</w:t>
            </w:r>
          </w:p>
        </w:tc>
        <w:tc>
          <w:tcPr>
            <w:tcW w:w="1906" w:type="pct"/>
            <w:tcBorders>
              <w:top w:val="single" w:color="auto" w:sz="12" w:space="0"/>
              <w:bottom w:val="single" w:color="auto" w:sz="12" w:space="0"/>
            </w:tcBorders>
            <w:vAlign w:val="center"/>
          </w:tcPr>
          <w:p w14:paraId="3435B59D">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要求</w:t>
            </w:r>
          </w:p>
        </w:tc>
      </w:tr>
      <w:tr w14:paraId="5494EB3E">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restart"/>
            <w:tcBorders>
              <w:top w:val="single" w:color="auto" w:sz="12" w:space="0"/>
            </w:tcBorders>
            <w:vAlign w:val="center"/>
          </w:tcPr>
          <w:p w14:paraId="0A8E0BFB">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裤后袋</w:t>
            </w:r>
          </w:p>
        </w:tc>
        <w:tc>
          <w:tcPr>
            <w:tcW w:w="1038" w:type="pct"/>
            <w:tcBorders>
              <w:top w:val="single" w:color="auto" w:sz="12" w:space="0"/>
            </w:tcBorders>
            <w:vAlign w:val="center"/>
          </w:tcPr>
          <w:p w14:paraId="3D6FE0E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垫布与袋布结合</w:t>
            </w:r>
          </w:p>
        </w:tc>
        <w:tc>
          <w:tcPr>
            <w:tcW w:w="443" w:type="pct"/>
            <w:tcBorders>
              <w:top w:val="single" w:color="auto" w:sz="12" w:space="0"/>
            </w:tcBorders>
            <w:vAlign w:val="center"/>
          </w:tcPr>
          <w:p w14:paraId="548C74DF">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tcBorders>
              <w:top w:val="single" w:color="auto" w:sz="12" w:space="0"/>
            </w:tcBorders>
            <w:vAlign w:val="center"/>
          </w:tcPr>
          <w:p w14:paraId="71EAF88B">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tcBorders>
              <w:top w:val="single" w:color="auto" w:sz="12" w:space="0"/>
            </w:tcBorders>
            <w:vAlign w:val="center"/>
          </w:tcPr>
          <w:p w14:paraId="07F12DE4">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tcBorders>
              <w:top w:val="single" w:color="auto" w:sz="12" w:space="0"/>
            </w:tcBorders>
            <w:vAlign w:val="center"/>
          </w:tcPr>
          <w:p w14:paraId="054FD68B">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垫布宽4.0</w:t>
            </w:r>
          </w:p>
        </w:tc>
      </w:tr>
      <w:tr w14:paraId="4862E3F2">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0E95B2AB">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05015A55">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钩压袋盖</w:t>
            </w:r>
          </w:p>
        </w:tc>
        <w:tc>
          <w:tcPr>
            <w:tcW w:w="443" w:type="pct"/>
            <w:vAlign w:val="center"/>
          </w:tcPr>
          <w:p w14:paraId="7ACF7DDC">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4B6CF083">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22ECD30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13131966">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袋盖下层锁眼布夹入袋盖两侧扎线一道，距袋盖下口1.0，面吐子口0.1</w:t>
            </w:r>
          </w:p>
        </w:tc>
      </w:tr>
      <w:tr w14:paraId="29D8C564">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05075F9A">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1732AC19">
            <w:pPr>
              <w:spacing w:line="260" w:lineRule="exact"/>
              <w:jc w:val="center"/>
              <w:rPr>
                <w:rFonts w:hint="eastAsia" w:ascii="仿宋" w:hAnsi="仿宋" w:eastAsia="仿宋" w:cs="仿宋"/>
                <w:color w:val="000000" w:themeColor="text1"/>
                <w:sz w:val="20"/>
                <w:szCs w:val="20"/>
                <w:highlight w:val="none"/>
              </w:rPr>
            </w:pPr>
            <w:r>
              <w:rPr>
                <w:rFonts w:hint="eastAsia" w:ascii="仿宋" w:hAnsi="仿宋" w:eastAsia="仿宋" w:cs="仿宋"/>
                <w:color w:val="000000" w:themeColor="text1"/>
                <w:sz w:val="20"/>
                <w:szCs w:val="20"/>
                <w:highlight w:val="none"/>
              </w:rPr>
              <w:t>绱压袋牙</w:t>
            </w:r>
          </w:p>
        </w:tc>
        <w:tc>
          <w:tcPr>
            <w:tcW w:w="443" w:type="pct"/>
            <w:vAlign w:val="center"/>
          </w:tcPr>
          <w:p w14:paraId="00B9E8E3">
            <w:pPr>
              <w:spacing w:line="260" w:lineRule="exact"/>
              <w:jc w:val="center"/>
              <w:rPr>
                <w:rFonts w:hint="eastAsia" w:ascii="仿宋" w:hAnsi="仿宋" w:eastAsia="仿宋" w:cs="仿宋"/>
                <w:color w:val="000000" w:themeColor="text1"/>
                <w:sz w:val="20"/>
                <w:szCs w:val="20"/>
                <w:highlight w:val="none"/>
              </w:rPr>
            </w:pPr>
            <w:r>
              <w:rPr>
                <w:rFonts w:hint="eastAsia" w:ascii="仿宋" w:hAnsi="仿宋" w:eastAsia="仿宋" w:cs="仿宋"/>
                <w:color w:val="000000" w:themeColor="text1"/>
                <w:sz w:val="20"/>
                <w:szCs w:val="20"/>
                <w:highlight w:val="none"/>
              </w:rPr>
              <w:t>1.0</w:t>
            </w:r>
          </w:p>
        </w:tc>
        <w:tc>
          <w:tcPr>
            <w:tcW w:w="740" w:type="pct"/>
            <w:vAlign w:val="center"/>
          </w:tcPr>
          <w:p w14:paraId="4EFAA0B2">
            <w:pPr>
              <w:spacing w:line="260" w:lineRule="exact"/>
              <w:jc w:val="center"/>
              <w:rPr>
                <w:rFonts w:hint="eastAsia" w:ascii="仿宋" w:hAnsi="仿宋" w:eastAsia="仿宋" w:cs="仿宋"/>
                <w:color w:val="000000" w:themeColor="text1"/>
                <w:sz w:val="20"/>
                <w:szCs w:val="20"/>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6B57CCF4">
            <w:pPr>
              <w:spacing w:line="260" w:lineRule="exact"/>
              <w:jc w:val="center"/>
              <w:rPr>
                <w:rFonts w:hint="eastAsia" w:ascii="仿宋" w:hAnsi="仿宋" w:eastAsia="仿宋" w:cs="仿宋"/>
                <w:color w:val="000000" w:themeColor="text1"/>
                <w:sz w:val="20"/>
                <w:szCs w:val="20"/>
                <w:highlight w:val="none"/>
              </w:rPr>
            </w:pPr>
            <w:r>
              <w:rPr>
                <w:rFonts w:hint="eastAsia" w:ascii="仿宋" w:hAnsi="仿宋" w:eastAsia="仿宋" w:cs="仿宋"/>
                <w:color w:val="000000" w:themeColor="text1"/>
                <w:sz w:val="20"/>
                <w:szCs w:val="20"/>
                <w:highlight w:val="none"/>
              </w:rPr>
              <w:t>0.15</w:t>
            </w:r>
          </w:p>
        </w:tc>
        <w:tc>
          <w:tcPr>
            <w:tcW w:w="1906" w:type="pct"/>
            <w:vAlign w:val="center"/>
          </w:tcPr>
          <w:p w14:paraId="5C869715">
            <w:pPr>
              <w:spacing w:line="260" w:lineRule="exact"/>
              <w:rPr>
                <w:rFonts w:hint="eastAsia" w:ascii="仿宋" w:hAnsi="仿宋" w:eastAsia="仿宋" w:cs="仿宋"/>
                <w:color w:val="000000" w:themeColor="text1"/>
                <w:sz w:val="20"/>
                <w:szCs w:val="20"/>
                <w:highlight w:val="none"/>
              </w:rPr>
            </w:pPr>
            <w:r>
              <w:rPr>
                <w:rFonts w:hint="eastAsia" w:ascii="仿宋" w:hAnsi="仿宋" w:eastAsia="仿宋" w:cs="仿宋"/>
                <w:color w:val="000000" w:themeColor="text1"/>
                <w:sz w:val="20"/>
                <w:szCs w:val="20"/>
                <w:highlight w:val="none"/>
              </w:rPr>
              <w:t>缝头向下倒，明线扎在身上</w:t>
            </w:r>
          </w:p>
        </w:tc>
      </w:tr>
      <w:tr w14:paraId="721A9D23">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6F5A3714">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6C63118E">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绱袋盖</w:t>
            </w:r>
          </w:p>
        </w:tc>
        <w:tc>
          <w:tcPr>
            <w:tcW w:w="443" w:type="pct"/>
            <w:vAlign w:val="center"/>
          </w:tcPr>
          <w:p w14:paraId="3177921F">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0FCF309B">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暗线一道</w:t>
            </w:r>
          </w:p>
        </w:tc>
        <w:tc>
          <w:tcPr>
            <w:tcW w:w="446" w:type="pct"/>
            <w:vAlign w:val="center"/>
          </w:tcPr>
          <w:p w14:paraId="66553E35">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371B1134">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41B01481">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3D8B9BCC">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46855A4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开袋口</w:t>
            </w:r>
          </w:p>
        </w:tc>
        <w:tc>
          <w:tcPr>
            <w:tcW w:w="443" w:type="pct"/>
            <w:vAlign w:val="center"/>
          </w:tcPr>
          <w:p w14:paraId="759FBB5B">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62F95D7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446" w:type="pct"/>
            <w:vAlign w:val="center"/>
          </w:tcPr>
          <w:p w14:paraId="52C15D2A">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0700DA13">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两线取中剪开，两端开三角剪口，袋牙折烫，三角向两侧倒</w:t>
            </w:r>
          </w:p>
        </w:tc>
      </w:tr>
      <w:tr w14:paraId="7471B750">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10C3D7C5">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3BD848C7">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压袋口明线</w:t>
            </w:r>
          </w:p>
        </w:tc>
        <w:tc>
          <w:tcPr>
            <w:tcW w:w="443" w:type="pct"/>
            <w:vAlign w:val="center"/>
          </w:tcPr>
          <w:p w14:paraId="0B947736">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76422063">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2724DB2F">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17D6F92F">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在身上扎线，两端拐扎</w:t>
            </w:r>
          </w:p>
        </w:tc>
      </w:tr>
      <w:tr w14:paraId="09783F90">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3AE8B316">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5EEB3984">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扎袋牙里口线</w:t>
            </w:r>
          </w:p>
        </w:tc>
        <w:tc>
          <w:tcPr>
            <w:tcW w:w="443" w:type="pct"/>
            <w:vAlign w:val="center"/>
          </w:tcPr>
          <w:p w14:paraId="5A1F272B">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0.5</w:t>
            </w:r>
          </w:p>
        </w:tc>
        <w:tc>
          <w:tcPr>
            <w:tcW w:w="740" w:type="pct"/>
            <w:vAlign w:val="center"/>
          </w:tcPr>
          <w:p w14:paraId="596D78F5">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扎线一道</w:t>
            </w:r>
          </w:p>
        </w:tc>
        <w:tc>
          <w:tcPr>
            <w:tcW w:w="446" w:type="pct"/>
            <w:vAlign w:val="center"/>
          </w:tcPr>
          <w:p w14:paraId="48469FF1">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54300550">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袋牙下端扎线，袋牙扎在袋布上</w:t>
            </w:r>
          </w:p>
        </w:tc>
      </w:tr>
      <w:tr w14:paraId="31F513BF">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13836433">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46938B8C">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封袋口</w:t>
            </w:r>
          </w:p>
        </w:tc>
        <w:tc>
          <w:tcPr>
            <w:tcW w:w="443" w:type="pct"/>
            <w:vAlign w:val="center"/>
          </w:tcPr>
          <w:p w14:paraId="23832125">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4606DB5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扎线一道</w:t>
            </w:r>
          </w:p>
        </w:tc>
        <w:tc>
          <w:tcPr>
            <w:tcW w:w="446" w:type="pct"/>
            <w:vAlign w:val="center"/>
          </w:tcPr>
          <w:p w14:paraId="77A7CD44">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2302602C">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袋口两端三角扎线回针3～5道</w:t>
            </w:r>
          </w:p>
        </w:tc>
      </w:tr>
      <w:tr w14:paraId="304AB2B6">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3AD04DCE">
            <w:pPr>
              <w:spacing w:line="260" w:lineRule="exact"/>
              <w:jc w:val="center"/>
              <w:rPr>
                <w:rFonts w:hint="eastAsia" w:ascii="仿宋" w:hAnsi="仿宋" w:eastAsia="仿宋" w:cs="仿宋"/>
                <w:color w:val="000000" w:themeColor="text1"/>
                <w:sz w:val="18"/>
                <w:szCs w:val="18"/>
                <w:highlight w:val="none"/>
              </w:rPr>
            </w:pPr>
          </w:p>
        </w:tc>
        <w:tc>
          <w:tcPr>
            <w:tcW w:w="1038" w:type="pct"/>
            <w:vAlign w:val="center"/>
          </w:tcPr>
          <w:p w14:paraId="699889D8">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钩袋布</w:t>
            </w:r>
          </w:p>
        </w:tc>
        <w:tc>
          <w:tcPr>
            <w:tcW w:w="443" w:type="pct"/>
            <w:vAlign w:val="center"/>
          </w:tcPr>
          <w:p w14:paraId="6C9E549A">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0.5</w:t>
            </w:r>
          </w:p>
        </w:tc>
        <w:tc>
          <w:tcPr>
            <w:tcW w:w="740" w:type="pct"/>
            <w:vAlign w:val="center"/>
          </w:tcPr>
          <w:p w14:paraId="6D4EE216">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51EB6245">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0C85E153">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19EAEF18">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tcBorders>
              <w:bottom w:val="single" w:color="auto" w:sz="4" w:space="0"/>
            </w:tcBorders>
            <w:vAlign w:val="center"/>
          </w:tcPr>
          <w:p w14:paraId="6E113668">
            <w:pPr>
              <w:spacing w:line="260" w:lineRule="exact"/>
              <w:jc w:val="center"/>
              <w:rPr>
                <w:rFonts w:hint="eastAsia" w:ascii="仿宋" w:hAnsi="仿宋" w:eastAsia="仿宋" w:cs="仿宋"/>
                <w:color w:val="000000" w:themeColor="text1"/>
                <w:sz w:val="18"/>
                <w:szCs w:val="18"/>
                <w:highlight w:val="none"/>
              </w:rPr>
            </w:pPr>
          </w:p>
        </w:tc>
        <w:tc>
          <w:tcPr>
            <w:tcW w:w="1038" w:type="pct"/>
            <w:tcBorders>
              <w:top w:val="single" w:color="auto" w:sz="4" w:space="0"/>
              <w:bottom w:val="single" w:color="auto" w:sz="4" w:space="0"/>
            </w:tcBorders>
            <w:vAlign w:val="center"/>
          </w:tcPr>
          <w:p w14:paraId="0E4945F8">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打袋口结</w:t>
            </w:r>
          </w:p>
        </w:tc>
        <w:tc>
          <w:tcPr>
            <w:tcW w:w="443" w:type="pct"/>
            <w:tcBorders>
              <w:top w:val="single" w:color="auto" w:sz="4" w:space="0"/>
              <w:bottom w:val="single" w:color="auto" w:sz="4" w:space="0"/>
            </w:tcBorders>
            <w:vAlign w:val="center"/>
          </w:tcPr>
          <w:p w14:paraId="06D1FE5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tcBorders>
              <w:top w:val="single" w:color="auto" w:sz="4" w:space="0"/>
              <w:bottom w:val="single" w:color="auto" w:sz="4" w:space="0"/>
            </w:tcBorders>
            <w:vAlign w:val="center"/>
          </w:tcPr>
          <w:p w14:paraId="168164F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套结机</w:t>
            </w:r>
          </w:p>
        </w:tc>
        <w:tc>
          <w:tcPr>
            <w:tcW w:w="446" w:type="pct"/>
            <w:tcBorders>
              <w:top w:val="single" w:color="auto" w:sz="4" w:space="0"/>
              <w:bottom w:val="single" w:color="auto" w:sz="4" w:space="0"/>
            </w:tcBorders>
            <w:vAlign w:val="center"/>
          </w:tcPr>
          <w:p w14:paraId="7A29C0A5">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tcBorders>
              <w:top w:val="single" w:color="auto" w:sz="4" w:space="0"/>
              <w:bottom w:val="single" w:color="auto" w:sz="4" w:space="0"/>
            </w:tcBorders>
            <w:vAlign w:val="center"/>
          </w:tcPr>
          <w:p w14:paraId="4AEDD954">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袋口两端各打竖结一个，结长齐袋牙宽，与袋口两端明线重合</w:t>
            </w:r>
          </w:p>
        </w:tc>
      </w:tr>
      <w:tr w14:paraId="1FE0D499">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restart"/>
            <w:tcBorders>
              <w:top w:val="single" w:color="auto" w:sz="4" w:space="0"/>
            </w:tcBorders>
            <w:vAlign w:val="center"/>
          </w:tcPr>
          <w:p w14:paraId="3DF25C88">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裤侧袋</w:t>
            </w:r>
          </w:p>
        </w:tc>
        <w:tc>
          <w:tcPr>
            <w:tcW w:w="1038" w:type="pct"/>
            <w:tcBorders>
              <w:top w:val="single" w:color="auto" w:sz="4" w:space="0"/>
            </w:tcBorders>
            <w:vAlign w:val="center"/>
          </w:tcPr>
          <w:p w14:paraId="04B16E1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钩压袋盖</w:t>
            </w:r>
          </w:p>
        </w:tc>
        <w:tc>
          <w:tcPr>
            <w:tcW w:w="443" w:type="pct"/>
            <w:tcBorders>
              <w:top w:val="single" w:color="auto" w:sz="4" w:space="0"/>
            </w:tcBorders>
            <w:vAlign w:val="center"/>
          </w:tcPr>
          <w:p w14:paraId="5276AF5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tcBorders>
              <w:top w:val="single" w:color="auto" w:sz="4" w:space="0"/>
            </w:tcBorders>
            <w:vAlign w:val="center"/>
          </w:tcPr>
          <w:p w14:paraId="3AE58BBB">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tcBorders>
              <w:top w:val="single" w:color="auto" w:sz="4" w:space="0"/>
            </w:tcBorders>
            <w:vAlign w:val="center"/>
          </w:tcPr>
          <w:p w14:paraId="4EE182AE">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tcBorders>
              <w:top w:val="single" w:color="auto" w:sz="4" w:space="0"/>
            </w:tcBorders>
            <w:vAlign w:val="center"/>
          </w:tcPr>
          <w:p w14:paraId="37029356">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袋盖下层锁眼布夹入袋盖两侧扎线一道，距袋盖下口1.0，面吐子口0.1</w:t>
            </w:r>
          </w:p>
        </w:tc>
      </w:tr>
      <w:tr w14:paraId="5FD2EADE">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5837AF74">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44999187">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绱袋盖</w:t>
            </w:r>
          </w:p>
        </w:tc>
        <w:tc>
          <w:tcPr>
            <w:tcW w:w="443" w:type="pct"/>
            <w:vAlign w:val="center"/>
          </w:tcPr>
          <w:p w14:paraId="4DBE7C4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0.5</w:t>
            </w:r>
          </w:p>
        </w:tc>
        <w:tc>
          <w:tcPr>
            <w:tcW w:w="740" w:type="pct"/>
            <w:vAlign w:val="center"/>
          </w:tcPr>
          <w:p w14:paraId="586FB618">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 xml:space="preserve">明、暗线各一道 </w:t>
            </w:r>
          </w:p>
        </w:tc>
        <w:tc>
          <w:tcPr>
            <w:tcW w:w="446" w:type="pct"/>
            <w:vAlign w:val="center"/>
          </w:tcPr>
          <w:p w14:paraId="3CB0ECF6">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45731CDE">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两端回针3</w:t>
            </w:r>
            <w:r>
              <w:rPr>
                <w:rFonts w:hint="eastAsia" w:ascii="仿宋" w:hAnsi="仿宋" w:eastAsia="仿宋" w:cs="仿宋"/>
                <w:color w:val="000000" w:themeColor="text1"/>
                <w:sz w:val="18"/>
                <w:szCs w:val="18"/>
                <w:highlight w:val="none"/>
                <w:lang w:eastAsia="zh-CN"/>
              </w:rPr>
              <w:t>～</w:t>
            </w:r>
            <w:r>
              <w:rPr>
                <w:rFonts w:hint="eastAsia" w:ascii="仿宋" w:hAnsi="仿宋" w:eastAsia="仿宋" w:cs="仿宋"/>
                <w:color w:val="000000" w:themeColor="text1"/>
                <w:sz w:val="18"/>
                <w:szCs w:val="18"/>
                <w:highlight w:val="none"/>
              </w:rPr>
              <w:t>5道，缝头不外露</w:t>
            </w:r>
          </w:p>
        </w:tc>
      </w:tr>
      <w:tr w14:paraId="73E68152">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7E3B1C43">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2CAA5B4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扎袋布上口折边</w:t>
            </w:r>
          </w:p>
        </w:tc>
        <w:tc>
          <w:tcPr>
            <w:tcW w:w="443" w:type="pct"/>
            <w:vAlign w:val="center"/>
          </w:tcPr>
          <w:p w14:paraId="638CBDD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3D4FE86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484196CF">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3.0</w:t>
            </w:r>
          </w:p>
        </w:tc>
        <w:tc>
          <w:tcPr>
            <w:tcW w:w="1906" w:type="pct"/>
            <w:vAlign w:val="center"/>
          </w:tcPr>
          <w:p w14:paraId="1365C786">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折边宽3.5</w:t>
            </w:r>
          </w:p>
        </w:tc>
      </w:tr>
      <w:tr w14:paraId="704157F9">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0864D1F7">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27D0DE2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扎袋褶中缝</w:t>
            </w:r>
          </w:p>
        </w:tc>
        <w:tc>
          <w:tcPr>
            <w:tcW w:w="443" w:type="pct"/>
            <w:vAlign w:val="center"/>
          </w:tcPr>
          <w:p w14:paraId="4B71F9F6">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0AAEBE0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暗线一道</w:t>
            </w:r>
          </w:p>
        </w:tc>
        <w:tc>
          <w:tcPr>
            <w:tcW w:w="446" w:type="pct"/>
            <w:vAlign w:val="center"/>
          </w:tcPr>
          <w:p w14:paraId="57B83CF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10FE2ADC">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面褶向后倒， 摺量3.0（双量）</w:t>
            </w:r>
          </w:p>
        </w:tc>
      </w:tr>
      <w:tr w14:paraId="699D4E5E">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23780D99">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4A10BF1A">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扎袋褶明线</w:t>
            </w:r>
          </w:p>
        </w:tc>
        <w:tc>
          <w:tcPr>
            <w:tcW w:w="443" w:type="pct"/>
            <w:vAlign w:val="center"/>
          </w:tcPr>
          <w:p w14:paraId="46AB7FD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2520A585">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7317C4EE">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7C4C36BA">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54228787">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6436799D">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3CB1049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扎袋墙中缝</w:t>
            </w:r>
          </w:p>
        </w:tc>
        <w:tc>
          <w:tcPr>
            <w:tcW w:w="443" w:type="pct"/>
            <w:vAlign w:val="center"/>
          </w:tcPr>
          <w:p w14:paraId="6E79C130">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3F29A5C8">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扎线一道</w:t>
            </w:r>
          </w:p>
        </w:tc>
        <w:tc>
          <w:tcPr>
            <w:tcW w:w="446" w:type="pct"/>
            <w:vAlign w:val="center"/>
          </w:tcPr>
          <w:p w14:paraId="6FF7BE8B">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5296487B">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袋墙对折，墙宽2.0（双量）</w:t>
            </w:r>
          </w:p>
        </w:tc>
      </w:tr>
      <w:tr w14:paraId="5378B447">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4E0678B2">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07EB8177">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扎袋布后侧明线</w:t>
            </w:r>
          </w:p>
        </w:tc>
        <w:tc>
          <w:tcPr>
            <w:tcW w:w="443" w:type="pct"/>
            <w:vAlign w:val="center"/>
          </w:tcPr>
          <w:p w14:paraId="5B0741FD">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350945C6">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21030DC2">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3F93767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72831CD6">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7619A105">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6347E81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绱袋布前侧</w:t>
            </w:r>
          </w:p>
        </w:tc>
        <w:tc>
          <w:tcPr>
            <w:tcW w:w="443" w:type="pct"/>
            <w:vAlign w:val="center"/>
          </w:tcPr>
          <w:p w14:paraId="158224D5">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318DB894">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0ABFC5C6">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3F9620C6">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距袋盖上口2.0，按标印</w:t>
            </w:r>
          </w:p>
        </w:tc>
      </w:tr>
      <w:tr w14:paraId="79690AF6">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72942E77">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58EB4A28">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绱袋布后侧</w:t>
            </w:r>
          </w:p>
        </w:tc>
        <w:tc>
          <w:tcPr>
            <w:tcW w:w="443" w:type="pct"/>
            <w:vAlign w:val="center"/>
          </w:tcPr>
          <w:p w14:paraId="489DA05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1E570A8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43A92F2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2B8A6FBC">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距袋盖上口2.0，按标印</w:t>
            </w:r>
          </w:p>
        </w:tc>
      </w:tr>
      <w:tr w14:paraId="1B08E570">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57761571">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0E4FDFAB">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扎袋布下端</w:t>
            </w:r>
          </w:p>
        </w:tc>
        <w:tc>
          <w:tcPr>
            <w:tcW w:w="443" w:type="pct"/>
            <w:vAlign w:val="center"/>
          </w:tcPr>
          <w:p w14:paraId="2767BE15">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78819B6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0EBF5977">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6" w:type="pct"/>
            <w:vAlign w:val="center"/>
          </w:tcPr>
          <w:p w14:paraId="76E9FB5D">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扎透袋墙</w:t>
            </w:r>
          </w:p>
        </w:tc>
      </w:tr>
      <w:tr w14:paraId="05505F9E">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3D19A476">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3B03213B">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打袋口结</w:t>
            </w:r>
          </w:p>
        </w:tc>
        <w:tc>
          <w:tcPr>
            <w:tcW w:w="443" w:type="pct"/>
            <w:vAlign w:val="center"/>
          </w:tcPr>
          <w:p w14:paraId="10F28438">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5595448B">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套结机</w:t>
            </w:r>
          </w:p>
        </w:tc>
        <w:tc>
          <w:tcPr>
            <w:tcW w:w="446" w:type="pct"/>
            <w:vAlign w:val="center"/>
          </w:tcPr>
          <w:p w14:paraId="1E416CCE">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4F58012D">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前结与0.6明线重合，后结与0.15明线重合，各打坚结一个，结长1.0，上端齐袋布上口</w:t>
            </w:r>
          </w:p>
        </w:tc>
      </w:tr>
      <w:tr w14:paraId="1DA3CA1E">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38971CFB">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2D937ED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打袋布下端结</w:t>
            </w:r>
          </w:p>
        </w:tc>
        <w:tc>
          <w:tcPr>
            <w:tcW w:w="443" w:type="pct"/>
            <w:vAlign w:val="center"/>
          </w:tcPr>
          <w:p w14:paraId="3C6F5ED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29234A52">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套结机</w:t>
            </w:r>
          </w:p>
        </w:tc>
        <w:tc>
          <w:tcPr>
            <w:tcW w:w="446" w:type="pct"/>
            <w:vAlign w:val="center"/>
          </w:tcPr>
          <w:p w14:paraId="2E788D6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5EDE6946">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前结齐袋布下端明线打竖结一个，后结与袋布下端明线重合打横结一个，齐袋布后端，扎透袋墙，结长1.0</w:t>
            </w:r>
          </w:p>
        </w:tc>
      </w:tr>
      <w:tr w14:paraId="4A09EB42">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restart"/>
            <w:vAlign w:val="center"/>
          </w:tcPr>
          <w:p w14:paraId="71054E94">
            <w:pPr>
              <w:spacing w:line="280" w:lineRule="exact"/>
              <w:ind w:left="-147" w:leftChars="-67"/>
              <w:jc w:val="righ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 xml:space="preserve"> 裤门襟、掩襟</w:t>
            </w:r>
          </w:p>
        </w:tc>
        <w:tc>
          <w:tcPr>
            <w:tcW w:w="1038" w:type="pct"/>
            <w:vAlign w:val="center"/>
          </w:tcPr>
          <w:p w14:paraId="1C61417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钩压门襟里</w:t>
            </w:r>
          </w:p>
        </w:tc>
        <w:tc>
          <w:tcPr>
            <w:tcW w:w="443" w:type="pct"/>
            <w:vAlign w:val="center"/>
          </w:tcPr>
          <w:p w14:paraId="6873E4B2">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5F972468">
            <w:pPr>
              <w:spacing w:line="260" w:lineRule="exact"/>
              <w:ind w:left="-262" w:leftChars="-119"/>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 xml:space="preserve">   明、暗线各一道</w:t>
            </w:r>
          </w:p>
        </w:tc>
        <w:tc>
          <w:tcPr>
            <w:tcW w:w="446" w:type="pct"/>
            <w:vAlign w:val="center"/>
          </w:tcPr>
          <w:p w14:paraId="4E9AC3B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56D12719">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齐子口</w:t>
            </w:r>
          </w:p>
        </w:tc>
      </w:tr>
      <w:tr w14:paraId="6B065418">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56F9D84D">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61A99833">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绱门襟拉链</w:t>
            </w:r>
          </w:p>
        </w:tc>
        <w:tc>
          <w:tcPr>
            <w:tcW w:w="443" w:type="pct"/>
            <w:vAlign w:val="center"/>
          </w:tcPr>
          <w:p w14:paraId="42BFE93E">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4854A2D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扎线两道</w:t>
            </w:r>
          </w:p>
        </w:tc>
        <w:tc>
          <w:tcPr>
            <w:tcW w:w="446" w:type="pct"/>
            <w:vAlign w:val="center"/>
          </w:tcPr>
          <w:p w14:paraId="13DE7567">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第一道0.1第二道0.5</w:t>
            </w:r>
          </w:p>
        </w:tc>
        <w:tc>
          <w:tcPr>
            <w:tcW w:w="1906" w:type="pct"/>
            <w:vAlign w:val="center"/>
          </w:tcPr>
          <w:p w14:paraId="6246D4D4">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链牙距门襟边1.0，上止距腰缝≤1.0，下止距小裆结上≤1.0</w:t>
            </w:r>
          </w:p>
        </w:tc>
      </w:tr>
      <w:tr w14:paraId="09CCE6D2">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00476E2E">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4C9CB922">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压门襟明线</w:t>
            </w:r>
          </w:p>
        </w:tc>
        <w:tc>
          <w:tcPr>
            <w:tcW w:w="443" w:type="pct"/>
            <w:vAlign w:val="center"/>
          </w:tcPr>
          <w:p w14:paraId="1298EBB2">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69E9A9A4">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6" w:type="pct"/>
            <w:vAlign w:val="center"/>
          </w:tcPr>
          <w:p w14:paraId="49AF7104">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男3.5</w:t>
            </w:r>
          </w:p>
          <w:p w14:paraId="3C6ED425">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女3.0</w:t>
            </w:r>
          </w:p>
        </w:tc>
        <w:tc>
          <w:tcPr>
            <w:tcW w:w="1906" w:type="pct"/>
            <w:vAlign w:val="center"/>
          </w:tcPr>
          <w:p w14:paraId="4C8BA98F">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76535CD8">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015FB1A4">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784F8F06">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钩掩襟下端</w:t>
            </w:r>
          </w:p>
        </w:tc>
        <w:tc>
          <w:tcPr>
            <w:tcW w:w="443" w:type="pct"/>
            <w:vAlign w:val="center"/>
          </w:tcPr>
          <w:p w14:paraId="65903756">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75ED3294">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暗线一道</w:t>
            </w:r>
          </w:p>
        </w:tc>
        <w:tc>
          <w:tcPr>
            <w:tcW w:w="446" w:type="pct"/>
            <w:vAlign w:val="center"/>
          </w:tcPr>
          <w:p w14:paraId="63D632A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723553C4">
            <w:pPr>
              <w:spacing w:line="260" w:lineRule="exact"/>
              <w:rPr>
                <w:rFonts w:hint="eastAsia" w:ascii="仿宋" w:hAnsi="仿宋" w:eastAsia="仿宋" w:cs="仿宋"/>
                <w:color w:val="000000" w:themeColor="text1"/>
                <w:sz w:val="18"/>
                <w:szCs w:val="18"/>
                <w:highlight w:val="none"/>
              </w:rPr>
            </w:pPr>
          </w:p>
        </w:tc>
      </w:tr>
      <w:tr w14:paraId="47DEEEB1">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7852DE03">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5238B9F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掩襟与拉链结合</w:t>
            </w:r>
          </w:p>
        </w:tc>
        <w:tc>
          <w:tcPr>
            <w:tcW w:w="443" w:type="pct"/>
            <w:vAlign w:val="center"/>
          </w:tcPr>
          <w:p w14:paraId="059B565E">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346AB64C">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扎线一道</w:t>
            </w:r>
          </w:p>
        </w:tc>
        <w:tc>
          <w:tcPr>
            <w:tcW w:w="446" w:type="pct"/>
            <w:vAlign w:val="center"/>
          </w:tcPr>
          <w:p w14:paraId="26AD360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28CFC4FF">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链带缝头0.5</w:t>
            </w:r>
          </w:p>
        </w:tc>
      </w:tr>
      <w:tr w14:paraId="460710EE">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4609E14C">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537ADDF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绱掩襟</w:t>
            </w:r>
          </w:p>
        </w:tc>
        <w:tc>
          <w:tcPr>
            <w:tcW w:w="443" w:type="pct"/>
            <w:vAlign w:val="center"/>
          </w:tcPr>
          <w:p w14:paraId="5F742CC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0" w:type="pct"/>
            <w:vAlign w:val="center"/>
          </w:tcPr>
          <w:p w14:paraId="0AD10DA7">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6" w:type="pct"/>
            <w:vAlign w:val="center"/>
          </w:tcPr>
          <w:p w14:paraId="75FCFB7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6" w:type="pct"/>
            <w:vAlign w:val="center"/>
          </w:tcPr>
          <w:p w14:paraId="2836668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70FBD979">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3" w:type="pct"/>
            <w:vMerge w:val="continue"/>
            <w:vAlign w:val="center"/>
          </w:tcPr>
          <w:p w14:paraId="33453147">
            <w:pPr>
              <w:spacing w:line="280" w:lineRule="exact"/>
              <w:jc w:val="center"/>
              <w:rPr>
                <w:rFonts w:hint="eastAsia" w:ascii="仿宋" w:hAnsi="仿宋" w:eastAsia="仿宋" w:cs="仿宋"/>
                <w:color w:val="000000" w:themeColor="text1"/>
                <w:sz w:val="18"/>
                <w:szCs w:val="18"/>
                <w:highlight w:val="none"/>
              </w:rPr>
            </w:pPr>
          </w:p>
        </w:tc>
        <w:tc>
          <w:tcPr>
            <w:tcW w:w="1038" w:type="pct"/>
            <w:vAlign w:val="center"/>
          </w:tcPr>
          <w:p w14:paraId="4F231F7E">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门襟打结</w:t>
            </w:r>
          </w:p>
        </w:tc>
        <w:tc>
          <w:tcPr>
            <w:tcW w:w="443" w:type="pct"/>
            <w:vAlign w:val="center"/>
          </w:tcPr>
          <w:p w14:paraId="0F09AF37">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0" w:type="pct"/>
            <w:vAlign w:val="center"/>
          </w:tcPr>
          <w:p w14:paraId="0E42ED6F">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套结机</w:t>
            </w:r>
          </w:p>
        </w:tc>
        <w:tc>
          <w:tcPr>
            <w:tcW w:w="446" w:type="pct"/>
            <w:vAlign w:val="center"/>
          </w:tcPr>
          <w:p w14:paraId="0E38043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6" w:type="pct"/>
            <w:vAlign w:val="center"/>
          </w:tcPr>
          <w:p w14:paraId="2B3A64BC">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小裆处齐门襟明线下端、顺小裆缝向上打竖结一个，长1.0，与掩襟子口平行，距掩襟里边0.5-0.7，齐小裆结上端向上打暗结一个</w:t>
            </w:r>
          </w:p>
        </w:tc>
      </w:tr>
    </w:tbl>
    <w:p w14:paraId="77431CED">
      <w:pPr>
        <w:jc w:val="right"/>
        <w:rPr>
          <w:rFonts w:hint="eastAsia" w:ascii="仿宋" w:hAnsi="仿宋" w:eastAsia="仿宋" w:cs="仿宋"/>
          <w:color w:val="000000" w:themeColor="text1"/>
          <w:highlight w:val="none"/>
        </w:rPr>
      </w:pPr>
    </w:p>
    <w:tbl>
      <w:tblPr>
        <w:tblStyle w:val="27"/>
        <w:tblW w:w="5000" w:type="pct"/>
        <w:tblInd w:w="0" w:type="dxa"/>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067"/>
        <w:gridCol w:w="885"/>
        <w:gridCol w:w="1477"/>
        <w:gridCol w:w="885"/>
        <w:gridCol w:w="3801"/>
      </w:tblGrid>
      <w:tr w14:paraId="729731B9">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7" w:type="pct"/>
            <w:tcBorders>
              <w:top w:val="single" w:color="auto" w:sz="12" w:space="0"/>
              <w:bottom w:val="single" w:color="auto" w:sz="12" w:space="0"/>
            </w:tcBorders>
            <w:vAlign w:val="center"/>
          </w:tcPr>
          <w:p w14:paraId="6C2B0991">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部位</w:t>
            </w:r>
          </w:p>
        </w:tc>
        <w:tc>
          <w:tcPr>
            <w:tcW w:w="1037" w:type="pct"/>
            <w:tcBorders>
              <w:top w:val="single" w:color="auto" w:sz="12" w:space="0"/>
              <w:bottom w:val="single" w:color="auto" w:sz="12" w:space="0"/>
            </w:tcBorders>
            <w:vAlign w:val="center"/>
          </w:tcPr>
          <w:p w14:paraId="2A3E2F99">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工序名称</w:t>
            </w:r>
          </w:p>
        </w:tc>
        <w:tc>
          <w:tcPr>
            <w:tcW w:w="444" w:type="pct"/>
            <w:tcBorders>
              <w:top w:val="single" w:color="auto" w:sz="12" w:space="0"/>
              <w:bottom w:val="single" w:color="auto" w:sz="12" w:space="0"/>
            </w:tcBorders>
            <w:vAlign w:val="center"/>
          </w:tcPr>
          <w:p w14:paraId="7AF28A70">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缝头</w:t>
            </w:r>
          </w:p>
        </w:tc>
        <w:tc>
          <w:tcPr>
            <w:tcW w:w="741" w:type="pct"/>
            <w:tcBorders>
              <w:top w:val="single" w:color="auto" w:sz="12" w:space="0"/>
              <w:bottom w:val="single" w:color="auto" w:sz="12" w:space="0"/>
            </w:tcBorders>
            <w:vAlign w:val="center"/>
          </w:tcPr>
          <w:p w14:paraId="7623B69F">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缝制形式及</w:t>
            </w:r>
          </w:p>
          <w:p w14:paraId="69E8E52A">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缝线道数</w:t>
            </w:r>
          </w:p>
        </w:tc>
        <w:tc>
          <w:tcPr>
            <w:tcW w:w="444" w:type="pct"/>
            <w:tcBorders>
              <w:top w:val="single" w:color="auto" w:sz="12" w:space="0"/>
              <w:bottom w:val="single" w:color="auto" w:sz="12" w:space="0"/>
            </w:tcBorders>
            <w:vAlign w:val="center"/>
          </w:tcPr>
          <w:p w14:paraId="312A256E">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w:t>
            </w:r>
          </w:p>
          <w:p w14:paraId="2188C17B">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距边</w:t>
            </w:r>
          </w:p>
        </w:tc>
        <w:tc>
          <w:tcPr>
            <w:tcW w:w="1907" w:type="pct"/>
            <w:tcBorders>
              <w:top w:val="single" w:color="auto" w:sz="12" w:space="0"/>
              <w:bottom w:val="single" w:color="auto" w:sz="12" w:space="0"/>
            </w:tcBorders>
            <w:vAlign w:val="center"/>
          </w:tcPr>
          <w:p w14:paraId="3844A7EA">
            <w:pPr>
              <w:pStyle w:val="95"/>
              <w:ind w:firstLine="0" w:firstLineChars="0"/>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要求</w:t>
            </w:r>
          </w:p>
        </w:tc>
      </w:tr>
      <w:tr w14:paraId="12FABF15">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7" w:type="pct"/>
            <w:vMerge w:val="restart"/>
            <w:tcBorders>
              <w:top w:val="single" w:color="auto" w:sz="12" w:space="0"/>
            </w:tcBorders>
            <w:vAlign w:val="center"/>
          </w:tcPr>
          <w:p w14:paraId="530FFAD2">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裤腰</w:t>
            </w:r>
          </w:p>
        </w:tc>
        <w:tc>
          <w:tcPr>
            <w:tcW w:w="1037" w:type="pct"/>
            <w:tcBorders>
              <w:top w:val="single" w:color="auto" w:sz="12" w:space="0"/>
            </w:tcBorders>
            <w:vAlign w:val="center"/>
          </w:tcPr>
          <w:p w14:paraId="5A026F41">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合腰面后中缝</w:t>
            </w:r>
          </w:p>
        </w:tc>
        <w:tc>
          <w:tcPr>
            <w:tcW w:w="444" w:type="pct"/>
            <w:tcBorders>
              <w:top w:val="single" w:color="auto" w:sz="12" w:space="0"/>
            </w:tcBorders>
            <w:vAlign w:val="center"/>
          </w:tcPr>
          <w:p w14:paraId="58BECA22">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1" w:type="pct"/>
            <w:tcBorders>
              <w:top w:val="single" w:color="auto" w:sz="12" w:space="0"/>
            </w:tcBorders>
            <w:vAlign w:val="center"/>
          </w:tcPr>
          <w:p w14:paraId="0B48EF12">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暗线一道</w:t>
            </w:r>
          </w:p>
        </w:tc>
        <w:tc>
          <w:tcPr>
            <w:tcW w:w="444" w:type="pct"/>
            <w:tcBorders>
              <w:top w:val="single" w:color="auto" w:sz="12" w:space="0"/>
            </w:tcBorders>
            <w:vAlign w:val="center"/>
          </w:tcPr>
          <w:p w14:paraId="2E0A73DB">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7" w:type="pct"/>
            <w:tcBorders>
              <w:top w:val="single" w:color="auto" w:sz="12" w:space="0"/>
            </w:tcBorders>
            <w:vAlign w:val="center"/>
          </w:tcPr>
          <w:p w14:paraId="77BDB286">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劈缝</w:t>
            </w:r>
          </w:p>
        </w:tc>
      </w:tr>
      <w:tr w14:paraId="6C8F8E43">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7" w:type="pct"/>
            <w:vMerge w:val="continue"/>
            <w:vAlign w:val="center"/>
          </w:tcPr>
          <w:p w14:paraId="6759C090">
            <w:pPr>
              <w:spacing w:line="280" w:lineRule="exact"/>
              <w:jc w:val="center"/>
              <w:rPr>
                <w:rFonts w:hint="eastAsia" w:ascii="仿宋" w:hAnsi="仿宋" w:eastAsia="仿宋" w:cs="仿宋"/>
                <w:color w:val="000000" w:themeColor="text1"/>
                <w:sz w:val="18"/>
                <w:szCs w:val="18"/>
                <w:highlight w:val="none"/>
              </w:rPr>
            </w:pPr>
          </w:p>
        </w:tc>
        <w:tc>
          <w:tcPr>
            <w:tcW w:w="1037" w:type="pct"/>
            <w:vAlign w:val="center"/>
          </w:tcPr>
          <w:p w14:paraId="2712DF3F">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钩腰头</w:t>
            </w:r>
          </w:p>
        </w:tc>
        <w:tc>
          <w:tcPr>
            <w:tcW w:w="444" w:type="pct"/>
            <w:vAlign w:val="center"/>
          </w:tcPr>
          <w:p w14:paraId="33508FA5">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1" w:type="pct"/>
            <w:vAlign w:val="center"/>
          </w:tcPr>
          <w:p w14:paraId="111A582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暗线一道</w:t>
            </w:r>
          </w:p>
        </w:tc>
        <w:tc>
          <w:tcPr>
            <w:tcW w:w="444" w:type="pct"/>
            <w:vAlign w:val="center"/>
          </w:tcPr>
          <w:p w14:paraId="4181259D">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7" w:type="pct"/>
            <w:vAlign w:val="center"/>
          </w:tcPr>
          <w:p w14:paraId="77ED7168">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2B6C7CFB">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7" w:type="pct"/>
            <w:vMerge w:val="continue"/>
            <w:vAlign w:val="center"/>
          </w:tcPr>
          <w:p w14:paraId="50568FA1">
            <w:pPr>
              <w:spacing w:line="280" w:lineRule="exact"/>
              <w:jc w:val="center"/>
              <w:rPr>
                <w:rFonts w:hint="eastAsia" w:ascii="仿宋" w:hAnsi="仿宋" w:eastAsia="仿宋" w:cs="仿宋"/>
                <w:color w:val="000000" w:themeColor="text1"/>
                <w:sz w:val="18"/>
                <w:szCs w:val="18"/>
                <w:highlight w:val="none"/>
              </w:rPr>
            </w:pPr>
          </w:p>
        </w:tc>
        <w:tc>
          <w:tcPr>
            <w:tcW w:w="1037" w:type="pct"/>
            <w:vAlign w:val="center"/>
          </w:tcPr>
          <w:p w14:paraId="2690BE47">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扎腰松紧带</w:t>
            </w:r>
          </w:p>
        </w:tc>
        <w:tc>
          <w:tcPr>
            <w:tcW w:w="444" w:type="pct"/>
            <w:vAlign w:val="center"/>
          </w:tcPr>
          <w:p w14:paraId="1FDEE2FC">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1" w:type="pct"/>
            <w:vAlign w:val="center"/>
          </w:tcPr>
          <w:p w14:paraId="570B4C41">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回针三～五道</w:t>
            </w:r>
          </w:p>
        </w:tc>
        <w:tc>
          <w:tcPr>
            <w:tcW w:w="444" w:type="pct"/>
            <w:vAlign w:val="center"/>
          </w:tcPr>
          <w:p w14:paraId="6AF5038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7" w:type="pct"/>
            <w:vAlign w:val="center"/>
          </w:tcPr>
          <w:p w14:paraId="23459368">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净长男14、女12，按标印，对准折缝，扎线齐带宽，扎透里</w:t>
            </w:r>
          </w:p>
        </w:tc>
      </w:tr>
      <w:tr w14:paraId="57C2D4AD">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7" w:type="pct"/>
            <w:vMerge w:val="continue"/>
            <w:vAlign w:val="center"/>
          </w:tcPr>
          <w:p w14:paraId="0818D479">
            <w:pPr>
              <w:spacing w:line="280" w:lineRule="exact"/>
              <w:jc w:val="center"/>
              <w:rPr>
                <w:rFonts w:hint="eastAsia" w:ascii="仿宋" w:hAnsi="仿宋" w:eastAsia="仿宋" w:cs="仿宋"/>
                <w:color w:val="000000" w:themeColor="text1"/>
                <w:sz w:val="18"/>
                <w:szCs w:val="18"/>
                <w:highlight w:val="none"/>
              </w:rPr>
            </w:pPr>
          </w:p>
        </w:tc>
        <w:tc>
          <w:tcPr>
            <w:tcW w:w="1037" w:type="pct"/>
            <w:vAlign w:val="center"/>
          </w:tcPr>
          <w:p w14:paraId="0A78444E">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绱裤腰</w:t>
            </w:r>
          </w:p>
        </w:tc>
        <w:tc>
          <w:tcPr>
            <w:tcW w:w="444" w:type="pct"/>
            <w:vAlign w:val="center"/>
          </w:tcPr>
          <w:p w14:paraId="3273D426">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1" w:type="pct"/>
            <w:vAlign w:val="center"/>
          </w:tcPr>
          <w:p w14:paraId="28E2A759">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4" w:type="pct"/>
            <w:vAlign w:val="center"/>
          </w:tcPr>
          <w:p w14:paraId="7D01EA22">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7" w:type="pct"/>
            <w:vAlign w:val="center"/>
          </w:tcPr>
          <w:p w14:paraId="6DF7580B">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明线扎在腰面上</w:t>
            </w:r>
          </w:p>
        </w:tc>
      </w:tr>
      <w:tr w14:paraId="6DA8FB59">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7" w:type="pct"/>
            <w:vMerge w:val="continue"/>
            <w:vAlign w:val="center"/>
          </w:tcPr>
          <w:p w14:paraId="6BDE2A5D">
            <w:pPr>
              <w:spacing w:line="280" w:lineRule="exact"/>
              <w:jc w:val="center"/>
              <w:rPr>
                <w:rFonts w:hint="eastAsia" w:ascii="仿宋" w:hAnsi="仿宋" w:eastAsia="仿宋" w:cs="仿宋"/>
                <w:color w:val="000000" w:themeColor="text1"/>
                <w:sz w:val="18"/>
                <w:szCs w:val="18"/>
                <w:highlight w:val="none"/>
              </w:rPr>
            </w:pPr>
          </w:p>
        </w:tc>
        <w:tc>
          <w:tcPr>
            <w:tcW w:w="1037" w:type="pct"/>
            <w:vAlign w:val="center"/>
          </w:tcPr>
          <w:p w14:paraId="217EBC1E">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扎松紧带明线</w:t>
            </w:r>
          </w:p>
        </w:tc>
        <w:tc>
          <w:tcPr>
            <w:tcW w:w="444" w:type="pct"/>
            <w:vAlign w:val="center"/>
          </w:tcPr>
          <w:p w14:paraId="03726CF0">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1" w:type="pct"/>
            <w:vAlign w:val="center"/>
          </w:tcPr>
          <w:p w14:paraId="5B7A5D73">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明线两道</w:t>
            </w:r>
          </w:p>
        </w:tc>
        <w:tc>
          <w:tcPr>
            <w:tcW w:w="444" w:type="pct"/>
            <w:vAlign w:val="center"/>
          </w:tcPr>
          <w:p w14:paraId="22021171">
            <w:pPr>
              <w:spacing w:line="26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7" w:type="pct"/>
            <w:vAlign w:val="center"/>
          </w:tcPr>
          <w:p w14:paraId="4AD7F9FB">
            <w:pPr>
              <w:spacing w:line="26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腰宽均分，两端齐明线，扎透里， 两端回针3</w:t>
            </w:r>
            <w:r>
              <w:rPr>
                <w:rFonts w:hint="eastAsia" w:ascii="仿宋" w:hAnsi="仿宋" w:eastAsia="仿宋" w:cs="仿宋"/>
                <w:color w:val="000000" w:themeColor="text1"/>
                <w:sz w:val="18"/>
                <w:szCs w:val="18"/>
                <w:highlight w:val="none"/>
                <w:lang w:eastAsia="zh-CN"/>
              </w:rPr>
              <w:t>～</w:t>
            </w:r>
            <w:r>
              <w:rPr>
                <w:rFonts w:hint="eastAsia" w:ascii="仿宋" w:hAnsi="仿宋" w:eastAsia="仿宋" w:cs="仿宋"/>
                <w:color w:val="000000" w:themeColor="text1"/>
                <w:sz w:val="18"/>
                <w:szCs w:val="18"/>
                <w:highlight w:val="none"/>
              </w:rPr>
              <w:t>5道</w:t>
            </w:r>
          </w:p>
        </w:tc>
      </w:tr>
      <w:tr w14:paraId="4E2443E2">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7" w:type="pct"/>
            <w:vMerge w:val="continue"/>
            <w:vAlign w:val="center"/>
          </w:tcPr>
          <w:p w14:paraId="68F3BC2F">
            <w:pPr>
              <w:spacing w:line="280" w:lineRule="exact"/>
              <w:jc w:val="center"/>
              <w:rPr>
                <w:rFonts w:hint="eastAsia" w:ascii="仿宋" w:hAnsi="仿宋" w:eastAsia="仿宋" w:cs="仿宋"/>
                <w:color w:val="000000" w:themeColor="text1"/>
                <w:sz w:val="18"/>
                <w:szCs w:val="18"/>
                <w:highlight w:val="none"/>
              </w:rPr>
            </w:pPr>
          </w:p>
        </w:tc>
        <w:tc>
          <w:tcPr>
            <w:tcW w:w="1037" w:type="pct"/>
            <w:vAlign w:val="center"/>
          </w:tcPr>
          <w:p w14:paraId="1CD1A3D8">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钩压裤带袢</w:t>
            </w:r>
          </w:p>
        </w:tc>
        <w:tc>
          <w:tcPr>
            <w:tcW w:w="444" w:type="pct"/>
            <w:vAlign w:val="center"/>
          </w:tcPr>
          <w:p w14:paraId="338EB505">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741" w:type="pct"/>
            <w:vAlign w:val="center"/>
          </w:tcPr>
          <w:p w14:paraId="6E8BD0F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4" w:type="pct"/>
            <w:vAlign w:val="center"/>
          </w:tcPr>
          <w:p w14:paraId="5B781837">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7" w:type="pct"/>
            <w:vAlign w:val="center"/>
          </w:tcPr>
          <w:p w14:paraId="3023B120">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劈缝，拼缝居中</w:t>
            </w:r>
          </w:p>
        </w:tc>
      </w:tr>
      <w:tr w14:paraId="1041E628">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7" w:type="pct"/>
            <w:vMerge w:val="continue"/>
            <w:vAlign w:val="center"/>
          </w:tcPr>
          <w:p w14:paraId="2FEC8796">
            <w:pPr>
              <w:spacing w:line="280" w:lineRule="exact"/>
              <w:jc w:val="center"/>
              <w:rPr>
                <w:rFonts w:hint="eastAsia" w:ascii="仿宋" w:hAnsi="仿宋" w:eastAsia="仿宋" w:cs="仿宋"/>
                <w:color w:val="000000" w:themeColor="text1"/>
                <w:sz w:val="18"/>
                <w:szCs w:val="18"/>
                <w:highlight w:val="none"/>
              </w:rPr>
            </w:pPr>
          </w:p>
        </w:tc>
        <w:tc>
          <w:tcPr>
            <w:tcW w:w="1037" w:type="pct"/>
            <w:vAlign w:val="center"/>
          </w:tcPr>
          <w:p w14:paraId="69E8B01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钉裤带袢上端</w:t>
            </w:r>
          </w:p>
        </w:tc>
        <w:tc>
          <w:tcPr>
            <w:tcW w:w="444" w:type="pct"/>
            <w:vAlign w:val="center"/>
          </w:tcPr>
          <w:p w14:paraId="674C4F28">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0.5</w:t>
            </w:r>
          </w:p>
        </w:tc>
        <w:tc>
          <w:tcPr>
            <w:tcW w:w="741" w:type="pct"/>
            <w:vAlign w:val="center"/>
          </w:tcPr>
          <w:p w14:paraId="5C713ABA">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4" w:type="pct"/>
            <w:vAlign w:val="center"/>
          </w:tcPr>
          <w:p w14:paraId="72D7C83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7" w:type="pct"/>
            <w:vAlign w:val="center"/>
          </w:tcPr>
          <w:p w14:paraId="793BA4C2">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前袢取中齐裤中线各1个，裆缝处1个，前后袢之间齐松紧带后端明线各1个，共5个，上端暗线与腰边0.15明线重合</w:t>
            </w:r>
          </w:p>
        </w:tc>
      </w:tr>
      <w:tr w14:paraId="09B8A5B1">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7" w:type="pct"/>
            <w:vMerge w:val="continue"/>
            <w:vAlign w:val="center"/>
          </w:tcPr>
          <w:p w14:paraId="04FCC0D6">
            <w:pPr>
              <w:spacing w:line="280" w:lineRule="exact"/>
              <w:jc w:val="center"/>
              <w:rPr>
                <w:rFonts w:hint="eastAsia" w:ascii="仿宋" w:hAnsi="仿宋" w:eastAsia="仿宋" w:cs="仿宋"/>
                <w:color w:val="000000" w:themeColor="text1"/>
                <w:sz w:val="18"/>
                <w:szCs w:val="18"/>
                <w:highlight w:val="none"/>
              </w:rPr>
            </w:pPr>
          </w:p>
        </w:tc>
        <w:tc>
          <w:tcPr>
            <w:tcW w:w="1037" w:type="pct"/>
            <w:tcBorders>
              <w:bottom w:val="single" w:color="auto" w:sz="4" w:space="0"/>
            </w:tcBorders>
            <w:vAlign w:val="center"/>
          </w:tcPr>
          <w:p w14:paraId="7E2EC2B5">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钉裤带袢下端</w:t>
            </w:r>
          </w:p>
        </w:tc>
        <w:tc>
          <w:tcPr>
            <w:tcW w:w="444" w:type="pct"/>
            <w:tcBorders>
              <w:bottom w:val="single" w:color="auto" w:sz="4" w:space="0"/>
            </w:tcBorders>
            <w:vAlign w:val="center"/>
          </w:tcPr>
          <w:p w14:paraId="39D85326">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0.5</w:t>
            </w:r>
          </w:p>
        </w:tc>
        <w:tc>
          <w:tcPr>
            <w:tcW w:w="741" w:type="pct"/>
            <w:tcBorders>
              <w:bottom w:val="single" w:color="auto" w:sz="4" w:space="0"/>
            </w:tcBorders>
            <w:vAlign w:val="center"/>
          </w:tcPr>
          <w:p w14:paraId="41026E4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4" w:type="pct"/>
            <w:tcBorders>
              <w:bottom w:val="single" w:color="auto" w:sz="4" w:space="0"/>
            </w:tcBorders>
            <w:vAlign w:val="center"/>
          </w:tcPr>
          <w:p w14:paraId="20B9ECC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7" w:type="pct"/>
            <w:tcBorders>
              <w:bottom w:val="single" w:color="auto" w:sz="4" w:space="0"/>
            </w:tcBorders>
            <w:vAlign w:val="center"/>
          </w:tcPr>
          <w:p w14:paraId="2D5FC925">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袢留余量1.0</w:t>
            </w:r>
          </w:p>
        </w:tc>
      </w:tr>
      <w:tr w14:paraId="7C9AE2DF">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7" w:type="pct"/>
            <w:vMerge w:val="continue"/>
            <w:tcBorders>
              <w:bottom w:val="single" w:color="auto" w:sz="4" w:space="0"/>
            </w:tcBorders>
            <w:vAlign w:val="center"/>
          </w:tcPr>
          <w:p w14:paraId="31FC174F">
            <w:pPr>
              <w:spacing w:line="280" w:lineRule="exact"/>
              <w:jc w:val="center"/>
              <w:rPr>
                <w:rFonts w:hint="eastAsia" w:ascii="仿宋" w:hAnsi="仿宋" w:eastAsia="仿宋" w:cs="仿宋"/>
                <w:color w:val="000000" w:themeColor="text1"/>
                <w:sz w:val="18"/>
                <w:szCs w:val="18"/>
                <w:highlight w:val="none"/>
              </w:rPr>
            </w:pPr>
          </w:p>
        </w:tc>
        <w:tc>
          <w:tcPr>
            <w:tcW w:w="1037" w:type="pct"/>
            <w:tcBorders>
              <w:top w:val="single" w:color="auto" w:sz="4" w:space="0"/>
              <w:bottom w:val="single" w:color="auto" w:sz="4" w:space="0"/>
            </w:tcBorders>
            <w:vAlign w:val="center"/>
          </w:tcPr>
          <w:p w14:paraId="557F5567">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打裤带袢结</w:t>
            </w:r>
          </w:p>
        </w:tc>
        <w:tc>
          <w:tcPr>
            <w:tcW w:w="444" w:type="pct"/>
            <w:tcBorders>
              <w:top w:val="single" w:color="auto" w:sz="4" w:space="0"/>
              <w:bottom w:val="single" w:color="auto" w:sz="4" w:space="0"/>
            </w:tcBorders>
            <w:vAlign w:val="center"/>
          </w:tcPr>
          <w:p w14:paraId="12A730B4">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1" w:type="pct"/>
            <w:tcBorders>
              <w:top w:val="single" w:color="auto" w:sz="4" w:space="0"/>
              <w:bottom w:val="single" w:color="auto" w:sz="4" w:space="0"/>
            </w:tcBorders>
            <w:vAlign w:val="center"/>
          </w:tcPr>
          <w:p w14:paraId="226C4C7B">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套结机</w:t>
            </w:r>
          </w:p>
        </w:tc>
        <w:tc>
          <w:tcPr>
            <w:tcW w:w="444" w:type="pct"/>
            <w:tcBorders>
              <w:top w:val="single" w:color="auto" w:sz="4" w:space="0"/>
              <w:bottom w:val="single" w:color="auto" w:sz="4" w:space="0"/>
            </w:tcBorders>
            <w:vAlign w:val="center"/>
          </w:tcPr>
          <w:p w14:paraId="5F1BCA2B">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7" w:type="pct"/>
            <w:tcBorders>
              <w:top w:val="single" w:color="auto" w:sz="4" w:space="0"/>
              <w:bottom w:val="single" w:color="auto" w:sz="4" w:space="0"/>
            </w:tcBorders>
            <w:vAlign w:val="center"/>
          </w:tcPr>
          <w:p w14:paraId="4C71B17D">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裤带袢上、下端各打横结二个，结长1.0与明线重合</w:t>
            </w:r>
          </w:p>
        </w:tc>
      </w:tr>
      <w:tr w14:paraId="42684763">
        <w:tblPrEx>
          <w:tblBorders>
            <w:top w:val="single" w:color="auto" w:sz="12"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7" w:type="pct"/>
            <w:vMerge w:val="restart"/>
            <w:tcBorders>
              <w:top w:val="single" w:color="auto" w:sz="4" w:space="0"/>
            </w:tcBorders>
            <w:vAlign w:val="center"/>
          </w:tcPr>
          <w:p w14:paraId="473243C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裤中缝</w:t>
            </w:r>
          </w:p>
        </w:tc>
        <w:tc>
          <w:tcPr>
            <w:tcW w:w="1037" w:type="pct"/>
            <w:tcBorders>
              <w:top w:val="single" w:color="auto" w:sz="4" w:space="0"/>
              <w:bottom w:val="single" w:color="auto" w:sz="4" w:space="0"/>
            </w:tcBorders>
            <w:vAlign w:val="center"/>
          </w:tcPr>
          <w:p w14:paraId="2BBEBA14">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纳护膝布</w:t>
            </w:r>
          </w:p>
        </w:tc>
        <w:tc>
          <w:tcPr>
            <w:tcW w:w="444" w:type="pct"/>
            <w:tcBorders>
              <w:top w:val="single" w:color="auto" w:sz="4" w:space="0"/>
              <w:bottom w:val="single" w:color="auto" w:sz="4" w:space="0"/>
            </w:tcBorders>
            <w:vAlign w:val="center"/>
          </w:tcPr>
          <w:p w14:paraId="46821906">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1" w:type="pct"/>
            <w:tcBorders>
              <w:top w:val="single" w:color="auto" w:sz="4" w:space="0"/>
              <w:bottom w:val="single" w:color="auto" w:sz="4" w:space="0"/>
            </w:tcBorders>
            <w:vAlign w:val="center"/>
          </w:tcPr>
          <w:p w14:paraId="4BBFA9AB">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纳缝</w:t>
            </w:r>
          </w:p>
        </w:tc>
        <w:tc>
          <w:tcPr>
            <w:tcW w:w="444" w:type="pct"/>
            <w:tcBorders>
              <w:top w:val="single" w:color="auto" w:sz="4" w:space="0"/>
              <w:bottom w:val="single" w:color="auto" w:sz="4" w:space="0"/>
            </w:tcBorders>
            <w:vAlign w:val="center"/>
          </w:tcPr>
          <w:p w14:paraId="0045CCC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7" w:type="pct"/>
            <w:tcBorders>
              <w:top w:val="single" w:color="auto" w:sz="4" w:space="0"/>
              <w:bottom w:val="single" w:color="auto" w:sz="4" w:space="0"/>
            </w:tcBorders>
            <w:vAlign w:val="center"/>
          </w:tcPr>
          <w:p w14:paraId="2DDBF8E3">
            <w:pPr>
              <w:spacing w:line="270" w:lineRule="exact"/>
              <w:ind w:right="400"/>
              <w:rPr>
                <w:rFonts w:hint="eastAsia" w:ascii="仿宋" w:hAnsi="仿宋" w:eastAsia="仿宋" w:cs="仿宋"/>
                <w:b/>
                <w:bCs/>
                <w:color w:val="000000" w:themeColor="text1"/>
                <w:sz w:val="18"/>
                <w:szCs w:val="18"/>
                <w:highlight w:val="none"/>
                <w:vertAlign w:val="superscript"/>
              </w:rPr>
            </w:pPr>
            <w:r>
              <w:rPr>
                <w:rFonts w:hint="eastAsia" w:ascii="仿宋" w:hAnsi="仿宋" w:eastAsia="仿宋" w:cs="仿宋"/>
                <w:color w:val="000000" w:themeColor="text1"/>
                <w:sz w:val="18"/>
                <w:szCs w:val="18"/>
                <w:highlight w:val="none"/>
              </w:rPr>
              <w:t>按标印纳缝，线距2.5</w:t>
            </w:r>
          </w:p>
        </w:tc>
      </w:tr>
      <w:tr w14:paraId="57C7D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7" w:type="pct"/>
            <w:vMerge w:val="continue"/>
            <w:vAlign w:val="center"/>
          </w:tcPr>
          <w:p w14:paraId="46FD4C65">
            <w:pPr>
              <w:spacing w:line="280" w:lineRule="exact"/>
              <w:jc w:val="center"/>
              <w:rPr>
                <w:rFonts w:hint="eastAsia" w:ascii="仿宋" w:hAnsi="仿宋" w:eastAsia="仿宋" w:cs="仿宋"/>
                <w:color w:val="000000" w:themeColor="text1"/>
                <w:sz w:val="18"/>
                <w:szCs w:val="18"/>
                <w:highlight w:val="none"/>
              </w:rPr>
            </w:pPr>
          </w:p>
        </w:tc>
        <w:tc>
          <w:tcPr>
            <w:tcW w:w="1037" w:type="pct"/>
            <w:tcBorders>
              <w:top w:val="single" w:color="auto" w:sz="4" w:space="0"/>
            </w:tcBorders>
            <w:vAlign w:val="center"/>
          </w:tcPr>
          <w:p w14:paraId="7C91FFF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绱压护膝布上端</w:t>
            </w:r>
          </w:p>
        </w:tc>
        <w:tc>
          <w:tcPr>
            <w:tcW w:w="444" w:type="pct"/>
            <w:tcBorders>
              <w:top w:val="single" w:color="auto" w:sz="4" w:space="0"/>
            </w:tcBorders>
            <w:vAlign w:val="center"/>
          </w:tcPr>
          <w:p w14:paraId="44544FD5">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1" w:type="pct"/>
            <w:tcBorders>
              <w:top w:val="single" w:color="auto" w:sz="4" w:space="0"/>
            </w:tcBorders>
            <w:vAlign w:val="center"/>
          </w:tcPr>
          <w:p w14:paraId="6C53FA4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4" w:type="pct"/>
            <w:tcBorders>
              <w:top w:val="single" w:color="auto" w:sz="4" w:space="0"/>
            </w:tcBorders>
            <w:vAlign w:val="center"/>
          </w:tcPr>
          <w:p w14:paraId="6CFD0294">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7" w:type="pct"/>
            <w:tcBorders>
              <w:top w:val="single" w:color="auto" w:sz="4" w:space="0"/>
            </w:tcBorders>
            <w:vAlign w:val="center"/>
          </w:tcPr>
          <w:p w14:paraId="4AAA92F5">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37FAA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7" w:type="pct"/>
            <w:vMerge w:val="continue"/>
            <w:vAlign w:val="center"/>
          </w:tcPr>
          <w:p w14:paraId="02451D9C">
            <w:pPr>
              <w:spacing w:line="280" w:lineRule="exact"/>
              <w:jc w:val="center"/>
              <w:rPr>
                <w:rFonts w:hint="eastAsia" w:ascii="仿宋" w:hAnsi="仿宋" w:eastAsia="仿宋" w:cs="仿宋"/>
                <w:color w:val="000000" w:themeColor="text1"/>
                <w:sz w:val="18"/>
                <w:szCs w:val="18"/>
                <w:highlight w:val="none"/>
              </w:rPr>
            </w:pPr>
          </w:p>
        </w:tc>
        <w:tc>
          <w:tcPr>
            <w:tcW w:w="1037" w:type="pct"/>
            <w:tcBorders>
              <w:top w:val="single" w:color="auto" w:sz="4" w:space="0"/>
            </w:tcBorders>
            <w:vAlign w:val="center"/>
          </w:tcPr>
          <w:p w14:paraId="4E98856F">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绱护膝布下端</w:t>
            </w:r>
          </w:p>
        </w:tc>
        <w:tc>
          <w:tcPr>
            <w:tcW w:w="444" w:type="pct"/>
            <w:tcBorders>
              <w:top w:val="single" w:color="auto" w:sz="4" w:space="0"/>
            </w:tcBorders>
            <w:vAlign w:val="center"/>
          </w:tcPr>
          <w:p w14:paraId="7E44EEF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1" w:type="pct"/>
            <w:tcBorders>
              <w:top w:val="single" w:color="auto" w:sz="4" w:space="0"/>
            </w:tcBorders>
            <w:vAlign w:val="center"/>
          </w:tcPr>
          <w:p w14:paraId="26753A0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4" w:type="pct"/>
            <w:tcBorders>
              <w:top w:val="single" w:color="auto" w:sz="4" w:space="0"/>
            </w:tcBorders>
            <w:vAlign w:val="center"/>
          </w:tcPr>
          <w:p w14:paraId="1EA70AA8">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7" w:type="pct"/>
            <w:tcBorders>
              <w:top w:val="single" w:color="auto" w:sz="4" w:space="0"/>
            </w:tcBorders>
            <w:vAlign w:val="center"/>
          </w:tcPr>
          <w:p w14:paraId="723D7E5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58A89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7" w:type="pct"/>
            <w:vMerge w:val="continue"/>
            <w:vAlign w:val="center"/>
          </w:tcPr>
          <w:p w14:paraId="08EF395B">
            <w:pPr>
              <w:spacing w:line="280" w:lineRule="exact"/>
              <w:jc w:val="center"/>
              <w:rPr>
                <w:rFonts w:hint="eastAsia" w:ascii="仿宋" w:hAnsi="仿宋" w:eastAsia="仿宋" w:cs="仿宋"/>
                <w:color w:val="000000" w:themeColor="text1"/>
                <w:sz w:val="18"/>
                <w:szCs w:val="18"/>
                <w:highlight w:val="none"/>
              </w:rPr>
            </w:pPr>
          </w:p>
        </w:tc>
        <w:tc>
          <w:tcPr>
            <w:tcW w:w="1037" w:type="pct"/>
            <w:tcBorders>
              <w:top w:val="single" w:color="auto" w:sz="4" w:space="0"/>
            </w:tcBorders>
            <w:vAlign w:val="center"/>
          </w:tcPr>
          <w:p w14:paraId="2C2F98C7">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合中缝</w:t>
            </w:r>
          </w:p>
        </w:tc>
        <w:tc>
          <w:tcPr>
            <w:tcW w:w="444" w:type="pct"/>
            <w:tcBorders>
              <w:top w:val="single" w:color="auto" w:sz="4" w:space="0"/>
            </w:tcBorders>
            <w:vAlign w:val="center"/>
          </w:tcPr>
          <w:p w14:paraId="11CC6590">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1" w:type="pct"/>
            <w:tcBorders>
              <w:top w:val="single" w:color="auto" w:sz="4" w:space="0"/>
            </w:tcBorders>
            <w:vAlign w:val="center"/>
          </w:tcPr>
          <w:p w14:paraId="23B454CA">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4" w:type="pct"/>
            <w:tcBorders>
              <w:top w:val="single" w:color="auto" w:sz="4" w:space="0"/>
            </w:tcBorders>
            <w:vAlign w:val="center"/>
          </w:tcPr>
          <w:p w14:paraId="6EB0A49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7" w:type="pct"/>
            <w:tcBorders>
              <w:top w:val="single" w:color="auto" w:sz="4" w:space="0"/>
            </w:tcBorders>
            <w:vAlign w:val="center"/>
          </w:tcPr>
          <w:p w14:paraId="1BBFC274">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缝头倒向后身，护膝活褶缝头向上倒,褶量1.5（双量）</w:t>
            </w:r>
          </w:p>
        </w:tc>
      </w:tr>
      <w:tr w14:paraId="6A02A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7" w:type="pct"/>
            <w:vMerge w:val="restart"/>
            <w:vAlign w:val="center"/>
          </w:tcPr>
          <w:p w14:paraId="7BD0E83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合裆</w:t>
            </w:r>
          </w:p>
        </w:tc>
        <w:tc>
          <w:tcPr>
            <w:tcW w:w="1037" w:type="pct"/>
            <w:vAlign w:val="center"/>
          </w:tcPr>
          <w:p w14:paraId="324C630A">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纳护臀布</w:t>
            </w:r>
          </w:p>
        </w:tc>
        <w:tc>
          <w:tcPr>
            <w:tcW w:w="444" w:type="pct"/>
            <w:vAlign w:val="center"/>
          </w:tcPr>
          <w:p w14:paraId="6AE4C715">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1" w:type="pct"/>
            <w:vAlign w:val="center"/>
          </w:tcPr>
          <w:p w14:paraId="6F51156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纳缝</w:t>
            </w:r>
          </w:p>
        </w:tc>
        <w:tc>
          <w:tcPr>
            <w:tcW w:w="444" w:type="pct"/>
            <w:vAlign w:val="center"/>
          </w:tcPr>
          <w:p w14:paraId="69472858">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7" w:type="pct"/>
            <w:vAlign w:val="center"/>
          </w:tcPr>
          <w:p w14:paraId="546F80B4">
            <w:pPr>
              <w:spacing w:line="270" w:lineRule="exact"/>
              <w:ind w:right="400"/>
              <w:rPr>
                <w:rFonts w:hint="eastAsia" w:ascii="仿宋" w:hAnsi="仿宋" w:eastAsia="仿宋" w:cs="仿宋"/>
                <w:b/>
                <w:bCs/>
                <w:color w:val="000000" w:themeColor="text1"/>
                <w:sz w:val="18"/>
                <w:szCs w:val="18"/>
                <w:highlight w:val="none"/>
                <w:vertAlign w:val="superscript"/>
              </w:rPr>
            </w:pPr>
            <w:r>
              <w:rPr>
                <w:rFonts w:hint="eastAsia" w:ascii="仿宋" w:hAnsi="仿宋" w:eastAsia="仿宋" w:cs="仿宋"/>
                <w:color w:val="000000" w:themeColor="text1"/>
                <w:sz w:val="18"/>
                <w:szCs w:val="18"/>
                <w:highlight w:val="none"/>
              </w:rPr>
              <w:t>按标印纳缝，线距2.5</w:t>
            </w:r>
          </w:p>
        </w:tc>
      </w:tr>
      <w:tr w14:paraId="2A2B5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7" w:type="pct"/>
            <w:vMerge w:val="continue"/>
            <w:vAlign w:val="center"/>
          </w:tcPr>
          <w:p w14:paraId="679644BA">
            <w:pPr>
              <w:spacing w:line="280" w:lineRule="exact"/>
              <w:jc w:val="center"/>
              <w:rPr>
                <w:rFonts w:hint="eastAsia" w:ascii="仿宋" w:hAnsi="仿宋" w:eastAsia="仿宋" w:cs="仿宋"/>
                <w:color w:val="000000" w:themeColor="text1"/>
                <w:sz w:val="18"/>
                <w:szCs w:val="18"/>
                <w:highlight w:val="none"/>
              </w:rPr>
            </w:pPr>
          </w:p>
        </w:tc>
        <w:tc>
          <w:tcPr>
            <w:tcW w:w="1037" w:type="pct"/>
            <w:vAlign w:val="center"/>
          </w:tcPr>
          <w:p w14:paraId="0AAE10B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绱护臀布</w:t>
            </w:r>
          </w:p>
        </w:tc>
        <w:tc>
          <w:tcPr>
            <w:tcW w:w="444" w:type="pct"/>
            <w:vAlign w:val="center"/>
          </w:tcPr>
          <w:p w14:paraId="155350E0">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1" w:type="pct"/>
            <w:vAlign w:val="center"/>
          </w:tcPr>
          <w:p w14:paraId="2C88822F">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4" w:type="pct"/>
            <w:vAlign w:val="center"/>
          </w:tcPr>
          <w:p w14:paraId="5087E17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7" w:type="pct"/>
            <w:vAlign w:val="center"/>
          </w:tcPr>
          <w:p w14:paraId="46EE86DE">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5EA8FF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7" w:type="pct"/>
            <w:vMerge w:val="continue"/>
            <w:vAlign w:val="center"/>
          </w:tcPr>
          <w:p w14:paraId="3C1432D0">
            <w:pPr>
              <w:spacing w:line="280" w:lineRule="exact"/>
              <w:jc w:val="center"/>
              <w:rPr>
                <w:rFonts w:hint="eastAsia" w:ascii="仿宋" w:hAnsi="仿宋" w:eastAsia="仿宋" w:cs="仿宋"/>
                <w:color w:val="000000" w:themeColor="text1"/>
                <w:sz w:val="18"/>
                <w:szCs w:val="18"/>
                <w:highlight w:val="none"/>
              </w:rPr>
            </w:pPr>
          </w:p>
        </w:tc>
        <w:tc>
          <w:tcPr>
            <w:tcW w:w="1037" w:type="pct"/>
            <w:vAlign w:val="center"/>
          </w:tcPr>
          <w:p w14:paraId="6FFBC0B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合前、后裆</w:t>
            </w:r>
          </w:p>
        </w:tc>
        <w:tc>
          <w:tcPr>
            <w:tcW w:w="444" w:type="pct"/>
            <w:vAlign w:val="center"/>
          </w:tcPr>
          <w:p w14:paraId="45A2C714">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1" w:type="pct"/>
            <w:vAlign w:val="center"/>
          </w:tcPr>
          <w:p w14:paraId="14F4F9DC">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4" w:type="pct"/>
            <w:vAlign w:val="center"/>
          </w:tcPr>
          <w:p w14:paraId="7D8D460B">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7" w:type="pct"/>
            <w:vAlign w:val="center"/>
          </w:tcPr>
          <w:p w14:paraId="4F57C4E9">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明线扎在左片，暗线为单针链式机，后档缝上端起针</w:t>
            </w:r>
          </w:p>
        </w:tc>
      </w:tr>
      <w:tr w14:paraId="37AA9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7" w:type="pct"/>
            <w:vMerge w:val="continue"/>
            <w:vAlign w:val="center"/>
          </w:tcPr>
          <w:p w14:paraId="56F9E4C9">
            <w:pPr>
              <w:spacing w:line="280" w:lineRule="exact"/>
              <w:jc w:val="center"/>
              <w:rPr>
                <w:rFonts w:hint="eastAsia" w:ascii="仿宋" w:hAnsi="仿宋" w:eastAsia="仿宋" w:cs="仿宋"/>
                <w:color w:val="000000" w:themeColor="text1"/>
                <w:sz w:val="18"/>
                <w:szCs w:val="18"/>
                <w:highlight w:val="none"/>
              </w:rPr>
            </w:pPr>
          </w:p>
        </w:tc>
        <w:tc>
          <w:tcPr>
            <w:tcW w:w="1037" w:type="pct"/>
            <w:vAlign w:val="center"/>
          </w:tcPr>
          <w:p w14:paraId="1F68E731">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合下裆</w:t>
            </w:r>
          </w:p>
        </w:tc>
        <w:tc>
          <w:tcPr>
            <w:tcW w:w="444" w:type="pct"/>
            <w:vAlign w:val="center"/>
          </w:tcPr>
          <w:p w14:paraId="7A36E515">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1" w:type="pct"/>
            <w:vAlign w:val="center"/>
          </w:tcPr>
          <w:p w14:paraId="0DC9CE74">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双针链式一道</w:t>
            </w:r>
          </w:p>
        </w:tc>
        <w:tc>
          <w:tcPr>
            <w:tcW w:w="444" w:type="pct"/>
            <w:vAlign w:val="center"/>
          </w:tcPr>
          <w:p w14:paraId="6DFC5E8B">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907" w:type="pct"/>
            <w:vAlign w:val="center"/>
          </w:tcPr>
          <w:p w14:paraId="7C6433F3">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缝头倒向后身，护膝活褶缝头向上倒，褶量1.5（双量），下裆十字交叉处打套结一个，结长1.0</w:t>
            </w:r>
          </w:p>
        </w:tc>
      </w:tr>
      <w:tr w14:paraId="37BAE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7" w:type="pct"/>
            <w:vMerge w:val="restart"/>
            <w:vAlign w:val="center"/>
          </w:tcPr>
          <w:p w14:paraId="308994A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脚口</w:t>
            </w:r>
          </w:p>
        </w:tc>
        <w:tc>
          <w:tcPr>
            <w:tcW w:w="1037" w:type="pct"/>
            <w:vAlign w:val="center"/>
          </w:tcPr>
          <w:p w14:paraId="3AD133DE">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脚口折边</w:t>
            </w:r>
          </w:p>
        </w:tc>
        <w:tc>
          <w:tcPr>
            <w:tcW w:w="444" w:type="pct"/>
            <w:vAlign w:val="center"/>
          </w:tcPr>
          <w:p w14:paraId="33C653BD">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1" w:type="pct"/>
            <w:vAlign w:val="center"/>
          </w:tcPr>
          <w:p w14:paraId="284D8E9D">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明线一道</w:t>
            </w:r>
          </w:p>
        </w:tc>
        <w:tc>
          <w:tcPr>
            <w:tcW w:w="444" w:type="pct"/>
            <w:vAlign w:val="center"/>
          </w:tcPr>
          <w:p w14:paraId="7DB8763A">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0.15</w:t>
            </w:r>
          </w:p>
        </w:tc>
        <w:tc>
          <w:tcPr>
            <w:tcW w:w="1907" w:type="pct"/>
            <w:vAlign w:val="center"/>
          </w:tcPr>
          <w:p w14:paraId="4F1881D8">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r>
      <w:tr w14:paraId="7615E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7" w:type="pct"/>
            <w:vMerge w:val="continue"/>
            <w:vAlign w:val="center"/>
          </w:tcPr>
          <w:p w14:paraId="74B58262">
            <w:pPr>
              <w:spacing w:line="280" w:lineRule="exact"/>
              <w:jc w:val="center"/>
              <w:rPr>
                <w:rFonts w:hint="eastAsia" w:ascii="仿宋" w:hAnsi="仿宋" w:eastAsia="仿宋" w:cs="仿宋"/>
                <w:color w:val="000000" w:themeColor="text1"/>
                <w:sz w:val="18"/>
                <w:szCs w:val="18"/>
                <w:highlight w:val="none"/>
              </w:rPr>
            </w:pPr>
          </w:p>
        </w:tc>
        <w:tc>
          <w:tcPr>
            <w:tcW w:w="1037" w:type="pct"/>
            <w:vAlign w:val="center"/>
          </w:tcPr>
          <w:p w14:paraId="7E2BBEBF">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钩压脚口调节袢</w:t>
            </w:r>
          </w:p>
        </w:tc>
        <w:tc>
          <w:tcPr>
            <w:tcW w:w="444" w:type="pct"/>
            <w:vAlign w:val="center"/>
          </w:tcPr>
          <w:p w14:paraId="6C1D9F7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1.0</w:t>
            </w:r>
          </w:p>
        </w:tc>
        <w:tc>
          <w:tcPr>
            <w:tcW w:w="741" w:type="pct"/>
            <w:vAlign w:val="center"/>
          </w:tcPr>
          <w:p w14:paraId="1494ED96">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4" w:type="pct"/>
            <w:vAlign w:val="center"/>
          </w:tcPr>
          <w:p w14:paraId="07581E7D">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7" w:type="pct"/>
            <w:vAlign w:val="center"/>
          </w:tcPr>
          <w:p w14:paraId="2784B1F7">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劈缝居中，明线扎住搭扣带钩面，搭扣带中间对角扎线，搭扣距袢前端1.0，长6.0，</w:t>
            </w:r>
          </w:p>
        </w:tc>
      </w:tr>
      <w:tr w14:paraId="1F721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7" w:type="pct"/>
            <w:vMerge w:val="continue"/>
            <w:vAlign w:val="center"/>
          </w:tcPr>
          <w:p w14:paraId="651AE097">
            <w:pPr>
              <w:spacing w:line="280" w:lineRule="exact"/>
              <w:jc w:val="center"/>
              <w:rPr>
                <w:rFonts w:hint="eastAsia" w:ascii="仿宋" w:hAnsi="仿宋" w:eastAsia="仿宋" w:cs="仿宋"/>
                <w:color w:val="000000" w:themeColor="text1"/>
                <w:sz w:val="18"/>
                <w:szCs w:val="18"/>
                <w:highlight w:val="none"/>
              </w:rPr>
            </w:pPr>
          </w:p>
        </w:tc>
        <w:tc>
          <w:tcPr>
            <w:tcW w:w="1037" w:type="pct"/>
            <w:vAlign w:val="center"/>
          </w:tcPr>
          <w:p w14:paraId="76A1A183">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绱脚口调节袢</w:t>
            </w:r>
          </w:p>
        </w:tc>
        <w:tc>
          <w:tcPr>
            <w:tcW w:w="444" w:type="pct"/>
            <w:vAlign w:val="center"/>
          </w:tcPr>
          <w:p w14:paraId="62B06CF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0.5</w:t>
            </w:r>
          </w:p>
        </w:tc>
        <w:tc>
          <w:tcPr>
            <w:tcW w:w="741" w:type="pct"/>
            <w:vAlign w:val="center"/>
          </w:tcPr>
          <w:p w14:paraId="2F29044F">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明、暗线各一道</w:t>
            </w:r>
          </w:p>
        </w:tc>
        <w:tc>
          <w:tcPr>
            <w:tcW w:w="444" w:type="pct"/>
            <w:vAlign w:val="center"/>
          </w:tcPr>
          <w:p w14:paraId="6F4BDEE9">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0.6</w:t>
            </w:r>
          </w:p>
        </w:tc>
        <w:tc>
          <w:tcPr>
            <w:tcW w:w="1907" w:type="pct"/>
            <w:vAlign w:val="center"/>
          </w:tcPr>
          <w:p w14:paraId="04977D53">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袢与脚口边齐，缝头向后倒，明线齐侧缝明线</w:t>
            </w:r>
          </w:p>
        </w:tc>
      </w:tr>
      <w:tr w14:paraId="0694F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7" w:type="pct"/>
            <w:vMerge w:val="continue"/>
            <w:vAlign w:val="center"/>
          </w:tcPr>
          <w:p w14:paraId="34A781E9">
            <w:pPr>
              <w:spacing w:line="280" w:lineRule="exact"/>
              <w:jc w:val="center"/>
              <w:rPr>
                <w:rFonts w:hint="eastAsia" w:ascii="仿宋" w:hAnsi="仿宋" w:eastAsia="仿宋" w:cs="仿宋"/>
                <w:color w:val="000000" w:themeColor="text1"/>
                <w:sz w:val="18"/>
                <w:szCs w:val="18"/>
                <w:highlight w:val="none"/>
              </w:rPr>
            </w:pPr>
          </w:p>
        </w:tc>
        <w:tc>
          <w:tcPr>
            <w:tcW w:w="1037" w:type="pct"/>
            <w:vAlign w:val="center"/>
          </w:tcPr>
          <w:p w14:paraId="3D40F4F5">
            <w:pPr>
              <w:spacing w:line="27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扎脚口搭扣带环面</w:t>
            </w:r>
          </w:p>
        </w:tc>
        <w:tc>
          <w:tcPr>
            <w:tcW w:w="444" w:type="pct"/>
            <w:vAlign w:val="center"/>
          </w:tcPr>
          <w:p w14:paraId="0658F423">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741" w:type="pct"/>
            <w:vAlign w:val="center"/>
          </w:tcPr>
          <w:p w14:paraId="64B7FBBE">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明线二周</w:t>
            </w:r>
          </w:p>
        </w:tc>
        <w:tc>
          <w:tcPr>
            <w:tcW w:w="444" w:type="pct"/>
            <w:vAlign w:val="center"/>
          </w:tcPr>
          <w:p w14:paraId="37B376BF">
            <w:pPr>
              <w:spacing w:line="28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0.2</w:t>
            </w:r>
          </w:p>
        </w:tc>
        <w:tc>
          <w:tcPr>
            <w:tcW w:w="1907" w:type="pct"/>
            <w:vAlign w:val="center"/>
          </w:tcPr>
          <w:p w14:paraId="4E479654">
            <w:pPr>
              <w:spacing w:line="28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与搭扣带钩面前端对正，钉长3.0搭扣带环面一块；齐下裆缝向后钉长7.0搭扣带环面一块；搭扣带中间对角扎线</w:t>
            </w:r>
          </w:p>
        </w:tc>
      </w:tr>
    </w:tbl>
    <w:p w14:paraId="259C4F1C">
      <w:pPr>
        <w:pStyle w:val="94"/>
        <w:spacing w:before="120" w:after="120"/>
        <w:rPr>
          <w:rFonts w:hint="eastAsia" w:ascii="仿宋" w:hAnsi="仿宋" w:eastAsia="仿宋" w:cs="仿宋"/>
          <w:b/>
          <w:color w:val="000000" w:themeColor="text1"/>
          <w:highlight w:val="none"/>
        </w:rPr>
      </w:pPr>
      <w:bookmarkStart w:id="41" w:name="_Toc291269522"/>
      <w:bookmarkStart w:id="42" w:name="_Toc304474986"/>
      <w:bookmarkStart w:id="43" w:name="_Toc304475034"/>
      <w:bookmarkStart w:id="44" w:name="_Toc291503822"/>
      <w:r>
        <w:rPr>
          <w:rFonts w:hint="eastAsia" w:ascii="仿宋" w:hAnsi="仿宋" w:eastAsia="仿宋" w:cs="仿宋"/>
          <w:color w:val="000000" w:themeColor="text1"/>
          <w:highlight w:val="none"/>
        </w:rPr>
        <w:t>锁眼、钉扣</w:t>
      </w:r>
      <w:bookmarkEnd w:id="41"/>
      <w:bookmarkEnd w:id="42"/>
      <w:bookmarkEnd w:id="43"/>
      <w:bookmarkEnd w:id="44"/>
      <w:r>
        <w:rPr>
          <w:rFonts w:hint="eastAsia" w:ascii="仿宋" w:hAnsi="仿宋" w:eastAsia="仿宋" w:cs="仿宋"/>
          <w:b/>
          <w:color w:val="000000" w:themeColor="text1"/>
          <w:highlight w:val="none"/>
        </w:rPr>
        <w:tab/>
      </w:r>
    </w:p>
    <w:p w14:paraId="1DD5E68F">
      <w:pPr>
        <w:pStyle w:val="92"/>
        <w:spacing w:before="0" w:after="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锁1.7cm、2.0cm平头眼应不少于36针/眼，手工钉扣应不少于8根线/眼。扣眼美观、规整、牢固、不偏歪。</w:t>
      </w:r>
    </w:p>
    <w:p w14:paraId="4A724406">
      <w:pPr>
        <w:pStyle w:val="92"/>
        <w:spacing w:before="0" w:after="0"/>
        <w:rPr>
          <w:rFonts w:hint="eastAsia" w:ascii="仿宋" w:hAnsi="仿宋" w:eastAsia="仿宋" w:cs="仿宋"/>
          <w:b/>
          <w:bCs/>
          <w:color w:val="000000" w:themeColor="text1"/>
          <w:highlight w:val="none"/>
        </w:rPr>
      </w:pPr>
      <w:r>
        <w:rPr>
          <w:rFonts w:hint="eastAsia" w:ascii="仿宋" w:hAnsi="仿宋" w:eastAsia="仿宋" w:cs="仿宋"/>
          <w:color w:val="000000" w:themeColor="text1"/>
          <w:highlight w:val="none"/>
        </w:rPr>
        <w:t>锁钉工艺按表8规定。</w:t>
      </w:r>
    </w:p>
    <w:p w14:paraId="4C71108B">
      <w:pPr>
        <w:pStyle w:val="92"/>
        <w:numPr>
          <w:ilvl w:val="0"/>
          <w:numId w:val="0"/>
        </w:numPr>
        <w:rPr>
          <w:rFonts w:hint="eastAsia" w:ascii="仿宋" w:hAnsi="仿宋" w:eastAsia="仿宋" w:cs="仿宋"/>
          <w:color w:val="000000" w:themeColor="text1"/>
          <w:highlight w:val="none"/>
        </w:rPr>
      </w:pPr>
    </w:p>
    <w:p w14:paraId="2082EF8D">
      <w:pPr>
        <w:pStyle w:val="92"/>
        <w:numPr>
          <w:ilvl w:val="0"/>
          <w:numId w:val="0"/>
        </w:numPr>
        <w:rPr>
          <w:rFonts w:hint="eastAsia" w:ascii="仿宋" w:hAnsi="仿宋" w:eastAsia="仿宋" w:cs="仿宋"/>
          <w:color w:val="000000" w:themeColor="text1"/>
          <w:highlight w:val="none"/>
        </w:rPr>
      </w:pPr>
    </w:p>
    <w:p w14:paraId="7E7E12BE">
      <w:pPr>
        <w:pStyle w:val="104"/>
        <w:numPr>
          <w:ilvl w:val="0"/>
          <w:numId w:val="2"/>
        </w:numPr>
        <w:tabs>
          <w:tab w:val="left" w:pos="360"/>
        </w:tabs>
        <w:wordWrap w:val="0"/>
        <w:spacing w:before="120" w:after="120"/>
        <w:ind w:left="-7" w:leftChars="-67" w:hanging="140" w:hangingChars="67"/>
        <w:jc w:val="right"/>
        <w:rPr>
          <w:rFonts w:hint="eastAsia" w:ascii="仿宋" w:hAnsi="仿宋" w:eastAsia="仿宋" w:cs="仿宋"/>
          <w:color w:val="000000" w:themeColor="text1"/>
          <w:szCs w:val="21"/>
          <w:highlight w:val="none"/>
        </w:rPr>
      </w:pPr>
      <w:r>
        <w:rPr>
          <w:rFonts w:hint="eastAsia" w:ascii="仿宋" w:hAnsi="仿宋" w:eastAsia="仿宋" w:cs="仿宋"/>
          <w:color w:val="000000" w:themeColor="text1"/>
          <w:highlight w:val="none"/>
        </w:rPr>
        <w:t xml:space="preserve">锁钉工艺                                </w:t>
      </w:r>
      <w:r>
        <w:rPr>
          <w:rFonts w:hint="eastAsia" w:ascii="仿宋" w:hAnsi="仿宋" w:eastAsia="仿宋" w:cs="仿宋"/>
          <w:color w:val="000000" w:themeColor="text1"/>
          <w:sz w:val="18"/>
          <w:szCs w:val="21"/>
          <w:highlight w:val="none"/>
        </w:rPr>
        <w:t>单位为厘米</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134"/>
        <w:gridCol w:w="1134"/>
        <w:gridCol w:w="3269"/>
        <w:gridCol w:w="3536"/>
      </w:tblGrid>
      <w:tr w14:paraId="7CA95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1017" w:type="pct"/>
            <w:gridSpan w:val="2"/>
            <w:vMerge w:val="restart"/>
            <w:tcBorders>
              <w:top w:val="single" w:color="auto" w:sz="12" w:space="0"/>
              <w:bottom w:val="single" w:color="auto" w:sz="4" w:space="0"/>
            </w:tcBorders>
            <w:vAlign w:val="center"/>
          </w:tcPr>
          <w:p w14:paraId="523211BE">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部位名称</w:t>
            </w:r>
          </w:p>
        </w:tc>
        <w:tc>
          <w:tcPr>
            <w:tcW w:w="569" w:type="pct"/>
            <w:vMerge w:val="restart"/>
            <w:tcBorders>
              <w:top w:val="single" w:color="auto" w:sz="12" w:space="0"/>
              <w:bottom w:val="single" w:color="auto" w:sz="4" w:space="0"/>
            </w:tcBorders>
            <w:vAlign w:val="center"/>
          </w:tcPr>
          <w:p w14:paraId="21C67425">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扣眼尺寸</w:t>
            </w:r>
          </w:p>
        </w:tc>
        <w:tc>
          <w:tcPr>
            <w:tcW w:w="3414" w:type="pct"/>
            <w:gridSpan w:val="2"/>
            <w:tcBorders>
              <w:top w:val="single" w:color="auto" w:sz="12" w:space="0"/>
              <w:bottom w:val="single" w:color="auto" w:sz="4" w:space="0"/>
            </w:tcBorders>
            <w:vAlign w:val="center"/>
          </w:tcPr>
          <w:p w14:paraId="633765BF">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要         求</w:t>
            </w:r>
          </w:p>
        </w:tc>
      </w:tr>
      <w:tr w14:paraId="097BE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17" w:type="pct"/>
            <w:gridSpan w:val="2"/>
            <w:vMerge w:val="continue"/>
            <w:tcBorders>
              <w:top w:val="single" w:color="auto" w:sz="4" w:space="0"/>
              <w:bottom w:val="single" w:color="auto" w:sz="12" w:space="0"/>
            </w:tcBorders>
            <w:vAlign w:val="center"/>
          </w:tcPr>
          <w:p w14:paraId="6291A620">
            <w:pPr>
              <w:spacing w:line="300" w:lineRule="exact"/>
              <w:rPr>
                <w:rFonts w:hint="eastAsia" w:ascii="仿宋" w:hAnsi="仿宋" w:eastAsia="仿宋" w:cs="仿宋"/>
                <w:color w:val="000000" w:themeColor="text1"/>
                <w:sz w:val="18"/>
                <w:szCs w:val="18"/>
                <w:highlight w:val="none"/>
              </w:rPr>
            </w:pPr>
          </w:p>
        </w:tc>
        <w:tc>
          <w:tcPr>
            <w:tcW w:w="569" w:type="pct"/>
            <w:vMerge w:val="continue"/>
            <w:tcBorders>
              <w:top w:val="single" w:color="auto" w:sz="4" w:space="0"/>
              <w:bottom w:val="single" w:color="auto" w:sz="12" w:space="0"/>
            </w:tcBorders>
            <w:vAlign w:val="center"/>
          </w:tcPr>
          <w:p w14:paraId="7CE3A8EF">
            <w:pPr>
              <w:spacing w:line="300" w:lineRule="exact"/>
              <w:rPr>
                <w:rFonts w:hint="eastAsia" w:ascii="仿宋" w:hAnsi="仿宋" w:eastAsia="仿宋" w:cs="仿宋"/>
                <w:color w:val="000000" w:themeColor="text1"/>
                <w:sz w:val="18"/>
                <w:szCs w:val="18"/>
                <w:highlight w:val="none"/>
              </w:rPr>
            </w:pPr>
          </w:p>
        </w:tc>
        <w:tc>
          <w:tcPr>
            <w:tcW w:w="1640" w:type="pct"/>
            <w:tcBorders>
              <w:top w:val="single" w:color="auto" w:sz="4" w:space="0"/>
              <w:bottom w:val="single" w:color="auto" w:sz="12" w:space="0"/>
            </w:tcBorders>
            <w:vAlign w:val="center"/>
          </w:tcPr>
          <w:p w14:paraId="4FCEC21C">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锁  眼</w:t>
            </w:r>
          </w:p>
        </w:tc>
        <w:tc>
          <w:tcPr>
            <w:tcW w:w="1774" w:type="pct"/>
            <w:tcBorders>
              <w:top w:val="single" w:color="auto" w:sz="4" w:space="0"/>
              <w:bottom w:val="single" w:color="auto" w:sz="12" w:space="0"/>
            </w:tcBorders>
            <w:vAlign w:val="center"/>
          </w:tcPr>
          <w:p w14:paraId="4945041B">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钉  扣</w:t>
            </w:r>
          </w:p>
        </w:tc>
      </w:tr>
      <w:tr w14:paraId="6A05E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pct"/>
            <w:vMerge w:val="restart"/>
            <w:tcBorders>
              <w:top w:val="single" w:color="auto" w:sz="12" w:space="0"/>
            </w:tcBorders>
            <w:vAlign w:val="center"/>
          </w:tcPr>
          <w:p w14:paraId="2493EBB3">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上衣</w:t>
            </w:r>
          </w:p>
        </w:tc>
        <w:tc>
          <w:tcPr>
            <w:tcW w:w="569" w:type="pct"/>
            <w:tcBorders>
              <w:top w:val="single" w:color="auto" w:sz="12" w:space="0"/>
              <w:bottom w:val="single" w:color="auto" w:sz="4" w:space="0"/>
            </w:tcBorders>
            <w:vAlign w:val="center"/>
          </w:tcPr>
          <w:p w14:paraId="44AA6219">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肩袢</w:t>
            </w:r>
          </w:p>
        </w:tc>
        <w:tc>
          <w:tcPr>
            <w:tcW w:w="569" w:type="pct"/>
            <w:tcBorders>
              <w:top w:val="single" w:color="auto" w:sz="12" w:space="0"/>
              <w:bottom w:val="single" w:color="auto" w:sz="4" w:space="0"/>
            </w:tcBorders>
            <w:vAlign w:val="center"/>
          </w:tcPr>
          <w:p w14:paraId="7B4FADB4">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640" w:type="pct"/>
            <w:tcBorders>
              <w:top w:val="single" w:color="auto" w:sz="12" w:space="0"/>
              <w:bottom w:val="single" w:color="auto" w:sz="4" w:space="0"/>
            </w:tcBorders>
            <w:vAlign w:val="center"/>
          </w:tcPr>
          <w:p w14:paraId="6DBDE2BC">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w:t>
            </w:r>
          </w:p>
        </w:tc>
        <w:tc>
          <w:tcPr>
            <w:tcW w:w="1774" w:type="pct"/>
            <w:tcBorders>
              <w:top w:val="single" w:color="auto" w:sz="12" w:space="0"/>
              <w:bottom w:val="single" w:color="auto" w:sz="4" w:space="0"/>
            </w:tcBorders>
            <w:vAlign w:val="center"/>
          </w:tcPr>
          <w:p w14:paraId="31D48495">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前宽取中，距尖1.5，钉四件按扣一粒</w:t>
            </w:r>
          </w:p>
        </w:tc>
      </w:tr>
      <w:tr w14:paraId="322A3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pct"/>
            <w:vMerge w:val="continue"/>
            <w:vAlign w:val="center"/>
          </w:tcPr>
          <w:p w14:paraId="39551634">
            <w:pPr>
              <w:spacing w:line="300" w:lineRule="exact"/>
              <w:jc w:val="center"/>
              <w:rPr>
                <w:rFonts w:hint="eastAsia" w:ascii="仿宋" w:hAnsi="仿宋" w:eastAsia="仿宋" w:cs="仿宋"/>
                <w:color w:val="000000" w:themeColor="text1"/>
                <w:sz w:val="18"/>
                <w:szCs w:val="18"/>
                <w:highlight w:val="none"/>
              </w:rPr>
            </w:pPr>
          </w:p>
        </w:tc>
        <w:tc>
          <w:tcPr>
            <w:tcW w:w="569" w:type="pct"/>
            <w:tcBorders>
              <w:top w:val="single" w:color="auto" w:sz="4" w:space="0"/>
              <w:bottom w:val="single" w:color="auto" w:sz="4" w:space="0"/>
            </w:tcBorders>
            <w:vAlign w:val="center"/>
          </w:tcPr>
          <w:p w14:paraId="66392242">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门襟</w:t>
            </w:r>
          </w:p>
        </w:tc>
        <w:tc>
          <w:tcPr>
            <w:tcW w:w="569" w:type="pct"/>
            <w:tcBorders>
              <w:top w:val="single" w:color="auto" w:sz="4" w:space="0"/>
              <w:bottom w:val="single" w:color="auto" w:sz="4" w:space="0"/>
            </w:tcBorders>
            <w:vAlign w:val="center"/>
          </w:tcPr>
          <w:p w14:paraId="67697AB6">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2.0</w:t>
            </w:r>
          </w:p>
        </w:tc>
        <w:tc>
          <w:tcPr>
            <w:tcW w:w="1640" w:type="pct"/>
            <w:tcBorders>
              <w:top w:val="single" w:color="auto" w:sz="4" w:space="0"/>
              <w:bottom w:val="single" w:color="auto" w:sz="4" w:space="0"/>
            </w:tcBorders>
            <w:vAlign w:val="center"/>
          </w:tcPr>
          <w:p w14:paraId="6A3B07AC">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（男左女右）门襟第一眼距边男2.2女1.7，距领台2.0，横锁平头眼一个；第五扣眼按成品尺寸距边男2.1女1.6，暗牌上横锁平头眼一个；二至四眼在暗牌上均分</w:t>
            </w:r>
          </w:p>
        </w:tc>
        <w:tc>
          <w:tcPr>
            <w:tcW w:w="1774" w:type="pct"/>
            <w:tcBorders>
              <w:top w:val="single" w:color="auto" w:sz="4" w:space="0"/>
              <w:bottom w:val="single" w:color="auto" w:sz="4" w:space="0"/>
            </w:tcBorders>
            <w:vAlign w:val="center"/>
          </w:tcPr>
          <w:p w14:paraId="347FDBE3">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与眼对正，掩襟（男右女左）钉扣五粒</w:t>
            </w:r>
          </w:p>
        </w:tc>
      </w:tr>
      <w:tr w14:paraId="05332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pct"/>
            <w:vMerge w:val="continue"/>
            <w:vAlign w:val="center"/>
          </w:tcPr>
          <w:p w14:paraId="72C0E427">
            <w:pPr>
              <w:spacing w:line="300" w:lineRule="exact"/>
              <w:jc w:val="center"/>
              <w:rPr>
                <w:rFonts w:hint="eastAsia" w:ascii="仿宋" w:hAnsi="仿宋" w:eastAsia="仿宋" w:cs="仿宋"/>
                <w:color w:val="000000" w:themeColor="text1"/>
                <w:sz w:val="18"/>
                <w:szCs w:val="18"/>
                <w:highlight w:val="none"/>
              </w:rPr>
            </w:pPr>
          </w:p>
        </w:tc>
        <w:tc>
          <w:tcPr>
            <w:tcW w:w="569" w:type="pct"/>
            <w:tcBorders>
              <w:top w:val="single" w:color="auto" w:sz="4" w:space="0"/>
              <w:bottom w:val="single" w:color="auto" w:sz="4" w:space="0"/>
            </w:tcBorders>
            <w:vAlign w:val="center"/>
          </w:tcPr>
          <w:p w14:paraId="68E2BEE8">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胸袋盖</w:t>
            </w:r>
          </w:p>
        </w:tc>
        <w:tc>
          <w:tcPr>
            <w:tcW w:w="569" w:type="pct"/>
            <w:tcBorders>
              <w:top w:val="single" w:color="auto" w:sz="4" w:space="0"/>
              <w:bottom w:val="single" w:color="auto" w:sz="4" w:space="0"/>
            </w:tcBorders>
            <w:vAlign w:val="center"/>
          </w:tcPr>
          <w:p w14:paraId="2ABEAFD8">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1.7</w:t>
            </w:r>
          </w:p>
        </w:tc>
        <w:tc>
          <w:tcPr>
            <w:tcW w:w="1640" w:type="pct"/>
            <w:tcBorders>
              <w:top w:val="single" w:color="auto" w:sz="4" w:space="0"/>
              <w:bottom w:val="single" w:color="auto" w:sz="4" w:space="0"/>
            </w:tcBorders>
            <w:vAlign w:val="center"/>
          </w:tcPr>
          <w:p w14:paraId="398EDAA8">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距锁眼布边1.0竖锁平头眼各一个</w:t>
            </w:r>
          </w:p>
        </w:tc>
        <w:tc>
          <w:tcPr>
            <w:tcW w:w="1774" w:type="pct"/>
            <w:tcBorders>
              <w:top w:val="single" w:color="auto" w:sz="4" w:space="0"/>
              <w:bottom w:val="single" w:color="auto" w:sz="4" w:space="0"/>
            </w:tcBorders>
            <w:vAlign w:val="center"/>
          </w:tcPr>
          <w:p w14:paraId="1B4D47CA">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与眼对正钉扣各一粒</w:t>
            </w:r>
          </w:p>
        </w:tc>
      </w:tr>
      <w:tr w14:paraId="0E9CD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pct"/>
            <w:vMerge w:val="restart"/>
            <w:tcBorders>
              <w:top w:val="single" w:color="auto" w:sz="4" w:space="0"/>
            </w:tcBorders>
            <w:vAlign w:val="center"/>
          </w:tcPr>
          <w:p w14:paraId="6045E678">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裤子</w:t>
            </w:r>
          </w:p>
        </w:tc>
        <w:tc>
          <w:tcPr>
            <w:tcW w:w="569" w:type="pct"/>
            <w:tcBorders>
              <w:top w:val="single" w:color="auto" w:sz="4" w:space="0"/>
              <w:bottom w:val="single" w:color="auto" w:sz="4" w:space="0"/>
            </w:tcBorders>
            <w:vAlign w:val="center"/>
          </w:tcPr>
          <w:p w14:paraId="3EC07F67">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裤前袋盖</w:t>
            </w:r>
          </w:p>
        </w:tc>
        <w:tc>
          <w:tcPr>
            <w:tcW w:w="569" w:type="pct"/>
            <w:tcBorders>
              <w:top w:val="single" w:color="auto" w:sz="4" w:space="0"/>
              <w:bottom w:val="single" w:color="auto" w:sz="4" w:space="0"/>
            </w:tcBorders>
            <w:vAlign w:val="center"/>
          </w:tcPr>
          <w:p w14:paraId="7C5BB87F">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1.7</w:t>
            </w:r>
          </w:p>
        </w:tc>
        <w:tc>
          <w:tcPr>
            <w:tcW w:w="1640" w:type="pct"/>
            <w:tcBorders>
              <w:top w:val="single" w:color="auto" w:sz="4" w:space="0"/>
              <w:bottom w:val="single" w:color="auto" w:sz="4" w:space="0"/>
            </w:tcBorders>
            <w:vAlign w:val="center"/>
          </w:tcPr>
          <w:p w14:paraId="7DDC6E89">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距锁眼布边1.0竖锁平头眼各一个</w:t>
            </w:r>
          </w:p>
        </w:tc>
        <w:tc>
          <w:tcPr>
            <w:tcW w:w="1774" w:type="pct"/>
            <w:tcBorders>
              <w:top w:val="single" w:color="auto" w:sz="4" w:space="0"/>
              <w:bottom w:val="single" w:color="auto" w:sz="4" w:space="0"/>
            </w:tcBorders>
            <w:vAlign w:val="center"/>
          </w:tcPr>
          <w:p w14:paraId="57EBA6EF">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与眼对正钉扣各一粒</w:t>
            </w:r>
          </w:p>
        </w:tc>
      </w:tr>
      <w:tr w14:paraId="78A0E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pct"/>
            <w:vMerge w:val="continue"/>
            <w:vAlign w:val="center"/>
          </w:tcPr>
          <w:p w14:paraId="20F83B93">
            <w:pPr>
              <w:spacing w:line="300" w:lineRule="exact"/>
              <w:jc w:val="center"/>
              <w:rPr>
                <w:rFonts w:hint="eastAsia" w:ascii="仿宋" w:hAnsi="仿宋" w:eastAsia="仿宋" w:cs="仿宋"/>
                <w:color w:val="000000" w:themeColor="text1"/>
                <w:sz w:val="18"/>
                <w:szCs w:val="18"/>
                <w:highlight w:val="none"/>
              </w:rPr>
            </w:pPr>
          </w:p>
        </w:tc>
        <w:tc>
          <w:tcPr>
            <w:tcW w:w="569" w:type="pct"/>
            <w:tcBorders>
              <w:top w:val="single" w:color="auto" w:sz="4" w:space="0"/>
              <w:bottom w:val="single" w:color="auto" w:sz="4" w:space="0"/>
            </w:tcBorders>
            <w:vAlign w:val="center"/>
          </w:tcPr>
          <w:p w14:paraId="4ECF42DC">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裤后袋盖</w:t>
            </w:r>
          </w:p>
        </w:tc>
        <w:tc>
          <w:tcPr>
            <w:tcW w:w="569" w:type="pct"/>
            <w:tcBorders>
              <w:top w:val="single" w:color="auto" w:sz="4" w:space="0"/>
              <w:bottom w:val="single" w:color="auto" w:sz="4" w:space="0"/>
            </w:tcBorders>
            <w:vAlign w:val="center"/>
          </w:tcPr>
          <w:p w14:paraId="54781CB6">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1.7</w:t>
            </w:r>
          </w:p>
        </w:tc>
        <w:tc>
          <w:tcPr>
            <w:tcW w:w="1640" w:type="pct"/>
            <w:tcBorders>
              <w:top w:val="single" w:color="auto" w:sz="4" w:space="0"/>
              <w:bottom w:val="single" w:color="auto" w:sz="4" w:space="0"/>
            </w:tcBorders>
            <w:vAlign w:val="center"/>
          </w:tcPr>
          <w:p w14:paraId="3DC3D98B">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距锁眼布边1.0竖锁平头眼各一个；</w:t>
            </w:r>
          </w:p>
        </w:tc>
        <w:tc>
          <w:tcPr>
            <w:tcW w:w="1774" w:type="pct"/>
            <w:tcBorders>
              <w:top w:val="single" w:color="auto" w:sz="4" w:space="0"/>
              <w:bottom w:val="single" w:color="auto" w:sz="4" w:space="0"/>
            </w:tcBorders>
            <w:vAlign w:val="center"/>
          </w:tcPr>
          <w:p w14:paraId="13592A55">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与眼对正钉扣各一粒</w:t>
            </w:r>
          </w:p>
        </w:tc>
      </w:tr>
      <w:tr w14:paraId="493CD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pct"/>
            <w:vMerge w:val="continue"/>
            <w:vAlign w:val="center"/>
          </w:tcPr>
          <w:p w14:paraId="3D7B5B73">
            <w:pPr>
              <w:spacing w:line="300" w:lineRule="exact"/>
              <w:jc w:val="center"/>
              <w:rPr>
                <w:rFonts w:hint="eastAsia" w:ascii="仿宋" w:hAnsi="仿宋" w:eastAsia="仿宋" w:cs="仿宋"/>
                <w:color w:val="000000" w:themeColor="text1"/>
                <w:sz w:val="18"/>
                <w:szCs w:val="18"/>
                <w:highlight w:val="none"/>
              </w:rPr>
            </w:pPr>
          </w:p>
        </w:tc>
        <w:tc>
          <w:tcPr>
            <w:tcW w:w="569" w:type="pct"/>
            <w:tcBorders>
              <w:top w:val="single" w:color="auto" w:sz="4" w:space="0"/>
              <w:bottom w:val="single" w:color="auto" w:sz="4" w:space="0"/>
            </w:tcBorders>
            <w:vAlign w:val="center"/>
          </w:tcPr>
          <w:p w14:paraId="3C562683">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裤侧袋盖</w:t>
            </w:r>
          </w:p>
        </w:tc>
        <w:tc>
          <w:tcPr>
            <w:tcW w:w="569" w:type="pct"/>
            <w:tcBorders>
              <w:top w:val="single" w:color="auto" w:sz="4" w:space="0"/>
              <w:bottom w:val="single" w:color="auto" w:sz="4" w:space="0"/>
            </w:tcBorders>
            <w:vAlign w:val="center"/>
          </w:tcPr>
          <w:p w14:paraId="2D64E616">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1.7</w:t>
            </w:r>
          </w:p>
        </w:tc>
        <w:tc>
          <w:tcPr>
            <w:tcW w:w="1640" w:type="pct"/>
            <w:tcBorders>
              <w:top w:val="single" w:color="auto" w:sz="4" w:space="0"/>
              <w:bottom w:val="single" w:color="auto" w:sz="4" w:space="0"/>
            </w:tcBorders>
            <w:vAlign w:val="center"/>
          </w:tcPr>
          <w:p w14:paraId="69954456">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距锁眼布边1.0，距袋盖两侧4.0竖锁平头眼各一个</w:t>
            </w:r>
          </w:p>
        </w:tc>
        <w:tc>
          <w:tcPr>
            <w:tcW w:w="1774" w:type="pct"/>
            <w:tcBorders>
              <w:top w:val="single" w:color="auto" w:sz="4" w:space="0"/>
              <w:bottom w:val="single" w:color="auto" w:sz="4" w:space="0"/>
            </w:tcBorders>
            <w:vAlign w:val="center"/>
          </w:tcPr>
          <w:p w14:paraId="2B62B8FA">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与眼对正钉扣各一粒</w:t>
            </w:r>
          </w:p>
        </w:tc>
      </w:tr>
      <w:tr w14:paraId="4BF3D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pct"/>
            <w:vMerge w:val="continue"/>
            <w:tcBorders>
              <w:bottom w:val="single" w:color="auto" w:sz="12" w:space="0"/>
            </w:tcBorders>
            <w:vAlign w:val="center"/>
          </w:tcPr>
          <w:p w14:paraId="060B1DBD">
            <w:pPr>
              <w:spacing w:line="300" w:lineRule="exact"/>
              <w:jc w:val="center"/>
              <w:rPr>
                <w:rFonts w:hint="eastAsia" w:ascii="仿宋" w:hAnsi="仿宋" w:eastAsia="仿宋" w:cs="仿宋"/>
                <w:color w:val="000000" w:themeColor="text1"/>
                <w:sz w:val="18"/>
                <w:szCs w:val="18"/>
                <w:highlight w:val="none"/>
              </w:rPr>
            </w:pPr>
          </w:p>
        </w:tc>
        <w:tc>
          <w:tcPr>
            <w:tcW w:w="569" w:type="pct"/>
            <w:tcBorders>
              <w:top w:val="single" w:color="auto" w:sz="4" w:space="0"/>
              <w:bottom w:val="single" w:color="auto" w:sz="12" w:space="0"/>
            </w:tcBorders>
            <w:vAlign w:val="center"/>
          </w:tcPr>
          <w:p w14:paraId="2BFE7506">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腰头</w:t>
            </w:r>
          </w:p>
        </w:tc>
        <w:tc>
          <w:tcPr>
            <w:tcW w:w="569" w:type="pct"/>
            <w:tcBorders>
              <w:top w:val="single" w:color="auto" w:sz="4" w:space="0"/>
              <w:bottom w:val="single" w:color="auto" w:sz="12" w:space="0"/>
            </w:tcBorders>
            <w:vAlign w:val="center"/>
          </w:tcPr>
          <w:p w14:paraId="0E62EC27">
            <w:pPr>
              <w:spacing w:line="300" w:lineRule="exact"/>
              <w:jc w:val="center"/>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2.0</w:t>
            </w:r>
          </w:p>
        </w:tc>
        <w:tc>
          <w:tcPr>
            <w:tcW w:w="1640" w:type="pct"/>
            <w:tcBorders>
              <w:top w:val="single" w:color="auto" w:sz="4" w:space="0"/>
              <w:bottom w:val="single" w:color="auto" w:sz="12" w:space="0"/>
            </w:tcBorders>
            <w:vAlign w:val="center"/>
          </w:tcPr>
          <w:p w14:paraId="76EFAC0C">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距边1.5，距腰面上下口2.0横锁平头眼二个</w:t>
            </w:r>
          </w:p>
        </w:tc>
        <w:tc>
          <w:tcPr>
            <w:tcW w:w="1774" w:type="pct"/>
            <w:tcBorders>
              <w:top w:val="single" w:color="auto" w:sz="4" w:space="0"/>
              <w:bottom w:val="single" w:color="auto" w:sz="12" w:space="0"/>
            </w:tcBorders>
            <w:vAlign w:val="center"/>
          </w:tcPr>
          <w:p w14:paraId="21D46B5E">
            <w:pPr>
              <w:spacing w:line="300" w:lineRule="exact"/>
              <w:rPr>
                <w:rFonts w:hint="eastAsia" w:ascii="仿宋" w:hAnsi="仿宋" w:eastAsia="仿宋" w:cs="仿宋"/>
                <w:color w:val="000000" w:themeColor="text1"/>
                <w:sz w:val="18"/>
                <w:szCs w:val="18"/>
                <w:highlight w:val="none"/>
              </w:rPr>
            </w:pPr>
            <w:r>
              <w:rPr>
                <w:rFonts w:hint="eastAsia" w:ascii="仿宋" w:hAnsi="仿宋" w:eastAsia="仿宋" w:cs="仿宋"/>
                <w:color w:val="000000" w:themeColor="text1"/>
                <w:sz w:val="18"/>
                <w:szCs w:val="18"/>
                <w:highlight w:val="none"/>
              </w:rPr>
              <w:t>与眼对正钉扣二粒</w:t>
            </w:r>
          </w:p>
        </w:tc>
      </w:tr>
    </w:tbl>
    <w:p w14:paraId="7AF35D85">
      <w:pPr>
        <w:rPr>
          <w:rFonts w:hint="eastAsia" w:ascii="仿宋" w:hAnsi="仿宋" w:eastAsia="仿宋" w:cs="仿宋"/>
          <w:b/>
          <w:bCs/>
          <w:color w:val="000000" w:themeColor="text1"/>
          <w:sz w:val="28"/>
          <w:szCs w:val="32"/>
          <w:highlight w:val="none"/>
        </w:rPr>
      </w:pPr>
      <w:r>
        <w:rPr>
          <w:rFonts w:hint="eastAsia" w:ascii="仿宋" w:hAnsi="仿宋" w:eastAsia="仿宋" w:cs="仿宋"/>
          <w:color w:val="000000" w:themeColor="text1"/>
          <w:sz w:val="24"/>
          <w:szCs w:val="28"/>
          <w:highlight w:val="none"/>
        </w:rPr>
        <w:br w:type="page"/>
      </w:r>
      <w:r>
        <w:rPr>
          <w:rFonts w:hint="eastAsia" w:ascii="仿宋" w:hAnsi="仿宋" w:eastAsia="仿宋" w:cs="仿宋"/>
          <w:b/>
          <w:bCs/>
          <w:color w:val="000000" w:themeColor="text1"/>
          <w:sz w:val="28"/>
          <w:szCs w:val="32"/>
          <w:highlight w:val="none"/>
        </w:rPr>
        <w:t>2、长袖作训服（含套式肩章）</w:t>
      </w:r>
    </w:p>
    <w:p w14:paraId="0F01C054">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t>（</w:t>
      </w:r>
      <w:r>
        <w:rPr>
          <w:rFonts w:hint="eastAsia" w:ascii="仿宋" w:hAnsi="仿宋" w:eastAsia="仿宋" w:cs="仿宋"/>
          <w:b/>
          <w:bCs/>
          <w:color w:val="000000" w:themeColor="text1"/>
          <w:sz w:val="28"/>
          <w:szCs w:val="32"/>
          <w:highlight w:val="none"/>
          <w:lang w:val="en-US"/>
        </w:rPr>
        <w:t>1</w:t>
      </w:r>
      <w:r>
        <w:rPr>
          <w:rFonts w:hint="eastAsia" w:ascii="仿宋" w:hAnsi="仿宋" w:eastAsia="仿宋" w:cs="仿宋"/>
          <w:b/>
          <w:bCs/>
          <w:color w:val="000000" w:themeColor="text1"/>
          <w:sz w:val="28"/>
          <w:szCs w:val="32"/>
          <w:highlight w:val="none"/>
        </w:rPr>
        <w:t>）尺寸表</w:t>
      </w:r>
    </w:p>
    <w:p w14:paraId="6605B975">
      <w:pPr>
        <w:rPr>
          <w:rFonts w:hint="eastAsia" w:ascii="仿宋" w:hAnsi="仿宋" w:eastAsia="仿宋" w:cs="仿宋"/>
          <w:color w:val="000000" w:themeColor="text1"/>
          <w:sz w:val="24"/>
          <w:szCs w:val="28"/>
          <w:highlight w:val="none"/>
        </w:rPr>
      </w:pPr>
    </w:p>
    <w:p w14:paraId="69732F1B">
      <w:pPr>
        <w:jc w:val="center"/>
        <w:rPr>
          <w:rFonts w:hint="eastAsia" w:ascii="仿宋" w:hAnsi="仿宋" w:eastAsia="仿宋" w:cs="仿宋"/>
          <w:b/>
          <w:bCs/>
          <w:color w:val="000000" w:themeColor="text1"/>
          <w:sz w:val="24"/>
          <w:szCs w:val="28"/>
          <w:highlight w:val="none"/>
        </w:rPr>
      </w:pPr>
      <w:r>
        <w:rPr>
          <w:rFonts w:hint="eastAsia" w:ascii="仿宋" w:hAnsi="仿宋" w:eastAsia="仿宋" w:cs="仿宋"/>
          <w:b/>
          <w:bCs/>
          <w:color w:val="000000" w:themeColor="text1"/>
          <w:sz w:val="24"/>
          <w:szCs w:val="28"/>
          <w:highlight w:val="none"/>
        </w:rPr>
        <w:t>长袖作训服尺寸表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2499"/>
        <w:gridCol w:w="2499"/>
        <w:gridCol w:w="2499"/>
      </w:tblGrid>
      <w:tr w14:paraId="7F5A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36" w:type="pct"/>
            <w:vMerge w:val="restart"/>
            <w:noWrap/>
            <w:vAlign w:val="center"/>
          </w:tcPr>
          <w:p w14:paraId="279C77C4">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val="en-US"/>
              </w:rPr>
              <w:t>测量</w:t>
            </w:r>
            <w:r>
              <w:rPr>
                <w:rFonts w:hint="eastAsia" w:ascii="仿宋" w:hAnsi="仿宋" w:eastAsia="仿宋" w:cs="仿宋"/>
                <w:color w:val="000000" w:themeColor="text1"/>
                <w:szCs w:val="21"/>
                <w:highlight w:val="none"/>
              </w:rPr>
              <w:t>编号</w:t>
            </w:r>
          </w:p>
          <w:p w14:paraId="3D1CD9B5">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w:t>
            </w:r>
            <w:r>
              <w:rPr>
                <w:rFonts w:hint="eastAsia" w:ascii="仿宋" w:hAnsi="仿宋" w:eastAsia="仿宋" w:cs="仿宋"/>
                <w:color w:val="000000" w:themeColor="text1"/>
                <w:szCs w:val="21"/>
                <w:highlight w:val="none"/>
                <w:lang w:val="en-US"/>
              </w:rPr>
              <w:t>详见部位测量图</w:t>
            </w:r>
            <w:r>
              <w:rPr>
                <w:rFonts w:hint="eastAsia" w:ascii="仿宋" w:hAnsi="仿宋" w:eastAsia="仿宋" w:cs="仿宋"/>
                <w:color w:val="000000" w:themeColor="text1"/>
                <w:szCs w:val="21"/>
                <w:highlight w:val="none"/>
              </w:rPr>
              <w:t>）</w:t>
            </w:r>
          </w:p>
        </w:tc>
        <w:tc>
          <w:tcPr>
            <w:tcW w:w="1254" w:type="pct"/>
            <w:noWrap/>
            <w:vAlign w:val="center"/>
          </w:tcPr>
          <w:p w14:paraId="610E14C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部位名称</w:t>
            </w:r>
          </w:p>
        </w:tc>
        <w:tc>
          <w:tcPr>
            <w:tcW w:w="1254" w:type="pct"/>
            <w:noWrap/>
            <w:vAlign w:val="center"/>
          </w:tcPr>
          <w:p w14:paraId="0863A7B1">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规格尺寸CM</w:t>
            </w:r>
          </w:p>
        </w:tc>
        <w:tc>
          <w:tcPr>
            <w:tcW w:w="1254" w:type="pct"/>
            <w:vMerge w:val="restart"/>
            <w:noWrap/>
            <w:vAlign w:val="center"/>
          </w:tcPr>
          <w:p w14:paraId="46667B8A">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允许偏差CM（±）</w:t>
            </w:r>
          </w:p>
        </w:tc>
      </w:tr>
      <w:tr w14:paraId="24CC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36" w:type="pct"/>
            <w:vMerge w:val="continue"/>
            <w:noWrap/>
            <w:vAlign w:val="center"/>
          </w:tcPr>
          <w:p w14:paraId="07E3D1AF">
            <w:pPr>
              <w:jc w:val="center"/>
              <w:rPr>
                <w:rFonts w:hint="eastAsia" w:ascii="仿宋" w:hAnsi="仿宋" w:eastAsia="仿宋" w:cs="仿宋"/>
                <w:color w:val="000000" w:themeColor="text1"/>
                <w:szCs w:val="21"/>
                <w:highlight w:val="none"/>
              </w:rPr>
            </w:pPr>
          </w:p>
        </w:tc>
        <w:tc>
          <w:tcPr>
            <w:tcW w:w="1254" w:type="pct"/>
            <w:noWrap/>
            <w:vAlign w:val="center"/>
          </w:tcPr>
          <w:p w14:paraId="0EEED40B">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上衣号型</w:t>
            </w:r>
          </w:p>
        </w:tc>
        <w:tc>
          <w:tcPr>
            <w:tcW w:w="1254" w:type="pct"/>
            <w:noWrap/>
            <w:vAlign w:val="center"/>
          </w:tcPr>
          <w:p w14:paraId="2F2C9C04">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175/96</w:t>
            </w:r>
          </w:p>
        </w:tc>
        <w:tc>
          <w:tcPr>
            <w:tcW w:w="1254" w:type="pct"/>
            <w:vMerge w:val="continue"/>
            <w:noWrap/>
            <w:vAlign w:val="center"/>
          </w:tcPr>
          <w:p w14:paraId="6694C499">
            <w:pPr>
              <w:jc w:val="center"/>
              <w:rPr>
                <w:rFonts w:hint="eastAsia" w:ascii="仿宋" w:hAnsi="仿宋" w:eastAsia="仿宋" w:cs="仿宋"/>
                <w:color w:val="000000" w:themeColor="text1"/>
                <w:szCs w:val="21"/>
                <w:highlight w:val="none"/>
              </w:rPr>
            </w:pPr>
          </w:p>
        </w:tc>
      </w:tr>
      <w:tr w14:paraId="1F57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36" w:type="pct"/>
            <w:vMerge w:val="continue"/>
            <w:noWrap/>
            <w:vAlign w:val="center"/>
          </w:tcPr>
          <w:p w14:paraId="7DB0A365">
            <w:pPr>
              <w:jc w:val="center"/>
              <w:rPr>
                <w:rFonts w:hint="eastAsia" w:ascii="仿宋" w:hAnsi="仿宋" w:eastAsia="仿宋" w:cs="仿宋"/>
                <w:color w:val="000000" w:themeColor="text1"/>
                <w:szCs w:val="21"/>
                <w:highlight w:val="none"/>
              </w:rPr>
            </w:pPr>
          </w:p>
        </w:tc>
        <w:tc>
          <w:tcPr>
            <w:tcW w:w="1254" w:type="pct"/>
            <w:noWrap/>
            <w:vAlign w:val="center"/>
          </w:tcPr>
          <w:p w14:paraId="5DA33D17">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裤子号型</w:t>
            </w:r>
          </w:p>
        </w:tc>
        <w:tc>
          <w:tcPr>
            <w:tcW w:w="1254" w:type="pct"/>
            <w:noWrap/>
            <w:vAlign w:val="center"/>
          </w:tcPr>
          <w:p w14:paraId="385248DC">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175/85</w:t>
            </w:r>
          </w:p>
        </w:tc>
        <w:tc>
          <w:tcPr>
            <w:tcW w:w="1254" w:type="pct"/>
            <w:vMerge w:val="continue"/>
            <w:noWrap/>
            <w:vAlign w:val="center"/>
          </w:tcPr>
          <w:p w14:paraId="2D11F704">
            <w:pPr>
              <w:jc w:val="center"/>
              <w:rPr>
                <w:rFonts w:hint="eastAsia" w:ascii="仿宋" w:hAnsi="仿宋" w:eastAsia="仿宋" w:cs="仿宋"/>
                <w:color w:val="000000" w:themeColor="text1"/>
                <w:szCs w:val="21"/>
                <w:highlight w:val="none"/>
              </w:rPr>
            </w:pPr>
          </w:p>
        </w:tc>
      </w:tr>
      <w:tr w14:paraId="3835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pct"/>
            <w:noWrap/>
            <w:vAlign w:val="center"/>
          </w:tcPr>
          <w:p w14:paraId="24D7BE98">
            <w:pPr>
              <w:pStyle w:val="92"/>
              <w:numPr>
                <w:ilvl w:val="0"/>
                <w:numId w:val="0"/>
              </w:num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p>
        </w:tc>
        <w:tc>
          <w:tcPr>
            <w:tcW w:w="1254" w:type="pct"/>
            <w:noWrap/>
            <w:vAlign w:val="center"/>
          </w:tcPr>
          <w:p w14:paraId="48BC229A">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前身长</w:t>
            </w:r>
          </w:p>
        </w:tc>
        <w:tc>
          <w:tcPr>
            <w:tcW w:w="1254" w:type="pct"/>
            <w:noWrap/>
            <w:vAlign w:val="center"/>
          </w:tcPr>
          <w:p w14:paraId="213D4145">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68.5</w:t>
            </w:r>
          </w:p>
        </w:tc>
        <w:tc>
          <w:tcPr>
            <w:tcW w:w="1254" w:type="pct"/>
            <w:noWrap/>
            <w:vAlign w:val="center"/>
          </w:tcPr>
          <w:p w14:paraId="43131E06">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1.5</w:t>
            </w:r>
          </w:p>
        </w:tc>
      </w:tr>
      <w:tr w14:paraId="1B8A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pct"/>
            <w:noWrap/>
            <w:vAlign w:val="center"/>
          </w:tcPr>
          <w:p w14:paraId="31B2E930">
            <w:pPr>
              <w:pStyle w:val="92"/>
              <w:numPr>
                <w:ilvl w:val="0"/>
                <w:numId w:val="0"/>
              </w:num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p>
        </w:tc>
        <w:tc>
          <w:tcPr>
            <w:tcW w:w="1254" w:type="pct"/>
            <w:noWrap/>
            <w:vAlign w:val="center"/>
          </w:tcPr>
          <w:p w14:paraId="20B6535A">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胸围</w:t>
            </w:r>
          </w:p>
        </w:tc>
        <w:tc>
          <w:tcPr>
            <w:tcW w:w="1254" w:type="pct"/>
            <w:noWrap/>
            <w:vAlign w:val="center"/>
          </w:tcPr>
          <w:p w14:paraId="73547735">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127.0</w:t>
            </w:r>
          </w:p>
        </w:tc>
        <w:tc>
          <w:tcPr>
            <w:tcW w:w="1254" w:type="pct"/>
            <w:noWrap/>
            <w:vAlign w:val="center"/>
          </w:tcPr>
          <w:p w14:paraId="2F722569">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7413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pct"/>
            <w:noWrap/>
            <w:vAlign w:val="center"/>
          </w:tcPr>
          <w:p w14:paraId="1304A617">
            <w:pPr>
              <w:pStyle w:val="92"/>
              <w:numPr>
                <w:ilvl w:val="0"/>
                <w:numId w:val="0"/>
              </w:num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w:t>
            </w:r>
          </w:p>
        </w:tc>
        <w:tc>
          <w:tcPr>
            <w:tcW w:w="1254" w:type="pct"/>
            <w:noWrap/>
            <w:vAlign w:val="center"/>
          </w:tcPr>
          <w:p w14:paraId="16F67FCE">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下摆围</w:t>
            </w:r>
          </w:p>
        </w:tc>
        <w:tc>
          <w:tcPr>
            <w:tcW w:w="1254" w:type="pct"/>
            <w:noWrap/>
            <w:vAlign w:val="center"/>
          </w:tcPr>
          <w:p w14:paraId="10B60577">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110.0</w:t>
            </w:r>
          </w:p>
        </w:tc>
        <w:tc>
          <w:tcPr>
            <w:tcW w:w="1254" w:type="pct"/>
            <w:noWrap/>
            <w:vAlign w:val="center"/>
          </w:tcPr>
          <w:p w14:paraId="322DF579">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62D0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pct"/>
            <w:noWrap/>
            <w:vAlign w:val="center"/>
          </w:tcPr>
          <w:p w14:paraId="3DB9BE5D">
            <w:pPr>
              <w:pStyle w:val="92"/>
              <w:numPr>
                <w:ilvl w:val="0"/>
                <w:numId w:val="0"/>
              </w:num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4</w:t>
            </w:r>
          </w:p>
        </w:tc>
        <w:tc>
          <w:tcPr>
            <w:tcW w:w="1254" w:type="pct"/>
            <w:noWrap/>
            <w:vAlign w:val="center"/>
          </w:tcPr>
          <w:p w14:paraId="231B4C0C">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袖  长</w:t>
            </w:r>
          </w:p>
        </w:tc>
        <w:tc>
          <w:tcPr>
            <w:tcW w:w="1254" w:type="pct"/>
            <w:noWrap/>
            <w:vAlign w:val="center"/>
          </w:tcPr>
          <w:p w14:paraId="11F0056C">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63.0</w:t>
            </w:r>
          </w:p>
        </w:tc>
        <w:tc>
          <w:tcPr>
            <w:tcW w:w="1254" w:type="pct"/>
            <w:noWrap/>
            <w:vAlign w:val="center"/>
          </w:tcPr>
          <w:p w14:paraId="78EC3C82">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w:t>
            </w:r>
          </w:p>
        </w:tc>
      </w:tr>
      <w:tr w14:paraId="7CB9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pct"/>
            <w:noWrap/>
            <w:vAlign w:val="center"/>
          </w:tcPr>
          <w:p w14:paraId="46BD547E">
            <w:pPr>
              <w:pStyle w:val="92"/>
              <w:numPr>
                <w:ilvl w:val="0"/>
                <w:numId w:val="0"/>
              </w:num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13</w:t>
            </w:r>
          </w:p>
        </w:tc>
        <w:tc>
          <w:tcPr>
            <w:tcW w:w="1254" w:type="pct"/>
            <w:noWrap/>
            <w:vAlign w:val="center"/>
          </w:tcPr>
          <w:p w14:paraId="6F84A5F3">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后身长</w:t>
            </w:r>
          </w:p>
        </w:tc>
        <w:tc>
          <w:tcPr>
            <w:tcW w:w="1254" w:type="pct"/>
            <w:noWrap/>
            <w:vAlign w:val="center"/>
          </w:tcPr>
          <w:p w14:paraId="635E2348">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67.0</w:t>
            </w:r>
          </w:p>
        </w:tc>
        <w:tc>
          <w:tcPr>
            <w:tcW w:w="1254" w:type="pct"/>
            <w:noWrap/>
            <w:vAlign w:val="center"/>
          </w:tcPr>
          <w:p w14:paraId="44D641F9">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w:t>
            </w:r>
          </w:p>
        </w:tc>
      </w:tr>
      <w:tr w14:paraId="4B35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pct"/>
            <w:noWrap/>
            <w:vAlign w:val="center"/>
          </w:tcPr>
          <w:p w14:paraId="2E6ABBE4">
            <w:pPr>
              <w:pStyle w:val="92"/>
              <w:numPr>
                <w:ilvl w:val="0"/>
                <w:numId w:val="0"/>
              </w:num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14</w:t>
            </w:r>
          </w:p>
        </w:tc>
        <w:tc>
          <w:tcPr>
            <w:tcW w:w="1254" w:type="pct"/>
            <w:noWrap/>
            <w:vAlign w:val="center"/>
          </w:tcPr>
          <w:p w14:paraId="2F5E7FC8">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大肩宽</w:t>
            </w:r>
          </w:p>
        </w:tc>
        <w:tc>
          <w:tcPr>
            <w:tcW w:w="1254" w:type="pct"/>
            <w:noWrap/>
            <w:vAlign w:val="center"/>
          </w:tcPr>
          <w:p w14:paraId="136EFDB8">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51.7</w:t>
            </w:r>
          </w:p>
        </w:tc>
        <w:tc>
          <w:tcPr>
            <w:tcW w:w="1254" w:type="pct"/>
            <w:noWrap/>
            <w:vAlign w:val="center"/>
          </w:tcPr>
          <w:p w14:paraId="6E4D9B8B">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0.8</w:t>
            </w:r>
          </w:p>
        </w:tc>
      </w:tr>
      <w:tr w14:paraId="064B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pct"/>
            <w:noWrap/>
            <w:vAlign w:val="center"/>
          </w:tcPr>
          <w:p w14:paraId="0BBE3356">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46</w:t>
            </w:r>
          </w:p>
        </w:tc>
        <w:tc>
          <w:tcPr>
            <w:tcW w:w="1254" w:type="pct"/>
            <w:noWrap/>
            <w:vAlign w:val="center"/>
          </w:tcPr>
          <w:p w14:paraId="1D2F8978">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裤长</w:t>
            </w:r>
          </w:p>
        </w:tc>
        <w:tc>
          <w:tcPr>
            <w:tcW w:w="1254" w:type="pct"/>
            <w:noWrap/>
            <w:vAlign w:val="center"/>
          </w:tcPr>
          <w:p w14:paraId="32B89DD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106.5</w:t>
            </w:r>
          </w:p>
        </w:tc>
        <w:tc>
          <w:tcPr>
            <w:tcW w:w="1254" w:type="pct"/>
            <w:noWrap/>
            <w:vAlign w:val="center"/>
          </w:tcPr>
          <w:p w14:paraId="44D24ADB">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1.5</w:t>
            </w:r>
          </w:p>
        </w:tc>
      </w:tr>
      <w:tr w14:paraId="3CF9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pct"/>
            <w:shd w:val="clear" w:color="auto" w:fill="auto"/>
            <w:noWrap/>
            <w:vAlign w:val="center"/>
          </w:tcPr>
          <w:p w14:paraId="396C86E3">
            <w:pPr>
              <w:widowControl/>
              <w:adjustRightInd w:val="0"/>
              <w:snapToGrid w:val="0"/>
              <w:spacing w:line="320" w:lineRule="exact"/>
              <w:ind w:left="-110" w:leftChars="-50" w:right="-110" w:rightChars="-50"/>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lang w:val="en-US"/>
              </w:rPr>
              <w:t>47</w:t>
            </w:r>
          </w:p>
        </w:tc>
        <w:tc>
          <w:tcPr>
            <w:tcW w:w="1254" w:type="pct"/>
            <w:shd w:val="clear" w:color="auto" w:fill="auto"/>
            <w:noWrap/>
            <w:vAlign w:val="center"/>
          </w:tcPr>
          <w:p w14:paraId="3F8C6A18">
            <w:pPr>
              <w:widowControl/>
              <w:adjustRightInd w:val="0"/>
              <w:snapToGrid w:val="0"/>
              <w:spacing w:line="320" w:lineRule="exact"/>
              <w:ind w:left="-110" w:leftChars="-50" w:right="-110" w:rightChars="-50"/>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下裆长</w:t>
            </w:r>
            <w:r>
              <w:rPr>
                <w:rFonts w:hint="eastAsia" w:ascii="仿宋" w:hAnsi="仿宋" w:eastAsia="仿宋" w:cs="仿宋"/>
                <w:color w:val="000000" w:themeColor="text1"/>
                <w:szCs w:val="21"/>
                <w:highlight w:val="none"/>
                <w:vertAlign w:val="superscript"/>
              </w:rPr>
              <w:t>h</w:t>
            </w:r>
          </w:p>
        </w:tc>
        <w:tc>
          <w:tcPr>
            <w:tcW w:w="1254" w:type="pct"/>
            <w:shd w:val="clear" w:color="auto" w:fill="auto"/>
            <w:noWrap/>
            <w:vAlign w:val="center"/>
          </w:tcPr>
          <w:p w14:paraId="0B0C4268">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76.0</w:t>
            </w:r>
          </w:p>
        </w:tc>
        <w:tc>
          <w:tcPr>
            <w:tcW w:w="1254" w:type="pct"/>
            <w:shd w:val="clear" w:color="auto" w:fill="auto"/>
            <w:noWrap/>
            <w:vAlign w:val="center"/>
          </w:tcPr>
          <w:p w14:paraId="34B2EC32">
            <w:pPr>
              <w:widowControl/>
              <w:adjustRightInd w:val="0"/>
              <w:snapToGrid w:val="0"/>
              <w:spacing w:line="320" w:lineRule="exact"/>
              <w:ind w:left="-110" w:leftChars="-50" w:right="-110" w:rightChars="-50"/>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1.0</w:t>
            </w:r>
          </w:p>
        </w:tc>
      </w:tr>
      <w:tr w14:paraId="5E40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pct"/>
            <w:noWrap/>
            <w:vAlign w:val="center"/>
          </w:tcPr>
          <w:p w14:paraId="6F80E8D1">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76</w:t>
            </w:r>
          </w:p>
        </w:tc>
        <w:tc>
          <w:tcPr>
            <w:tcW w:w="1254" w:type="pct"/>
            <w:noWrap/>
            <w:vAlign w:val="center"/>
          </w:tcPr>
          <w:p w14:paraId="0609E7A6">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臀围</w:t>
            </w:r>
          </w:p>
        </w:tc>
        <w:tc>
          <w:tcPr>
            <w:tcW w:w="1254" w:type="pct"/>
            <w:noWrap/>
            <w:vAlign w:val="center"/>
          </w:tcPr>
          <w:p w14:paraId="4249020F">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114.0</w:t>
            </w:r>
          </w:p>
        </w:tc>
        <w:tc>
          <w:tcPr>
            <w:tcW w:w="1254" w:type="pct"/>
            <w:noWrap/>
            <w:vAlign w:val="center"/>
          </w:tcPr>
          <w:p w14:paraId="3CD8CE3F">
            <w:pPr>
              <w:widowControl/>
              <w:adjustRightInd w:val="0"/>
              <w:snapToGrid w:val="0"/>
              <w:spacing w:line="320" w:lineRule="exact"/>
              <w:ind w:left="-110" w:leftChars="-50" w:right="-110" w:rightChars="-50"/>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05F8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pct"/>
            <w:shd w:val="clear" w:color="auto" w:fill="auto"/>
            <w:noWrap/>
            <w:vAlign w:val="center"/>
          </w:tcPr>
          <w:p w14:paraId="6EFFDF1F">
            <w:pPr>
              <w:widowControl/>
              <w:adjustRightInd w:val="0"/>
              <w:snapToGrid w:val="0"/>
              <w:spacing w:line="320" w:lineRule="exact"/>
              <w:ind w:left="-110" w:leftChars="-50" w:right="-110" w:rightChars="-50"/>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lang w:val="en-US"/>
              </w:rPr>
              <w:t>77</w:t>
            </w:r>
          </w:p>
        </w:tc>
        <w:tc>
          <w:tcPr>
            <w:tcW w:w="1254" w:type="pct"/>
            <w:shd w:val="clear" w:color="auto" w:fill="auto"/>
            <w:noWrap/>
            <w:vAlign w:val="center"/>
          </w:tcPr>
          <w:p w14:paraId="66B532EC">
            <w:pPr>
              <w:widowControl/>
              <w:adjustRightInd w:val="0"/>
              <w:snapToGrid w:val="0"/>
              <w:spacing w:line="320" w:lineRule="exact"/>
              <w:ind w:left="-110" w:leftChars="-50" w:right="-110" w:rightChars="-50"/>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裤腰围</w:t>
            </w:r>
          </w:p>
        </w:tc>
        <w:tc>
          <w:tcPr>
            <w:tcW w:w="1254" w:type="pct"/>
            <w:shd w:val="clear" w:color="auto" w:fill="auto"/>
            <w:noWrap/>
            <w:vAlign w:val="center"/>
          </w:tcPr>
          <w:p w14:paraId="3010D9D0">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85.0</w:t>
            </w:r>
          </w:p>
        </w:tc>
        <w:tc>
          <w:tcPr>
            <w:tcW w:w="1254" w:type="pct"/>
            <w:shd w:val="clear" w:color="auto" w:fill="auto"/>
            <w:noWrap/>
            <w:vAlign w:val="center"/>
          </w:tcPr>
          <w:p w14:paraId="0C8F20CE">
            <w:pPr>
              <w:widowControl/>
              <w:adjustRightInd w:val="0"/>
              <w:snapToGrid w:val="0"/>
              <w:spacing w:line="320" w:lineRule="exact"/>
              <w:ind w:left="-110" w:leftChars="-50" w:right="-110" w:rightChars="-50"/>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2.0</w:t>
            </w:r>
          </w:p>
        </w:tc>
      </w:tr>
    </w:tbl>
    <w:p w14:paraId="4CF0F717">
      <w:pPr>
        <w:rPr>
          <w:rFonts w:hint="eastAsia" w:ascii="仿宋" w:hAnsi="仿宋" w:eastAsia="仿宋" w:cs="仿宋"/>
          <w:color w:val="000000" w:themeColor="text1"/>
          <w:highlight w:val="none"/>
        </w:rPr>
      </w:pPr>
    </w:p>
    <w:p w14:paraId="628A42C9">
      <w:pPr>
        <w:rPr>
          <w:rFonts w:hint="eastAsia" w:ascii="仿宋" w:hAnsi="仿宋" w:eastAsia="仿宋" w:cs="仿宋"/>
          <w:color w:val="000000" w:themeColor="text1"/>
          <w:highlight w:val="none"/>
        </w:rPr>
      </w:pPr>
    </w:p>
    <w:p w14:paraId="597A0552">
      <w:pPr>
        <w:rPr>
          <w:rFonts w:hint="eastAsia" w:ascii="仿宋" w:hAnsi="仿宋" w:eastAsia="仿宋" w:cs="仿宋"/>
          <w:color w:val="000000" w:themeColor="text1"/>
          <w:highlight w:val="none"/>
        </w:rPr>
      </w:pPr>
    </w:p>
    <w:p w14:paraId="2B5C6C82">
      <w:pPr>
        <w:rPr>
          <w:rFonts w:hint="eastAsia" w:ascii="仿宋" w:hAnsi="仿宋" w:eastAsia="仿宋" w:cs="仿宋"/>
          <w:b/>
          <w:color w:val="000000" w:themeColor="text1"/>
          <w:sz w:val="28"/>
          <w:szCs w:val="28"/>
          <w:highlight w:val="none"/>
        </w:rPr>
      </w:pPr>
      <w:r>
        <w:rPr>
          <w:rFonts w:hint="eastAsia" w:ascii="仿宋" w:hAnsi="仿宋" w:eastAsia="仿宋" w:cs="仿宋"/>
          <w:color w:val="000000" w:themeColor="text1"/>
          <w:highlight w:val="none"/>
        </w:rPr>
        <w:br w:type="page"/>
      </w: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rPr>
        <w:t>2</w:t>
      </w:r>
      <w:r>
        <w:rPr>
          <w:rFonts w:hint="eastAsia" w:ascii="仿宋" w:hAnsi="仿宋" w:eastAsia="仿宋" w:cs="仿宋"/>
          <w:b/>
          <w:color w:val="000000" w:themeColor="text1"/>
          <w:sz w:val="28"/>
          <w:szCs w:val="28"/>
          <w:highlight w:val="none"/>
        </w:rPr>
        <w:t>）外观款式图</w:t>
      </w:r>
    </w:p>
    <w:p w14:paraId="4B62CE57">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bidi="ar-SA"/>
        </w:rPr>
        <w:drawing>
          <wp:inline distT="0" distB="0" distL="114300" distR="114300">
            <wp:extent cx="5039995" cy="7744460"/>
            <wp:effectExtent l="0" t="0" r="8255" b="889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5039995" cy="7744460"/>
                    </a:xfrm>
                    <a:prstGeom prst="rect">
                      <a:avLst/>
                    </a:prstGeom>
                    <a:noFill/>
                    <a:ln>
                      <a:noFill/>
                    </a:ln>
                  </pic:spPr>
                </pic:pic>
              </a:graphicData>
            </a:graphic>
          </wp:inline>
        </w:drawing>
      </w:r>
    </w:p>
    <w:p w14:paraId="6A5D2A79">
      <w:pPr>
        <w:jc w:val="center"/>
        <w:rPr>
          <w:rFonts w:hint="eastAsia" w:ascii="仿宋" w:hAnsi="仿宋" w:eastAsia="仿宋" w:cs="仿宋"/>
          <w:b/>
          <w:bCs/>
          <w:color w:val="000000" w:themeColor="text1"/>
          <w:sz w:val="24"/>
          <w:szCs w:val="28"/>
          <w:highlight w:val="none"/>
          <w:lang w:val="en-US"/>
        </w:rPr>
      </w:pPr>
      <w:r>
        <w:rPr>
          <w:rFonts w:hint="eastAsia" w:ascii="仿宋" w:hAnsi="仿宋" w:eastAsia="仿宋" w:cs="仿宋"/>
          <w:b/>
          <w:bCs/>
          <w:color w:val="000000" w:themeColor="text1"/>
          <w:sz w:val="24"/>
          <w:szCs w:val="28"/>
          <w:highlight w:val="none"/>
          <w:lang w:val="en-US"/>
        </w:rPr>
        <w:t>（正面款式图）</w:t>
      </w:r>
    </w:p>
    <w:p w14:paraId="4E08BB46">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bidi="ar-SA"/>
        </w:rPr>
        <w:drawing>
          <wp:inline distT="0" distB="0" distL="114300" distR="114300">
            <wp:extent cx="5062220" cy="7884160"/>
            <wp:effectExtent l="0" t="0" r="5080" b="254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5062220" cy="7884160"/>
                    </a:xfrm>
                    <a:prstGeom prst="rect">
                      <a:avLst/>
                    </a:prstGeom>
                    <a:noFill/>
                    <a:ln>
                      <a:noFill/>
                    </a:ln>
                  </pic:spPr>
                </pic:pic>
              </a:graphicData>
            </a:graphic>
          </wp:inline>
        </w:drawing>
      </w:r>
    </w:p>
    <w:p w14:paraId="7DC1629B">
      <w:pPr>
        <w:jc w:val="center"/>
        <w:rPr>
          <w:rFonts w:hint="eastAsia" w:ascii="仿宋" w:hAnsi="仿宋" w:eastAsia="仿宋" w:cs="仿宋"/>
          <w:b/>
          <w:bCs/>
          <w:color w:val="000000" w:themeColor="text1"/>
          <w:sz w:val="24"/>
          <w:szCs w:val="28"/>
          <w:highlight w:val="none"/>
          <w:lang w:val="en-US"/>
        </w:rPr>
      </w:pPr>
      <w:r>
        <w:rPr>
          <w:rFonts w:hint="eastAsia" w:ascii="仿宋" w:hAnsi="仿宋" w:eastAsia="仿宋" w:cs="仿宋"/>
          <w:b/>
          <w:bCs/>
          <w:color w:val="000000" w:themeColor="text1"/>
          <w:sz w:val="24"/>
          <w:szCs w:val="28"/>
          <w:highlight w:val="none"/>
          <w:lang w:val="en-US"/>
        </w:rPr>
        <w:t>（背面款式图）</w:t>
      </w:r>
    </w:p>
    <w:p w14:paraId="54EE3C0E">
      <w:pPr>
        <w:pStyle w:val="11"/>
        <w:rPr>
          <w:rFonts w:hint="eastAsia" w:ascii="仿宋" w:hAnsi="仿宋" w:eastAsia="仿宋" w:cs="仿宋"/>
          <w:b/>
          <w:bCs/>
          <w:color w:val="000000" w:themeColor="text1"/>
          <w:sz w:val="24"/>
          <w:szCs w:val="28"/>
          <w:highlight w:val="none"/>
          <w:lang w:val="en-US"/>
        </w:rPr>
      </w:pPr>
    </w:p>
    <w:p w14:paraId="02DD660F">
      <w:pPr>
        <w:pStyle w:val="11"/>
        <w:rPr>
          <w:rFonts w:hint="eastAsia" w:ascii="仿宋" w:hAnsi="仿宋" w:eastAsia="仿宋" w:cs="仿宋"/>
          <w:b/>
          <w:bCs/>
          <w:color w:val="000000" w:themeColor="text1"/>
          <w:sz w:val="24"/>
          <w:szCs w:val="28"/>
          <w:highlight w:val="none"/>
          <w:lang w:val="en-US"/>
        </w:rPr>
      </w:pPr>
    </w:p>
    <w:p w14:paraId="4A9748A8">
      <w:pPr>
        <w:rPr>
          <w:rFonts w:hint="eastAsia" w:ascii="仿宋" w:hAnsi="仿宋" w:eastAsia="仿宋" w:cs="仿宋"/>
          <w:color w:val="000000" w:themeColor="text1"/>
          <w:highlight w:val="none"/>
          <w:lang w:val="en-US" w:eastAsia="zh-CN"/>
        </w:rPr>
      </w:pPr>
      <w:r>
        <w:rPr>
          <w:rFonts w:hint="eastAsia" w:ascii="仿宋" w:hAnsi="仿宋" w:eastAsia="仿宋" w:cs="仿宋"/>
          <w:b/>
          <w:bCs/>
          <w:color w:val="000000" w:themeColor="text1"/>
          <w:sz w:val="28"/>
          <w:szCs w:val="32"/>
          <w:highlight w:val="none"/>
          <w:lang w:val="en-US" w:eastAsia="zh-CN"/>
        </w:rPr>
        <w:t>面料颜色为：深藏青色，样图颜色可能有误差，以实样为准，实样可以到代理公司查看样例</w:t>
      </w:r>
    </w:p>
    <w:p w14:paraId="6654A439">
      <w:pPr>
        <w:pStyle w:val="11"/>
        <w:rPr>
          <w:rFonts w:hint="eastAsia" w:ascii="仿宋" w:hAnsi="仿宋" w:eastAsia="仿宋" w:cs="仿宋"/>
          <w:b/>
          <w:bCs/>
          <w:color w:val="000000" w:themeColor="text1"/>
          <w:sz w:val="24"/>
          <w:szCs w:val="28"/>
          <w:highlight w:val="none"/>
          <w:lang w:val="en-US"/>
        </w:rPr>
      </w:pPr>
      <w:r>
        <w:rPr>
          <w:rFonts w:hint="eastAsia" w:ascii="仿宋" w:hAnsi="仿宋" w:eastAsia="仿宋" w:cs="仿宋"/>
          <w:color w:val="000000" w:themeColor="text1"/>
          <w:sz w:val="24"/>
          <w:szCs w:val="28"/>
          <w:highlight w:val="none"/>
          <w:lang w:val="en-US" w:eastAsia="zh-CN"/>
        </w:rPr>
        <w:drawing>
          <wp:inline distT="0" distB="0" distL="114300" distR="114300">
            <wp:extent cx="4067810" cy="1861185"/>
            <wp:effectExtent l="0" t="0" r="1270" b="13335"/>
            <wp:docPr id="36" name="图片 36" descr="1e3e62d6e793970249bd09c79083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e3e62d6e793970249bd09c790839fe"/>
                    <pic:cNvPicPr>
                      <a:picLocks noChangeAspect="1"/>
                    </pic:cNvPicPr>
                  </pic:nvPicPr>
                  <pic:blipFill>
                    <a:blip r:embed="rId9"/>
                    <a:stretch>
                      <a:fillRect/>
                    </a:stretch>
                  </pic:blipFill>
                  <pic:spPr>
                    <a:xfrm>
                      <a:off x="0" y="0"/>
                      <a:ext cx="4067810" cy="1861185"/>
                    </a:xfrm>
                    <a:prstGeom prst="rect">
                      <a:avLst/>
                    </a:prstGeom>
                  </pic:spPr>
                </pic:pic>
              </a:graphicData>
            </a:graphic>
          </wp:inline>
        </w:drawing>
      </w:r>
    </w:p>
    <w:p w14:paraId="65C20DD2">
      <w:pPr>
        <w:rPr>
          <w:rFonts w:hint="eastAsia" w:ascii="仿宋" w:hAnsi="仿宋" w:eastAsia="仿宋" w:cs="仿宋"/>
          <w:color w:val="000000" w:themeColor="text1"/>
          <w:highlight w:val="none"/>
          <w:lang w:val="en-US" w:eastAsia="zh-CN"/>
        </w:rPr>
      </w:pPr>
      <w:r>
        <w:rPr>
          <w:rFonts w:hint="eastAsia" w:ascii="仿宋" w:hAnsi="仿宋" w:eastAsia="仿宋" w:cs="仿宋"/>
          <w:b/>
          <w:bCs/>
          <w:color w:val="000000" w:themeColor="text1"/>
          <w:sz w:val="28"/>
          <w:szCs w:val="32"/>
          <w:highlight w:val="none"/>
        </w:rPr>
        <w:t>套式肩章</w:t>
      </w:r>
      <w:r>
        <w:rPr>
          <w:rFonts w:hint="eastAsia" w:ascii="仿宋" w:hAnsi="仿宋" w:eastAsia="仿宋" w:cs="仿宋"/>
          <w:b/>
          <w:bCs/>
          <w:color w:val="000000" w:themeColor="text1"/>
          <w:sz w:val="28"/>
          <w:szCs w:val="32"/>
          <w:highlight w:val="none"/>
          <w:lang w:val="en-US" w:eastAsia="zh-CN"/>
        </w:rPr>
        <w:t>样图（图片颜色可能有误差，以实样为准，实样可以到代理公司查看样例）</w:t>
      </w:r>
    </w:p>
    <w:p w14:paraId="360A8E66">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drawing>
          <wp:inline distT="0" distB="0" distL="114300" distR="114300">
            <wp:extent cx="4378960" cy="2562225"/>
            <wp:effectExtent l="0" t="0" r="10160" b="13335"/>
            <wp:docPr id="38" name="图片 38" descr="397e9f560784095de52ed03715a8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97e9f560784095de52ed03715a8e93"/>
                    <pic:cNvPicPr>
                      <a:picLocks noChangeAspect="1"/>
                    </pic:cNvPicPr>
                  </pic:nvPicPr>
                  <pic:blipFill>
                    <a:blip r:embed="rId16"/>
                    <a:stretch>
                      <a:fillRect/>
                    </a:stretch>
                  </pic:blipFill>
                  <pic:spPr>
                    <a:xfrm>
                      <a:off x="0" y="0"/>
                      <a:ext cx="4378960" cy="2562225"/>
                    </a:xfrm>
                    <a:prstGeom prst="rect">
                      <a:avLst/>
                    </a:prstGeom>
                  </pic:spPr>
                </pic:pic>
              </a:graphicData>
            </a:graphic>
          </wp:inline>
        </w:drawing>
      </w:r>
      <w:r>
        <w:rPr>
          <w:rFonts w:hint="eastAsia" w:ascii="仿宋" w:hAnsi="仿宋" w:eastAsia="仿宋" w:cs="仿宋"/>
          <w:b/>
          <w:color w:val="000000" w:themeColor="text1"/>
          <w:sz w:val="28"/>
          <w:szCs w:val="28"/>
          <w:highlight w:val="none"/>
        </w:rPr>
        <w:br w:type="page"/>
      </w: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rPr>
        <w:t>3</w:t>
      </w:r>
      <w:r>
        <w:rPr>
          <w:rFonts w:hint="eastAsia" w:ascii="仿宋" w:hAnsi="仿宋" w:eastAsia="仿宋" w:cs="仿宋"/>
          <w:b/>
          <w:color w:val="000000" w:themeColor="text1"/>
          <w:sz w:val="28"/>
          <w:szCs w:val="28"/>
          <w:highlight w:val="none"/>
        </w:rPr>
        <w:t>）部位测量图</w:t>
      </w:r>
    </w:p>
    <w:p w14:paraId="3EB3666F">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bidi="ar-SA"/>
        </w:rPr>
        <w:drawing>
          <wp:inline distT="0" distB="0" distL="114300" distR="114300">
            <wp:extent cx="5262245" cy="6744970"/>
            <wp:effectExtent l="0" t="0" r="14605" b="17780"/>
            <wp:docPr id="10" name="图片 5" descr="13GA466-2009警服训练服标准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13GA466-2009警服训练服标准_25"/>
                    <pic:cNvPicPr>
                      <a:picLocks noChangeAspect="1"/>
                    </pic:cNvPicPr>
                  </pic:nvPicPr>
                  <pic:blipFill>
                    <a:blip r:embed="rId17">
                      <a:lum contrast="23999"/>
                    </a:blip>
                    <a:srcRect l="5438" t="10027" r="6705" b="12851"/>
                    <a:stretch>
                      <a:fillRect/>
                    </a:stretch>
                  </pic:blipFill>
                  <pic:spPr>
                    <a:xfrm>
                      <a:off x="0" y="0"/>
                      <a:ext cx="5262245" cy="6744970"/>
                    </a:xfrm>
                    <a:prstGeom prst="rect">
                      <a:avLst/>
                    </a:prstGeom>
                    <a:noFill/>
                    <a:ln>
                      <a:noFill/>
                    </a:ln>
                  </pic:spPr>
                </pic:pic>
              </a:graphicData>
            </a:graphic>
          </wp:inline>
        </w:drawing>
      </w:r>
    </w:p>
    <w:p w14:paraId="2F6E7980">
      <w:pPr>
        <w:jc w:val="center"/>
        <w:rPr>
          <w:rFonts w:hint="eastAsia" w:ascii="仿宋" w:hAnsi="仿宋" w:eastAsia="仿宋" w:cs="仿宋"/>
          <w:b/>
          <w:bCs/>
          <w:color w:val="000000" w:themeColor="text1"/>
          <w:sz w:val="28"/>
          <w:szCs w:val="32"/>
          <w:highlight w:val="none"/>
          <w:lang w:val="en-US"/>
        </w:rPr>
      </w:pPr>
    </w:p>
    <w:p w14:paraId="0A1DC227">
      <w:pPr>
        <w:jc w:val="center"/>
        <w:rPr>
          <w:rFonts w:hint="eastAsia" w:ascii="仿宋" w:hAnsi="仿宋" w:eastAsia="仿宋" w:cs="仿宋"/>
          <w:b/>
          <w:bCs/>
          <w:color w:val="000000" w:themeColor="text1"/>
          <w:sz w:val="28"/>
          <w:szCs w:val="32"/>
          <w:highlight w:val="none"/>
          <w:lang w:val="en-US"/>
        </w:rPr>
      </w:pPr>
      <w:r>
        <w:rPr>
          <w:rFonts w:hint="eastAsia" w:ascii="仿宋" w:hAnsi="仿宋" w:eastAsia="仿宋" w:cs="仿宋"/>
          <w:b/>
          <w:bCs/>
          <w:color w:val="000000" w:themeColor="text1"/>
          <w:sz w:val="28"/>
          <w:szCs w:val="32"/>
          <w:highlight w:val="none"/>
          <w:lang w:val="en-US"/>
        </w:rPr>
        <w:t>图中数字为测量编号</w:t>
      </w:r>
    </w:p>
    <w:p w14:paraId="3BE5715E">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bidi="ar-SA"/>
        </w:rPr>
        <w:drawing>
          <wp:inline distT="0" distB="0" distL="114300" distR="114300">
            <wp:extent cx="5020310" cy="7995920"/>
            <wp:effectExtent l="0" t="0" r="8890" b="5080"/>
            <wp:docPr id="11" name="图片 6" descr="13GA466-2009警服训练服标准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13GA466-2009警服训练服标准_26"/>
                    <pic:cNvPicPr>
                      <a:picLocks noChangeAspect="1"/>
                    </pic:cNvPicPr>
                  </pic:nvPicPr>
                  <pic:blipFill>
                    <a:blip r:embed="rId18"/>
                    <a:srcRect l="11589" t="11934" r="20441" b="13934"/>
                    <a:stretch>
                      <a:fillRect/>
                    </a:stretch>
                  </pic:blipFill>
                  <pic:spPr>
                    <a:xfrm>
                      <a:off x="0" y="0"/>
                      <a:ext cx="5020310" cy="7995920"/>
                    </a:xfrm>
                    <a:prstGeom prst="rect">
                      <a:avLst/>
                    </a:prstGeom>
                    <a:noFill/>
                    <a:ln>
                      <a:noFill/>
                    </a:ln>
                  </pic:spPr>
                </pic:pic>
              </a:graphicData>
            </a:graphic>
          </wp:inline>
        </w:drawing>
      </w:r>
    </w:p>
    <w:p w14:paraId="7F35CC4E">
      <w:pPr>
        <w:jc w:val="center"/>
        <w:rPr>
          <w:rFonts w:hint="eastAsia" w:ascii="仿宋" w:hAnsi="仿宋" w:eastAsia="仿宋" w:cs="仿宋"/>
          <w:b/>
          <w:bCs/>
          <w:color w:val="000000" w:themeColor="text1"/>
          <w:sz w:val="28"/>
          <w:szCs w:val="32"/>
          <w:highlight w:val="none"/>
          <w:lang w:val="en-US"/>
        </w:rPr>
      </w:pPr>
      <w:r>
        <w:rPr>
          <w:rFonts w:hint="eastAsia" w:ascii="仿宋" w:hAnsi="仿宋" w:eastAsia="仿宋" w:cs="仿宋"/>
          <w:b/>
          <w:bCs/>
          <w:color w:val="000000" w:themeColor="text1"/>
          <w:sz w:val="28"/>
          <w:szCs w:val="32"/>
          <w:highlight w:val="none"/>
          <w:lang w:val="en-US"/>
        </w:rPr>
        <w:t>图中数字为测量编号</w:t>
      </w:r>
    </w:p>
    <w:p w14:paraId="53D3A4E9">
      <w:pPr>
        <w:jc w:val="center"/>
        <w:rPr>
          <w:rFonts w:hint="eastAsia" w:ascii="仿宋" w:hAnsi="仿宋" w:eastAsia="仿宋" w:cs="仿宋"/>
          <w:color w:val="000000" w:themeColor="text1"/>
          <w:highlight w:val="none"/>
        </w:rPr>
      </w:pPr>
    </w:p>
    <w:p w14:paraId="3A0D92EC">
      <w:pPr>
        <w:rPr>
          <w:rFonts w:hint="eastAsia" w:ascii="仿宋" w:hAnsi="仿宋" w:eastAsia="仿宋" w:cs="仿宋"/>
          <w:b/>
          <w:color w:val="000000" w:themeColor="text1"/>
          <w:sz w:val="28"/>
          <w:szCs w:val="28"/>
          <w:highlight w:val="none"/>
        </w:rPr>
      </w:pPr>
    </w:p>
    <w:p w14:paraId="6F18FF66">
      <w:pPr>
        <w:rPr>
          <w:rFonts w:hint="eastAsia" w:ascii="仿宋" w:hAnsi="仿宋" w:eastAsia="仿宋" w:cs="仿宋"/>
          <w:b/>
          <w:color w:val="000000" w:themeColor="text1"/>
          <w:sz w:val="28"/>
          <w:szCs w:val="28"/>
          <w:highlight w:val="none"/>
        </w:rPr>
      </w:pPr>
    </w:p>
    <w:p w14:paraId="095D5E62">
      <w:pPr>
        <w:rPr>
          <w:rFonts w:hint="eastAsia" w:ascii="仿宋" w:hAnsi="仿宋" w:eastAsia="仿宋" w:cs="仿宋"/>
          <w:color w:val="000000" w:themeColor="text1"/>
          <w:sz w:val="28"/>
          <w:szCs w:val="28"/>
          <w:highlight w:val="none"/>
          <w:lang w:val="en-US"/>
        </w:rPr>
      </w:pPr>
      <w:r>
        <w:rPr>
          <w:rFonts w:hint="eastAsia" w:ascii="仿宋" w:hAnsi="仿宋" w:eastAsia="仿宋" w:cs="仿宋"/>
          <w:b/>
          <w:bCs/>
          <w:color w:val="000000" w:themeColor="text1"/>
          <w:sz w:val="28"/>
          <w:szCs w:val="32"/>
          <w:highlight w:val="none"/>
          <w:lang w:val="en-US" w:bidi="ar-SA"/>
        </w:rPr>
        <w:drawing>
          <wp:inline distT="0" distB="0" distL="0" distR="0">
            <wp:extent cx="6191250" cy="8116570"/>
            <wp:effectExtent l="0" t="0" r="1143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a:srcRect/>
                    <a:stretch>
                      <a:fillRect/>
                    </a:stretch>
                  </pic:blipFill>
                  <pic:spPr>
                    <a:xfrm>
                      <a:off x="0" y="0"/>
                      <a:ext cx="6191250" cy="8116570"/>
                    </a:xfrm>
                    <a:prstGeom prst="rect">
                      <a:avLst/>
                    </a:prstGeom>
                    <a:noFill/>
                    <a:ln w="9525">
                      <a:noFill/>
                      <a:miter lim="800000"/>
                      <a:headEnd/>
                      <a:tailEnd/>
                    </a:ln>
                  </pic:spPr>
                </pic:pic>
              </a:graphicData>
            </a:graphic>
          </wp:inline>
        </w:drawing>
      </w:r>
      <w:r>
        <w:rPr>
          <w:rFonts w:hint="eastAsia" w:ascii="仿宋" w:hAnsi="仿宋" w:eastAsia="仿宋" w:cs="仿宋"/>
          <w:color w:val="000000" w:themeColor="text1"/>
          <w:sz w:val="28"/>
          <w:szCs w:val="28"/>
          <w:highlight w:val="none"/>
          <w:lang w:val="en-US"/>
        </w:rPr>
        <w:t>（</w:t>
      </w:r>
      <w:r>
        <w:rPr>
          <w:rFonts w:hint="eastAsia" w:ascii="仿宋" w:hAnsi="仿宋" w:eastAsia="仿宋" w:cs="仿宋"/>
          <w:color w:val="000000" w:themeColor="text1"/>
          <w:sz w:val="28"/>
          <w:szCs w:val="28"/>
          <w:highlight w:val="none"/>
          <w:lang w:val="en-US" w:eastAsia="zh-CN"/>
        </w:rPr>
        <w:t>4</w:t>
      </w:r>
      <w:r>
        <w:rPr>
          <w:rFonts w:hint="eastAsia" w:ascii="仿宋" w:hAnsi="仿宋" w:eastAsia="仿宋" w:cs="仿宋"/>
          <w:color w:val="000000" w:themeColor="text1"/>
          <w:sz w:val="28"/>
          <w:szCs w:val="28"/>
          <w:highlight w:val="none"/>
          <w:lang w:val="en-US"/>
        </w:rPr>
        <w:t>）工艺要求</w:t>
      </w:r>
    </w:p>
    <w:p w14:paraId="58FBEBF9">
      <w:pPr>
        <w:rPr>
          <w:rFonts w:hint="eastAsia" w:ascii="仿宋" w:hAnsi="仿宋" w:eastAsia="仿宋" w:cs="仿宋"/>
          <w:b/>
          <w:bCs/>
          <w:color w:val="000000" w:themeColor="text1"/>
          <w:sz w:val="28"/>
          <w:szCs w:val="32"/>
          <w:highlight w:val="none"/>
        </w:rPr>
      </w:pPr>
    </w:p>
    <w:p w14:paraId="66B59835">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lang w:val="en-US" w:bidi="ar-SA"/>
        </w:rPr>
        <w:drawing>
          <wp:inline distT="0" distB="0" distL="0" distR="0">
            <wp:extent cx="6191250" cy="884745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0"/>
                    <a:srcRect/>
                    <a:stretch>
                      <a:fillRect/>
                    </a:stretch>
                  </pic:blipFill>
                  <pic:spPr>
                    <a:xfrm>
                      <a:off x="0" y="0"/>
                      <a:ext cx="6191250" cy="8847662"/>
                    </a:xfrm>
                    <a:prstGeom prst="rect">
                      <a:avLst/>
                    </a:prstGeom>
                    <a:noFill/>
                    <a:ln w="9525">
                      <a:noFill/>
                      <a:miter lim="800000"/>
                      <a:headEnd/>
                      <a:tailEnd/>
                    </a:ln>
                  </pic:spPr>
                </pic:pic>
              </a:graphicData>
            </a:graphic>
          </wp:inline>
        </w:drawing>
      </w:r>
    </w:p>
    <w:p w14:paraId="7DCB5C78">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lang w:val="en-US" w:bidi="ar-SA"/>
        </w:rPr>
        <w:drawing>
          <wp:inline distT="0" distB="0" distL="0" distR="0">
            <wp:extent cx="6191250" cy="894143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1"/>
                    <a:srcRect/>
                    <a:stretch>
                      <a:fillRect/>
                    </a:stretch>
                  </pic:blipFill>
                  <pic:spPr>
                    <a:xfrm>
                      <a:off x="0" y="0"/>
                      <a:ext cx="6191250" cy="8942023"/>
                    </a:xfrm>
                    <a:prstGeom prst="rect">
                      <a:avLst/>
                    </a:prstGeom>
                    <a:noFill/>
                    <a:ln w="9525">
                      <a:noFill/>
                      <a:miter lim="800000"/>
                      <a:headEnd/>
                      <a:tailEnd/>
                    </a:ln>
                  </pic:spPr>
                </pic:pic>
              </a:graphicData>
            </a:graphic>
          </wp:inline>
        </w:drawing>
      </w:r>
    </w:p>
    <w:p w14:paraId="3484E1C9">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lang w:val="en-US" w:bidi="ar-SA"/>
        </w:rPr>
        <w:drawing>
          <wp:inline distT="0" distB="0" distL="0" distR="0">
            <wp:extent cx="6191250" cy="899985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2"/>
                    <a:srcRect/>
                    <a:stretch>
                      <a:fillRect/>
                    </a:stretch>
                  </pic:blipFill>
                  <pic:spPr>
                    <a:xfrm>
                      <a:off x="0" y="0"/>
                      <a:ext cx="6191250" cy="9000200"/>
                    </a:xfrm>
                    <a:prstGeom prst="rect">
                      <a:avLst/>
                    </a:prstGeom>
                    <a:noFill/>
                    <a:ln w="9525">
                      <a:noFill/>
                      <a:miter lim="800000"/>
                      <a:headEnd/>
                      <a:tailEnd/>
                    </a:ln>
                  </pic:spPr>
                </pic:pic>
              </a:graphicData>
            </a:graphic>
          </wp:inline>
        </w:drawing>
      </w:r>
    </w:p>
    <w:p w14:paraId="7AFF1BE3">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lang w:val="en-US" w:bidi="ar-SA"/>
        </w:rPr>
        <w:drawing>
          <wp:inline distT="0" distB="0" distL="0" distR="0">
            <wp:extent cx="6191250" cy="825500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3"/>
                    <a:srcRect/>
                    <a:stretch>
                      <a:fillRect/>
                    </a:stretch>
                  </pic:blipFill>
                  <pic:spPr>
                    <a:xfrm>
                      <a:off x="0" y="0"/>
                      <a:ext cx="6191250" cy="8255281"/>
                    </a:xfrm>
                    <a:prstGeom prst="rect">
                      <a:avLst/>
                    </a:prstGeom>
                    <a:noFill/>
                    <a:ln w="9525">
                      <a:noFill/>
                      <a:miter lim="800000"/>
                      <a:headEnd/>
                      <a:tailEnd/>
                    </a:ln>
                  </pic:spPr>
                </pic:pic>
              </a:graphicData>
            </a:graphic>
          </wp:inline>
        </w:drawing>
      </w:r>
    </w:p>
    <w:p w14:paraId="5EEDC29A">
      <w:pPr>
        <w:rPr>
          <w:rFonts w:hint="eastAsia" w:ascii="仿宋" w:hAnsi="仿宋" w:eastAsia="仿宋" w:cs="仿宋"/>
          <w:b/>
          <w:bCs/>
          <w:color w:val="000000" w:themeColor="text1"/>
          <w:sz w:val="28"/>
          <w:szCs w:val="32"/>
          <w:highlight w:val="none"/>
        </w:rPr>
      </w:pPr>
    </w:p>
    <w:p w14:paraId="320F4BCD">
      <w:pPr>
        <w:rPr>
          <w:rFonts w:hint="eastAsia" w:ascii="仿宋" w:hAnsi="仿宋" w:eastAsia="仿宋" w:cs="仿宋"/>
          <w:b/>
          <w:bCs/>
          <w:color w:val="000000" w:themeColor="text1"/>
          <w:sz w:val="28"/>
          <w:szCs w:val="32"/>
          <w:highlight w:val="none"/>
        </w:rPr>
      </w:pPr>
    </w:p>
    <w:p w14:paraId="45593254">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t>3、战训腰带</w:t>
      </w:r>
    </w:p>
    <w:p w14:paraId="3A2CC371">
      <w:pPr>
        <w:ind w:firstLine="420"/>
        <w:rPr>
          <w:rFonts w:hint="eastAsia" w:ascii="仿宋" w:hAnsi="仿宋" w:eastAsia="仿宋" w:cs="仿宋"/>
          <w:color w:val="000000" w:themeColor="text1"/>
          <w:sz w:val="24"/>
          <w:szCs w:val="28"/>
          <w:highlight w:val="none"/>
        </w:rPr>
      </w:pPr>
      <w:r>
        <w:rPr>
          <w:rFonts w:hint="eastAsia" w:ascii="仿宋" w:hAnsi="仿宋" w:eastAsia="仿宋" w:cs="仿宋"/>
          <w:color w:val="000000" w:themeColor="text1"/>
          <w:sz w:val="24"/>
          <w:szCs w:val="28"/>
          <w:highlight w:val="none"/>
        </w:rPr>
        <w:t>通过三道梁调节腰带长短，插扣插合后，腰带最大周长1160mm,最小周长650mm,公差±20mm，带宽48±2mm。腰带头面圆形“特警”字样立体图案，图案直径2.8</w:t>
      </w:r>
      <w:r>
        <w:rPr>
          <w:rFonts w:hint="eastAsia" w:ascii="仿宋" w:hAnsi="仿宋" w:eastAsia="仿宋" w:cs="仿宋"/>
          <w:color w:val="000000" w:themeColor="text1"/>
          <w:sz w:val="24"/>
          <w:szCs w:val="28"/>
          <w:highlight w:val="none"/>
          <w:lang w:eastAsia="zh-CN"/>
        </w:rPr>
        <w:t>～</w:t>
      </w:r>
      <w:r>
        <w:rPr>
          <w:rFonts w:hint="eastAsia" w:ascii="仿宋" w:hAnsi="仿宋" w:eastAsia="仿宋" w:cs="仿宋"/>
          <w:color w:val="000000" w:themeColor="text1"/>
          <w:sz w:val="24"/>
          <w:szCs w:val="28"/>
          <w:highlight w:val="none"/>
        </w:rPr>
        <w:t>3cm。</w:t>
      </w:r>
    </w:p>
    <w:p w14:paraId="1BB52D47">
      <w:pPr>
        <w:rPr>
          <w:rFonts w:hint="eastAsia" w:ascii="仿宋" w:hAnsi="仿宋" w:eastAsia="仿宋" w:cs="仿宋"/>
          <w:b/>
          <w:bCs/>
          <w:color w:val="000000" w:themeColor="text1"/>
          <w:sz w:val="28"/>
          <w:szCs w:val="32"/>
          <w:highlight w:val="none"/>
          <w:lang w:eastAsia="zh-CN"/>
        </w:rPr>
      </w:pPr>
      <w:r>
        <w:rPr>
          <w:rFonts w:hint="eastAsia" w:ascii="仿宋" w:hAnsi="仿宋" w:eastAsia="仿宋" w:cs="仿宋"/>
          <w:b/>
          <w:bCs/>
          <w:color w:val="000000" w:themeColor="text1"/>
          <w:sz w:val="28"/>
          <w:szCs w:val="32"/>
          <w:highlight w:val="none"/>
          <w:lang w:eastAsia="zh-CN"/>
        </w:rPr>
        <w:drawing>
          <wp:inline distT="0" distB="0" distL="114300" distR="114300">
            <wp:extent cx="6190615" cy="7475220"/>
            <wp:effectExtent l="0" t="0" r="12065" b="7620"/>
            <wp:docPr id="29" name="图片 29" descr="a6596031b8d93aeb7e7f2e847ef3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6596031b8d93aeb7e7f2e847ef311b"/>
                    <pic:cNvPicPr>
                      <a:picLocks noChangeAspect="1"/>
                    </pic:cNvPicPr>
                  </pic:nvPicPr>
                  <pic:blipFill>
                    <a:blip r:embed="rId24"/>
                    <a:stretch>
                      <a:fillRect/>
                    </a:stretch>
                  </pic:blipFill>
                  <pic:spPr>
                    <a:xfrm>
                      <a:off x="0" y="0"/>
                      <a:ext cx="6190615" cy="7475220"/>
                    </a:xfrm>
                    <a:prstGeom prst="rect">
                      <a:avLst/>
                    </a:prstGeom>
                  </pic:spPr>
                </pic:pic>
              </a:graphicData>
            </a:graphic>
          </wp:inline>
        </w:drawing>
      </w:r>
    </w:p>
    <w:p w14:paraId="1D78FFAF">
      <w:pPr>
        <w:rPr>
          <w:rFonts w:hint="eastAsia" w:ascii="仿宋" w:hAnsi="仿宋" w:eastAsia="仿宋" w:cs="仿宋"/>
          <w:b/>
          <w:bCs/>
          <w:color w:val="000000" w:themeColor="text1"/>
          <w:sz w:val="28"/>
          <w:szCs w:val="32"/>
          <w:highlight w:val="none"/>
        </w:rPr>
      </w:pPr>
    </w:p>
    <w:p w14:paraId="5C3EECE1">
      <w:pPr>
        <w:rPr>
          <w:rFonts w:hint="eastAsia" w:ascii="仿宋" w:hAnsi="仿宋" w:eastAsia="仿宋" w:cs="仿宋"/>
          <w:b/>
          <w:bCs/>
          <w:color w:val="000000" w:themeColor="text1"/>
          <w:sz w:val="28"/>
          <w:szCs w:val="32"/>
          <w:highlight w:val="none"/>
        </w:rPr>
      </w:pPr>
    </w:p>
    <w:p w14:paraId="44AAE490">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t>4、作训鞋</w:t>
      </w:r>
    </w:p>
    <w:p w14:paraId="4FEC8B92">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t>（1）尺寸表</w:t>
      </w:r>
    </w:p>
    <w:p w14:paraId="73E8BEBA">
      <w:pPr>
        <w:jc w:val="center"/>
        <w:rPr>
          <w:rFonts w:hint="eastAsia" w:ascii="仿宋" w:hAnsi="仿宋" w:eastAsia="仿宋" w:cs="仿宋"/>
          <w:color w:val="000000" w:themeColor="text1"/>
          <w:sz w:val="24"/>
          <w:szCs w:val="28"/>
          <w:highlight w:val="none"/>
        </w:rPr>
      </w:pPr>
      <w:r>
        <w:rPr>
          <w:rFonts w:hint="eastAsia" w:ascii="仿宋" w:hAnsi="仿宋" w:eastAsia="仿宋" w:cs="仿宋"/>
          <w:b/>
          <w:bCs/>
          <w:color w:val="000000" w:themeColor="text1"/>
          <w:sz w:val="24"/>
          <w:szCs w:val="28"/>
          <w:highlight w:val="none"/>
        </w:rPr>
        <w:t>作训鞋尺寸表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658"/>
        <w:gridCol w:w="1658"/>
        <w:gridCol w:w="1658"/>
        <w:gridCol w:w="1658"/>
        <w:gridCol w:w="1677"/>
      </w:tblGrid>
      <w:tr w14:paraId="4BE2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pct"/>
            <w:noWrap/>
            <w:vAlign w:val="center"/>
          </w:tcPr>
          <w:p w14:paraId="31F6DEC1">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鞋号</w:t>
            </w:r>
          </w:p>
        </w:tc>
        <w:tc>
          <w:tcPr>
            <w:tcW w:w="832" w:type="pct"/>
            <w:noWrap/>
            <w:vAlign w:val="center"/>
          </w:tcPr>
          <w:p w14:paraId="622EF7E7">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L1</w:t>
            </w:r>
          </w:p>
        </w:tc>
        <w:tc>
          <w:tcPr>
            <w:tcW w:w="832" w:type="pct"/>
            <w:noWrap/>
            <w:vAlign w:val="center"/>
          </w:tcPr>
          <w:p w14:paraId="4E18B53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H1</w:t>
            </w:r>
          </w:p>
        </w:tc>
        <w:tc>
          <w:tcPr>
            <w:tcW w:w="832" w:type="pct"/>
            <w:noWrap/>
            <w:vAlign w:val="center"/>
          </w:tcPr>
          <w:p w14:paraId="1528157A">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H2</w:t>
            </w:r>
          </w:p>
        </w:tc>
        <w:tc>
          <w:tcPr>
            <w:tcW w:w="832" w:type="pct"/>
            <w:noWrap/>
            <w:vAlign w:val="center"/>
          </w:tcPr>
          <w:p w14:paraId="058549DD">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H3</w:t>
            </w:r>
          </w:p>
        </w:tc>
        <w:tc>
          <w:tcPr>
            <w:tcW w:w="839" w:type="pct"/>
            <w:noWrap/>
            <w:vAlign w:val="center"/>
          </w:tcPr>
          <w:p w14:paraId="5911A13B">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H4</w:t>
            </w:r>
          </w:p>
        </w:tc>
      </w:tr>
      <w:tr w14:paraId="703C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pct"/>
            <w:noWrap/>
            <w:vAlign w:val="center"/>
          </w:tcPr>
          <w:p w14:paraId="79881CFD">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255</w:t>
            </w:r>
          </w:p>
        </w:tc>
        <w:tc>
          <w:tcPr>
            <w:tcW w:w="832" w:type="pct"/>
            <w:noWrap/>
            <w:vAlign w:val="center"/>
          </w:tcPr>
          <w:p w14:paraId="7043B83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73.0</w:t>
            </w:r>
          </w:p>
        </w:tc>
        <w:tc>
          <w:tcPr>
            <w:tcW w:w="832" w:type="pct"/>
            <w:noWrap/>
            <w:vAlign w:val="center"/>
          </w:tcPr>
          <w:p w14:paraId="03A2A118">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78.0</w:t>
            </w:r>
          </w:p>
        </w:tc>
        <w:tc>
          <w:tcPr>
            <w:tcW w:w="832" w:type="pct"/>
            <w:noWrap/>
            <w:vAlign w:val="center"/>
          </w:tcPr>
          <w:p w14:paraId="5E25B66B">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52.4</w:t>
            </w:r>
          </w:p>
        </w:tc>
        <w:tc>
          <w:tcPr>
            <w:tcW w:w="832" w:type="pct"/>
            <w:noWrap/>
            <w:vAlign w:val="center"/>
          </w:tcPr>
          <w:p w14:paraId="75632056">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56.4</w:t>
            </w:r>
          </w:p>
        </w:tc>
        <w:tc>
          <w:tcPr>
            <w:tcW w:w="839" w:type="pct"/>
            <w:noWrap/>
            <w:vAlign w:val="center"/>
          </w:tcPr>
          <w:p w14:paraId="41A1043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25.0-28.0</w:t>
            </w:r>
          </w:p>
        </w:tc>
      </w:tr>
      <w:tr w14:paraId="3852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noWrap/>
          </w:tcPr>
          <w:p w14:paraId="0CB41093">
            <w:pPr>
              <w:widowControl/>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注1:L1为鞋头长；H1为后帮高；H2为外统口高；H3为内统口高。H1、H2、H3尺寸须除去鞋垫直线测量。H4为前翘高。</w:t>
            </w:r>
          </w:p>
          <w:p w14:paraId="7B540A49">
            <w:pPr>
              <w:widowControl/>
              <w:jc w:val="left"/>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注2：鞋头长使用软带尺测量、</w:t>
            </w:r>
            <w:r>
              <w:rPr>
                <w:rFonts w:hint="eastAsia" w:ascii="仿宋" w:hAnsi="仿宋" w:eastAsia="仿宋" w:cs="仿宋"/>
                <w:color w:val="000000" w:themeColor="text1"/>
                <w:szCs w:val="21"/>
                <w:highlight w:val="none"/>
                <w:lang w:eastAsia="zh-CN"/>
              </w:rPr>
              <w:t>其他</w:t>
            </w:r>
            <w:r>
              <w:rPr>
                <w:rFonts w:hint="eastAsia" w:ascii="仿宋" w:hAnsi="仿宋" w:eastAsia="仿宋" w:cs="仿宋"/>
                <w:color w:val="000000" w:themeColor="text1"/>
                <w:szCs w:val="21"/>
                <w:highlight w:val="none"/>
              </w:rPr>
              <w:t>部位用钢直尺测量。</w:t>
            </w:r>
          </w:p>
        </w:tc>
      </w:tr>
    </w:tbl>
    <w:p w14:paraId="40FCCE0D">
      <w:pPr>
        <w:rPr>
          <w:rFonts w:hint="eastAsia" w:ascii="仿宋" w:hAnsi="仿宋" w:eastAsia="仿宋" w:cs="仿宋"/>
          <w:color w:val="000000" w:themeColor="text1"/>
          <w:sz w:val="24"/>
          <w:szCs w:val="28"/>
          <w:highlight w:val="none"/>
        </w:rPr>
      </w:pPr>
    </w:p>
    <w:p w14:paraId="2ABF8080">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（2）外观样式</w:t>
      </w:r>
    </w:p>
    <w:p w14:paraId="3B27468C">
      <w:pPr>
        <w:rPr>
          <w:rFonts w:hint="eastAsia" w:ascii="仿宋" w:hAnsi="仿宋" w:eastAsia="仿宋" w:cs="仿宋"/>
          <w:b/>
          <w:bCs/>
          <w:color w:val="000000" w:themeColor="text1"/>
          <w:sz w:val="28"/>
          <w:szCs w:val="32"/>
          <w:highlight w:val="none"/>
          <w:lang w:val="en-US" w:bidi="ar-SA"/>
        </w:rPr>
      </w:pPr>
      <w:r>
        <w:rPr>
          <w:rFonts w:hint="eastAsia" w:ascii="仿宋" w:hAnsi="仿宋" w:eastAsia="仿宋" w:cs="仿宋"/>
          <w:b/>
          <w:bCs/>
          <w:color w:val="000000" w:themeColor="text1"/>
          <w:sz w:val="28"/>
          <w:szCs w:val="32"/>
          <w:highlight w:val="none"/>
          <w:lang w:val="en-US" w:bidi="ar-SA"/>
        </w:rPr>
        <w:drawing>
          <wp:inline distT="0" distB="0" distL="0" distR="0">
            <wp:extent cx="6191250" cy="2351405"/>
            <wp:effectExtent l="1905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25"/>
                    <a:srcRect/>
                    <a:stretch>
                      <a:fillRect/>
                    </a:stretch>
                  </pic:blipFill>
                  <pic:spPr>
                    <a:xfrm>
                      <a:off x="0" y="0"/>
                      <a:ext cx="6191250" cy="2351730"/>
                    </a:xfrm>
                    <a:prstGeom prst="rect">
                      <a:avLst/>
                    </a:prstGeom>
                    <a:noFill/>
                    <a:ln w="9525">
                      <a:noFill/>
                      <a:miter lim="800000"/>
                      <a:headEnd/>
                      <a:tailEnd/>
                    </a:ln>
                  </pic:spPr>
                </pic:pic>
              </a:graphicData>
            </a:graphic>
          </wp:inline>
        </w:drawing>
      </w:r>
    </w:p>
    <w:p w14:paraId="3605C3BA">
      <w:pPr>
        <w:rPr>
          <w:rFonts w:hint="eastAsia" w:ascii="仿宋" w:hAnsi="仿宋" w:eastAsia="仿宋" w:cs="仿宋"/>
          <w:b/>
          <w:bCs/>
          <w:color w:val="000000" w:themeColor="text1"/>
          <w:sz w:val="28"/>
          <w:szCs w:val="32"/>
          <w:highlight w:val="none"/>
          <w:lang w:val="en-US" w:bidi="ar-SA"/>
        </w:rPr>
      </w:pPr>
    </w:p>
    <w:p w14:paraId="6827D810">
      <w:pPr>
        <w:rPr>
          <w:rFonts w:hint="eastAsia" w:ascii="仿宋" w:hAnsi="仿宋" w:eastAsia="仿宋" w:cs="仿宋"/>
          <w:b/>
          <w:bCs/>
          <w:color w:val="000000" w:themeColor="text1"/>
          <w:sz w:val="28"/>
          <w:szCs w:val="32"/>
          <w:highlight w:val="none"/>
          <w:lang w:val="en-US" w:bidi="ar-SA"/>
        </w:rPr>
      </w:pPr>
    </w:p>
    <w:p w14:paraId="4E668DAD">
      <w:pPr>
        <w:rPr>
          <w:rFonts w:hint="eastAsia" w:ascii="仿宋" w:hAnsi="仿宋" w:eastAsia="仿宋" w:cs="仿宋"/>
          <w:b/>
          <w:bCs/>
          <w:color w:val="000000" w:themeColor="text1"/>
          <w:sz w:val="28"/>
          <w:szCs w:val="32"/>
          <w:highlight w:val="none"/>
          <w:lang w:val="en-US" w:bidi="ar-SA"/>
        </w:rPr>
      </w:pPr>
    </w:p>
    <w:p w14:paraId="254DEA68">
      <w:pPr>
        <w:rPr>
          <w:rFonts w:hint="eastAsia" w:ascii="仿宋" w:hAnsi="仿宋" w:eastAsia="仿宋" w:cs="仿宋"/>
          <w:b/>
          <w:bCs/>
          <w:color w:val="000000" w:themeColor="text1"/>
          <w:sz w:val="28"/>
          <w:szCs w:val="32"/>
          <w:highlight w:val="none"/>
          <w:lang w:val="en-US" w:bidi="ar-SA"/>
        </w:rPr>
      </w:pPr>
    </w:p>
    <w:p w14:paraId="0FC7EB8F">
      <w:pPr>
        <w:rPr>
          <w:rFonts w:hint="eastAsia" w:ascii="仿宋" w:hAnsi="仿宋" w:eastAsia="仿宋" w:cs="仿宋"/>
          <w:b/>
          <w:bCs/>
          <w:color w:val="000000" w:themeColor="text1"/>
          <w:sz w:val="28"/>
          <w:szCs w:val="32"/>
          <w:highlight w:val="none"/>
          <w:lang w:val="en-US" w:bidi="ar-SA"/>
        </w:rPr>
      </w:pPr>
      <w:r>
        <w:rPr>
          <w:rFonts w:hint="eastAsia" w:ascii="仿宋" w:hAnsi="仿宋" w:eastAsia="仿宋" w:cs="仿宋"/>
          <w:b/>
          <w:bCs/>
          <w:color w:val="000000" w:themeColor="text1"/>
          <w:sz w:val="28"/>
          <w:szCs w:val="32"/>
          <w:highlight w:val="none"/>
          <w:lang w:val="en-US" w:bidi="ar-SA"/>
        </w:rPr>
        <w:br w:type="page"/>
      </w:r>
    </w:p>
    <w:p w14:paraId="6BC3D382">
      <w:pPr>
        <w:rPr>
          <w:rFonts w:hint="eastAsia" w:ascii="仿宋" w:hAnsi="仿宋" w:eastAsia="仿宋" w:cs="仿宋"/>
          <w:b/>
          <w:bCs/>
          <w:color w:val="000000" w:themeColor="text1"/>
          <w:sz w:val="28"/>
          <w:szCs w:val="32"/>
          <w:highlight w:val="none"/>
          <w:lang w:val="en-US" w:bidi="ar-SA"/>
        </w:rPr>
      </w:pPr>
      <w:r>
        <w:rPr>
          <w:rFonts w:hint="eastAsia" w:ascii="仿宋" w:hAnsi="仿宋" w:eastAsia="仿宋" w:cs="仿宋"/>
          <w:b/>
          <w:bCs/>
          <w:color w:val="000000" w:themeColor="text1"/>
          <w:sz w:val="28"/>
          <w:szCs w:val="32"/>
          <w:highlight w:val="none"/>
          <w:lang w:val="en-US" w:bidi="ar-SA"/>
        </w:rPr>
        <w:t>（3）部位测量图</w:t>
      </w:r>
    </w:p>
    <w:p w14:paraId="0E00133E">
      <w:pPr>
        <w:rPr>
          <w:rFonts w:hint="eastAsia" w:ascii="仿宋" w:hAnsi="仿宋" w:eastAsia="仿宋" w:cs="仿宋"/>
          <w:b/>
          <w:bCs/>
          <w:color w:val="000000" w:themeColor="text1"/>
          <w:sz w:val="28"/>
          <w:szCs w:val="32"/>
          <w:highlight w:val="none"/>
          <w:lang w:val="en-US" w:bidi="ar-SA"/>
        </w:rPr>
      </w:pPr>
      <w:r>
        <w:rPr>
          <w:rFonts w:hint="eastAsia" w:ascii="仿宋" w:hAnsi="仿宋" w:eastAsia="仿宋" w:cs="仿宋"/>
          <w:b/>
          <w:bCs/>
          <w:color w:val="000000" w:themeColor="text1"/>
          <w:sz w:val="28"/>
          <w:szCs w:val="32"/>
          <w:highlight w:val="none"/>
          <w:lang w:val="en-US" w:bidi="ar-SA"/>
        </w:rPr>
        <w:drawing>
          <wp:inline distT="0" distB="0" distL="0" distR="0">
            <wp:extent cx="6191250" cy="5954395"/>
            <wp:effectExtent l="19050" t="0" r="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noChangeArrowheads="1"/>
                    </pic:cNvPicPr>
                  </pic:nvPicPr>
                  <pic:blipFill>
                    <a:blip r:embed="rId26"/>
                    <a:srcRect/>
                    <a:stretch>
                      <a:fillRect/>
                    </a:stretch>
                  </pic:blipFill>
                  <pic:spPr>
                    <a:xfrm>
                      <a:off x="0" y="0"/>
                      <a:ext cx="6191250" cy="5954987"/>
                    </a:xfrm>
                    <a:prstGeom prst="rect">
                      <a:avLst/>
                    </a:prstGeom>
                    <a:noFill/>
                    <a:ln w="9525">
                      <a:noFill/>
                      <a:miter lim="800000"/>
                      <a:headEnd/>
                      <a:tailEnd/>
                    </a:ln>
                  </pic:spPr>
                </pic:pic>
              </a:graphicData>
            </a:graphic>
          </wp:inline>
        </w:drawing>
      </w:r>
    </w:p>
    <w:p w14:paraId="55BA35FB">
      <w:pPr>
        <w:rPr>
          <w:rFonts w:hint="eastAsia" w:ascii="仿宋" w:hAnsi="仿宋" w:eastAsia="仿宋" w:cs="仿宋"/>
          <w:b/>
          <w:bCs/>
          <w:color w:val="000000" w:themeColor="text1"/>
          <w:sz w:val="28"/>
          <w:szCs w:val="32"/>
          <w:highlight w:val="none"/>
          <w:lang w:val="en-US" w:bidi="ar-SA"/>
        </w:rPr>
      </w:pPr>
    </w:p>
    <w:p w14:paraId="727143F8">
      <w:pPr>
        <w:rPr>
          <w:rFonts w:hint="eastAsia" w:ascii="仿宋" w:hAnsi="仿宋" w:eastAsia="仿宋" w:cs="仿宋"/>
          <w:b/>
          <w:bCs/>
          <w:color w:val="000000" w:themeColor="text1"/>
          <w:sz w:val="28"/>
          <w:szCs w:val="32"/>
          <w:highlight w:val="none"/>
          <w:lang w:val="en-US" w:bidi="ar-SA"/>
        </w:rPr>
      </w:pPr>
      <w:r>
        <w:rPr>
          <w:rFonts w:hint="eastAsia" w:ascii="仿宋" w:hAnsi="仿宋" w:eastAsia="仿宋" w:cs="仿宋"/>
          <w:b/>
          <w:bCs/>
          <w:color w:val="000000" w:themeColor="text1"/>
          <w:sz w:val="28"/>
          <w:szCs w:val="32"/>
          <w:highlight w:val="none"/>
          <w:lang w:val="en-US" w:bidi="ar-SA"/>
        </w:rPr>
        <w:br w:type="page"/>
      </w:r>
    </w:p>
    <w:p w14:paraId="36308F88">
      <w:pPr>
        <w:rPr>
          <w:rFonts w:hint="eastAsia" w:ascii="仿宋" w:hAnsi="仿宋" w:eastAsia="仿宋" w:cs="仿宋"/>
          <w:b/>
          <w:bCs/>
          <w:color w:val="000000" w:themeColor="text1"/>
          <w:sz w:val="28"/>
          <w:szCs w:val="32"/>
          <w:highlight w:val="none"/>
          <w:lang w:val="en-US" w:bidi="ar-SA"/>
        </w:rPr>
      </w:pPr>
      <w:r>
        <w:rPr>
          <w:rFonts w:hint="eastAsia" w:ascii="仿宋" w:hAnsi="仿宋" w:eastAsia="仿宋" w:cs="仿宋"/>
          <w:b/>
          <w:bCs/>
          <w:color w:val="000000" w:themeColor="text1"/>
          <w:sz w:val="28"/>
          <w:szCs w:val="32"/>
          <w:highlight w:val="none"/>
          <w:lang w:val="en-US" w:bidi="ar-SA"/>
        </w:rPr>
        <w:t>（4）工艺要求</w:t>
      </w:r>
    </w:p>
    <w:p w14:paraId="79A7F066">
      <w:pPr>
        <w:rPr>
          <w:rFonts w:hint="eastAsia" w:ascii="仿宋" w:hAnsi="仿宋" w:eastAsia="仿宋" w:cs="仿宋"/>
          <w:b/>
          <w:bCs/>
          <w:color w:val="000000" w:themeColor="text1"/>
          <w:sz w:val="28"/>
          <w:szCs w:val="32"/>
          <w:highlight w:val="none"/>
          <w:lang w:val="en-US" w:bidi="ar-SA"/>
        </w:rPr>
      </w:pPr>
      <w:r>
        <w:rPr>
          <w:rFonts w:hint="eastAsia" w:ascii="仿宋" w:hAnsi="仿宋" w:eastAsia="仿宋" w:cs="仿宋"/>
          <w:b/>
          <w:bCs/>
          <w:color w:val="000000" w:themeColor="text1"/>
          <w:sz w:val="28"/>
          <w:szCs w:val="32"/>
          <w:highlight w:val="none"/>
          <w:lang w:val="en-US" w:bidi="ar-SA"/>
        </w:rPr>
        <w:drawing>
          <wp:inline distT="0" distB="0" distL="0" distR="0">
            <wp:extent cx="6191250" cy="4328160"/>
            <wp:effectExtent l="1905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noChangeArrowheads="1"/>
                    </pic:cNvPicPr>
                  </pic:nvPicPr>
                  <pic:blipFill>
                    <a:blip r:embed="rId27"/>
                    <a:srcRect/>
                    <a:stretch>
                      <a:fillRect/>
                    </a:stretch>
                  </pic:blipFill>
                  <pic:spPr>
                    <a:xfrm>
                      <a:off x="0" y="0"/>
                      <a:ext cx="6191250" cy="4328363"/>
                    </a:xfrm>
                    <a:prstGeom prst="rect">
                      <a:avLst/>
                    </a:prstGeom>
                    <a:noFill/>
                    <a:ln w="9525">
                      <a:noFill/>
                      <a:miter lim="800000"/>
                      <a:headEnd/>
                      <a:tailEnd/>
                    </a:ln>
                  </pic:spPr>
                </pic:pic>
              </a:graphicData>
            </a:graphic>
          </wp:inline>
        </w:drawing>
      </w:r>
    </w:p>
    <w:p w14:paraId="4418771C">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lang w:val="en-US" w:bidi="ar-SA"/>
        </w:rPr>
        <w:drawing>
          <wp:inline distT="0" distB="0" distL="0" distR="0">
            <wp:extent cx="6191250" cy="3540760"/>
            <wp:effectExtent l="1905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noChangeArrowheads="1"/>
                    </pic:cNvPicPr>
                  </pic:nvPicPr>
                  <pic:blipFill>
                    <a:blip r:embed="rId28"/>
                    <a:srcRect/>
                    <a:stretch>
                      <a:fillRect/>
                    </a:stretch>
                  </pic:blipFill>
                  <pic:spPr>
                    <a:xfrm>
                      <a:off x="0" y="0"/>
                      <a:ext cx="6191250" cy="3540907"/>
                    </a:xfrm>
                    <a:prstGeom prst="rect">
                      <a:avLst/>
                    </a:prstGeom>
                    <a:noFill/>
                    <a:ln w="9525">
                      <a:noFill/>
                      <a:miter lim="800000"/>
                      <a:headEnd/>
                      <a:tailEnd/>
                    </a:ln>
                  </pic:spPr>
                </pic:pic>
              </a:graphicData>
            </a:graphic>
          </wp:inline>
        </w:drawing>
      </w:r>
      <w:r>
        <w:rPr>
          <w:rFonts w:hint="eastAsia" w:ascii="仿宋" w:hAnsi="仿宋" w:eastAsia="仿宋" w:cs="仿宋"/>
          <w:b/>
          <w:bCs/>
          <w:color w:val="000000" w:themeColor="text1"/>
          <w:sz w:val="28"/>
          <w:szCs w:val="32"/>
          <w:highlight w:val="none"/>
          <w:lang w:val="en-US" w:bidi="ar-SA"/>
        </w:rPr>
        <w:br w:type="page"/>
      </w:r>
      <w:r>
        <w:rPr>
          <w:rFonts w:hint="eastAsia" w:ascii="仿宋" w:hAnsi="仿宋" w:eastAsia="仿宋" w:cs="仿宋"/>
          <w:b/>
          <w:bCs/>
          <w:color w:val="000000" w:themeColor="text1"/>
          <w:sz w:val="28"/>
          <w:szCs w:val="32"/>
          <w:highlight w:val="none"/>
          <w:lang w:val="en-US" w:bidi="ar-SA"/>
        </w:rPr>
        <w:t>5、</w:t>
      </w:r>
      <w:r>
        <w:rPr>
          <w:rFonts w:hint="eastAsia" w:ascii="仿宋" w:hAnsi="仿宋" w:eastAsia="仿宋" w:cs="仿宋"/>
          <w:b/>
          <w:bCs/>
          <w:color w:val="000000" w:themeColor="text1"/>
          <w:sz w:val="28"/>
          <w:szCs w:val="32"/>
          <w:highlight w:val="none"/>
        </w:rPr>
        <w:t>作训帽</w:t>
      </w:r>
    </w:p>
    <w:p w14:paraId="2AAF46E9">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t>（</w:t>
      </w:r>
      <w:r>
        <w:rPr>
          <w:rFonts w:hint="eastAsia" w:ascii="仿宋" w:hAnsi="仿宋" w:eastAsia="仿宋" w:cs="仿宋"/>
          <w:b/>
          <w:bCs/>
          <w:color w:val="000000" w:themeColor="text1"/>
          <w:sz w:val="28"/>
          <w:szCs w:val="32"/>
          <w:highlight w:val="none"/>
          <w:lang w:val="en-US"/>
        </w:rPr>
        <w:t>1</w:t>
      </w:r>
      <w:r>
        <w:rPr>
          <w:rFonts w:hint="eastAsia" w:ascii="仿宋" w:hAnsi="仿宋" w:eastAsia="仿宋" w:cs="仿宋"/>
          <w:b/>
          <w:bCs/>
          <w:color w:val="000000" w:themeColor="text1"/>
          <w:sz w:val="28"/>
          <w:szCs w:val="32"/>
          <w:highlight w:val="none"/>
        </w:rPr>
        <w:t>）尺寸表</w:t>
      </w:r>
    </w:p>
    <w:p w14:paraId="06719817">
      <w:pPr>
        <w:jc w:val="center"/>
        <w:rPr>
          <w:rFonts w:hint="eastAsia" w:ascii="仿宋" w:hAnsi="仿宋" w:eastAsia="仿宋" w:cs="仿宋"/>
          <w:color w:val="000000" w:themeColor="text1"/>
          <w:sz w:val="24"/>
          <w:szCs w:val="28"/>
          <w:highlight w:val="none"/>
        </w:rPr>
      </w:pPr>
      <w:r>
        <w:rPr>
          <w:rFonts w:hint="eastAsia" w:ascii="仿宋" w:hAnsi="仿宋" w:eastAsia="仿宋" w:cs="仿宋"/>
          <w:b/>
          <w:bCs/>
          <w:color w:val="000000" w:themeColor="text1"/>
          <w:sz w:val="24"/>
          <w:szCs w:val="28"/>
          <w:highlight w:val="none"/>
        </w:rPr>
        <w:t>作训帽尺寸表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6"/>
        <w:gridCol w:w="2510"/>
        <w:gridCol w:w="2286"/>
        <w:gridCol w:w="2974"/>
      </w:tblGrid>
      <w:tr w14:paraId="2DB1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4" w:type="pct"/>
            <w:noWrap/>
            <w:vAlign w:val="center"/>
          </w:tcPr>
          <w:p w14:paraId="58FE20AF">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val="en-US"/>
              </w:rPr>
              <w:t>测量</w:t>
            </w:r>
            <w:r>
              <w:rPr>
                <w:rFonts w:hint="eastAsia" w:ascii="仿宋" w:hAnsi="仿宋" w:eastAsia="仿宋" w:cs="仿宋"/>
                <w:color w:val="000000" w:themeColor="text1"/>
                <w:szCs w:val="21"/>
                <w:highlight w:val="none"/>
              </w:rPr>
              <w:t>编号</w:t>
            </w:r>
          </w:p>
          <w:p w14:paraId="64BC6E77">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w:t>
            </w:r>
            <w:r>
              <w:rPr>
                <w:rFonts w:hint="eastAsia" w:ascii="仿宋" w:hAnsi="仿宋" w:eastAsia="仿宋" w:cs="仿宋"/>
                <w:color w:val="000000" w:themeColor="text1"/>
                <w:szCs w:val="21"/>
                <w:highlight w:val="none"/>
                <w:lang w:val="en-US"/>
              </w:rPr>
              <w:t>详见部位测量图</w:t>
            </w:r>
            <w:r>
              <w:rPr>
                <w:rFonts w:hint="eastAsia" w:ascii="仿宋" w:hAnsi="仿宋" w:eastAsia="仿宋" w:cs="仿宋"/>
                <w:color w:val="000000" w:themeColor="text1"/>
                <w:szCs w:val="21"/>
                <w:highlight w:val="none"/>
              </w:rPr>
              <w:t>）</w:t>
            </w:r>
          </w:p>
        </w:tc>
        <w:tc>
          <w:tcPr>
            <w:tcW w:w="1402" w:type="pct"/>
            <w:noWrap/>
            <w:vAlign w:val="center"/>
          </w:tcPr>
          <w:p w14:paraId="518562E4">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部位名称</w:t>
            </w:r>
          </w:p>
        </w:tc>
        <w:tc>
          <w:tcPr>
            <w:tcW w:w="1289" w:type="pct"/>
            <w:noWrap/>
            <w:vAlign w:val="center"/>
          </w:tcPr>
          <w:p w14:paraId="44911565">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rPr>
              <w:t>规格尺寸CM58</w:t>
            </w:r>
            <w:r>
              <w:rPr>
                <w:rFonts w:hint="eastAsia" w:ascii="仿宋" w:hAnsi="仿宋" w:eastAsia="仿宋" w:cs="仿宋"/>
                <w:color w:val="000000" w:themeColor="text1"/>
                <w:szCs w:val="21"/>
                <w:highlight w:val="none"/>
                <w:lang w:val="en-US"/>
              </w:rPr>
              <w:t>#</w:t>
            </w:r>
          </w:p>
        </w:tc>
        <w:tc>
          <w:tcPr>
            <w:tcW w:w="1634" w:type="pct"/>
            <w:noWrap/>
            <w:vAlign w:val="center"/>
          </w:tcPr>
          <w:p w14:paraId="79F14726">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允许偏差CM（±）</w:t>
            </w:r>
          </w:p>
        </w:tc>
      </w:tr>
      <w:tr w14:paraId="2414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4" w:type="pct"/>
            <w:shd w:val="clear" w:color="auto" w:fill="auto"/>
            <w:noWrap/>
            <w:vAlign w:val="center"/>
          </w:tcPr>
          <w:p w14:paraId="77F87C64">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lang w:val="en-US"/>
              </w:rPr>
              <w:t>1</w:t>
            </w:r>
          </w:p>
        </w:tc>
        <w:tc>
          <w:tcPr>
            <w:tcW w:w="1402" w:type="pct"/>
            <w:shd w:val="clear" w:color="auto" w:fill="auto"/>
            <w:noWrap/>
            <w:vAlign w:val="center"/>
          </w:tcPr>
          <w:p w14:paraId="0007DE07">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帽顶纵长</w:t>
            </w:r>
          </w:p>
        </w:tc>
        <w:tc>
          <w:tcPr>
            <w:tcW w:w="1289" w:type="pct"/>
            <w:shd w:val="clear" w:color="auto" w:fill="auto"/>
            <w:noWrap/>
            <w:vAlign w:val="center"/>
          </w:tcPr>
          <w:p w14:paraId="2A08E4ED">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19.3</w:t>
            </w:r>
          </w:p>
        </w:tc>
        <w:tc>
          <w:tcPr>
            <w:tcW w:w="1634" w:type="pct"/>
            <w:shd w:val="clear" w:color="auto" w:fill="auto"/>
            <w:noWrap/>
            <w:vAlign w:val="center"/>
          </w:tcPr>
          <w:p w14:paraId="23E14D98">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0.3</w:t>
            </w:r>
          </w:p>
        </w:tc>
      </w:tr>
      <w:tr w14:paraId="3596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4" w:type="pct"/>
            <w:shd w:val="clear" w:color="auto" w:fill="auto"/>
            <w:noWrap/>
            <w:vAlign w:val="center"/>
          </w:tcPr>
          <w:p w14:paraId="12EEE435">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lang w:val="en-US"/>
              </w:rPr>
              <w:t>2</w:t>
            </w:r>
          </w:p>
        </w:tc>
        <w:tc>
          <w:tcPr>
            <w:tcW w:w="1402" w:type="pct"/>
            <w:shd w:val="clear" w:color="auto" w:fill="auto"/>
            <w:noWrap/>
            <w:vAlign w:val="center"/>
          </w:tcPr>
          <w:p w14:paraId="0F7B308F">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帽顶横宽</w:t>
            </w:r>
          </w:p>
        </w:tc>
        <w:tc>
          <w:tcPr>
            <w:tcW w:w="1289" w:type="pct"/>
            <w:shd w:val="clear" w:color="auto" w:fill="auto"/>
            <w:noWrap/>
            <w:vAlign w:val="center"/>
          </w:tcPr>
          <w:p w14:paraId="0A2253B2">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16.5</w:t>
            </w:r>
          </w:p>
        </w:tc>
        <w:tc>
          <w:tcPr>
            <w:tcW w:w="1634" w:type="pct"/>
            <w:shd w:val="clear" w:color="auto" w:fill="auto"/>
            <w:noWrap/>
            <w:vAlign w:val="center"/>
          </w:tcPr>
          <w:p w14:paraId="6C14C15C">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0.3</w:t>
            </w:r>
          </w:p>
        </w:tc>
      </w:tr>
      <w:tr w14:paraId="3135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4" w:type="pct"/>
            <w:shd w:val="clear" w:color="auto" w:fill="auto"/>
            <w:noWrap/>
            <w:vAlign w:val="center"/>
          </w:tcPr>
          <w:p w14:paraId="37769517">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lang w:val="en-US"/>
              </w:rPr>
              <w:t>3</w:t>
            </w:r>
          </w:p>
        </w:tc>
        <w:tc>
          <w:tcPr>
            <w:tcW w:w="1402" w:type="pct"/>
            <w:shd w:val="clear" w:color="auto" w:fill="auto"/>
            <w:noWrap/>
            <w:vAlign w:val="center"/>
          </w:tcPr>
          <w:p w14:paraId="47830C91">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帽墙前高</w:t>
            </w:r>
          </w:p>
        </w:tc>
        <w:tc>
          <w:tcPr>
            <w:tcW w:w="1289" w:type="pct"/>
            <w:shd w:val="clear" w:color="auto" w:fill="auto"/>
            <w:noWrap/>
            <w:vAlign w:val="center"/>
          </w:tcPr>
          <w:p w14:paraId="33FA2D6E">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7.0</w:t>
            </w:r>
          </w:p>
        </w:tc>
        <w:tc>
          <w:tcPr>
            <w:tcW w:w="1634" w:type="pct"/>
            <w:shd w:val="clear" w:color="auto" w:fill="auto"/>
            <w:noWrap/>
            <w:vAlign w:val="center"/>
          </w:tcPr>
          <w:p w14:paraId="6F63728A">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0.2</w:t>
            </w:r>
          </w:p>
        </w:tc>
      </w:tr>
      <w:tr w14:paraId="5853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4" w:type="pct"/>
            <w:shd w:val="clear" w:color="auto" w:fill="auto"/>
            <w:noWrap/>
            <w:vAlign w:val="center"/>
          </w:tcPr>
          <w:p w14:paraId="77ED0F1E">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lang w:val="en-US"/>
              </w:rPr>
              <w:t>4</w:t>
            </w:r>
          </w:p>
        </w:tc>
        <w:tc>
          <w:tcPr>
            <w:tcW w:w="1402" w:type="pct"/>
            <w:shd w:val="clear" w:color="auto" w:fill="auto"/>
            <w:noWrap/>
            <w:vAlign w:val="center"/>
          </w:tcPr>
          <w:p w14:paraId="39CB26A4">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帽墙侧高（第二气眼）</w:t>
            </w:r>
          </w:p>
        </w:tc>
        <w:tc>
          <w:tcPr>
            <w:tcW w:w="1289" w:type="pct"/>
            <w:shd w:val="clear" w:color="auto" w:fill="auto"/>
            <w:noWrap/>
            <w:vAlign w:val="center"/>
          </w:tcPr>
          <w:p w14:paraId="4B3EC720">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9.2</w:t>
            </w:r>
          </w:p>
        </w:tc>
        <w:tc>
          <w:tcPr>
            <w:tcW w:w="1634" w:type="pct"/>
            <w:shd w:val="clear" w:color="auto" w:fill="auto"/>
            <w:noWrap/>
            <w:vAlign w:val="center"/>
          </w:tcPr>
          <w:p w14:paraId="153BA324">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0.2</w:t>
            </w:r>
          </w:p>
        </w:tc>
      </w:tr>
      <w:tr w14:paraId="400E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4" w:type="pct"/>
            <w:shd w:val="clear" w:color="auto" w:fill="auto"/>
            <w:noWrap/>
            <w:vAlign w:val="center"/>
          </w:tcPr>
          <w:p w14:paraId="4C419495">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lang w:val="en-US"/>
              </w:rPr>
              <w:t>5</w:t>
            </w:r>
          </w:p>
        </w:tc>
        <w:tc>
          <w:tcPr>
            <w:tcW w:w="1402" w:type="pct"/>
            <w:shd w:val="clear" w:color="auto" w:fill="auto"/>
            <w:noWrap/>
            <w:vAlign w:val="center"/>
          </w:tcPr>
          <w:p w14:paraId="755A0EF7">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帽墙后高</w:t>
            </w:r>
          </w:p>
        </w:tc>
        <w:tc>
          <w:tcPr>
            <w:tcW w:w="1289" w:type="pct"/>
            <w:shd w:val="clear" w:color="auto" w:fill="auto"/>
            <w:noWrap/>
            <w:vAlign w:val="center"/>
          </w:tcPr>
          <w:p w14:paraId="7FF8CAD9">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9.5</w:t>
            </w:r>
          </w:p>
        </w:tc>
        <w:tc>
          <w:tcPr>
            <w:tcW w:w="1634" w:type="pct"/>
            <w:shd w:val="clear" w:color="auto" w:fill="auto"/>
            <w:noWrap/>
            <w:vAlign w:val="center"/>
          </w:tcPr>
          <w:p w14:paraId="36DC37C9">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0.2</w:t>
            </w:r>
          </w:p>
        </w:tc>
      </w:tr>
      <w:tr w14:paraId="68B3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4" w:type="pct"/>
            <w:shd w:val="clear" w:color="auto" w:fill="auto"/>
            <w:noWrap/>
            <w:vAlign w:val="center"/>
          </w:tcPr>
          <w:p w14:paraId="6E24B933">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lang w:val="en-US"/>
              </w:rPr>
              <w:t>7</w:t>
            </w:r>
          </w:p>
        </w:tc>
        <w:tc>
          <w:tcPr>
            <w:tcW w:w="1402" w:type="pct"/>
            <w:shd w:val="clear" w:color="auto" w:fill="auto"/>
            <w:noWrap/>
            <w:vAlign w:val="center"/>
          </w:tcPr>
          <w:p w14:paraId="2C8A85B2">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帽檐中宽</w:t>
            </w:r>
          </w:p>
        </w:tc>
        <w:tc>
          <w:tcPr>
            <w:tcW w:w="1289" w:type="pct"/>
            <w:shd w:val="clear" w:color="auto" w:fill="auto"/>
            <w:noWrap/>
            <w:vAlign w:val="center"/>
          </w:tcPr>
          <w:p w14:paraId="042808F0">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6.5</w:t>
            </w:r>
          </w:p>
        </w:tc>
        <w:tc>
          <w:tcPr>
            <w:tcW w:w="1634" w:type="pct"/>
            <w:shd w:val="clear" w:color="auto" w:fill="auto"/>
            <w:noWrap/>
            <w:vAlign w:val="center"/>
          </w:tcPr>
          <w:p w14:paraId="63483DD4">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0.2</w:t>
            </w:r>
          </w:p>
        </w:tc>
      </w:tr>
      <w:tr w14:paraId="5790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4" w:type="pct"/>
            <w:shd w:val="clear" w:color="auto" w:fill="auto"/>
            <w:noWrap/>
            <w:vAlign w:val="center"/>
          </w:tcPr>
          <w:p w14:paraId="108B0377">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lang w:val="en-US"/>
              </w:rPr>
              <w:t>12</w:t>
            </w:r>
          </w:p>
        </w:tc>
        <w:tc>
          <w:tcPr>
            <w:tcW w:w="1402" w:type="pct"/>
            <w:shd w:val="clear" w:color="auto" w:fill="auto"/>
            <w:noWrap/>
            <w:vAlign w:val="center"/>
          </w:tcPr>
          <w:p w14:paraId="597AC5DA">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帽檐两角间距</w:t>
            </w:r>
          </w:p>
        </w:tc>
        <w:tc>
          <w:tcPr>
            <w:tcW w:w="1289" w:type="pct"/>
            <w:shd w:val="clear" w:color="auto" w:fill="auto"/>
            <w:noWrap/>
            <w:vAlign w:val="center"/>
          </w:tcPr>
          <w:p w14:paraId="03FC0FFB">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17.0</w:t>
            </w:r>
          </w:p>
        </w:tc>
        <w:tc>
          <w:tcPr>
            <w:tcW w:w="1634" w:type="pct"/>
            <w:shd w:val="clear" w:color="auto" w:fill="auto"/>
            <w:noWrap/>
            <w:vAlign w:val="center"/>
          </w:tcPr>
          <w:p w14:paraId="7ED8BB23">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0.</w:t>
            </w:r>
            <w:r>
              <w:rPr>
                <w:rFonts w:hint="eastAsia" w:ascii="仿宋" w:hAnsi="仿宋" w:eastAsia="仿宋" w:cs="仿宋"/>
                <w:color w:val="000000" w:themeColor="text1"/>
                <w:szCs w:val="21"/>
                <w:highlight w:val="none"/>
                <w:lang w:val="en-US"/>
              </w:rPr>
              <w:t>2</w:t>
            </w:r>
          </w:p>
        </w:tc>
      </w:tr>
      <w:tr w14:paraId="3FAA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4" w:type="pct"/>
            <w:shd w:val="clear" w:color="auto" w:fill="auto"/>
            <w:noWrap/>
            <w:vAlign w:val="center"/>
          </w:tcPr>
          <w:p w14:paraId="667115DB">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1</w:t>
            </w:r>
            <w:r>
              <w:rPr>
                <w:rFonts w:hint="eastAsia" w:ascii="仿宋" w:hAnsi="仿宋" w:eastAsia="仿宋" w:cs="仿宋"/>
                <w:color w:val="000000" w:themeColor="text1"/>
                <w:szCs w:val="21"/>
                <w:highlight w:val="none"/>
                <w:lang w:val="en-US"/>
              </w:rPr>
              <w:t>3</w:t>
            </w:r>
          </w:p>
        </w:tc>
        <w:tc>
          <w:tcPr>
            <w:tcW w:w="1402" w:type="pct"/>
            <w:shd w:val="clear" w:color="auto" w:fill="auto"/>
            <w:noWrap/>
            <w:vAlign w:val="center"/>
          </w:tcPr>
          <w:p w14:paraId="49B017A2">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帽口内围</w:t>
            </w:r>
          </w:p>
        </w:tc>
        <w:tc>
          <w:tcPr>
            <w:tcW w:w="1289" w:type="pct"/>
            <w:shd w:val="clear" w:color="auto" w:fill="auto"/>
            <w:noWrap/>
            <w:vAlign w:val="center"/>
          </w:tcPr>
          <w:p w14:paraId="53591358">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58.0</w:t>
            </w:r>
          </w:p>
        </w:tc>
        <w:tc>
          <w:tcPr>
            <w:tcW w:w="1634" w:type="pct"/>
            <w:shd w:val="clear" w:color="auto" w:fill="auto"/>
            <w:noWrap/>
            <w:vAlign w:val="center"/>
          </w:tcPr>
          <w:p w14:paraId="7CE0C4F5">
            <w:pPr>
              <w:jc w:val="center"/>
              <w:rPr>
                <w:rFonts w:hint="eastAsia" w:ascii="仿宋" w:hAnsi="仿宋" w:eastAsia="仿宋" w:cs="仿宋"/>
                <w:color w:val="000000" w:themeColor="text1"/>
                <w:sz w:val="21"/>
                <w:szCs w:val="21"/>
                <w:highlight w:val="none"/>
                <w:lang w:val="en-US" w:bidi="ar-SA"/>
              </w:rPr>
            </w:pPr>
            <w:r>
              <w:rPr>
                <w:rFonts w:hint="eastAsia" w:ascii="仿宋" w:hAnsi="仿宋" w:eastAsia="仿宋" w:cs="仿宋"/>
                <w:color w:val="000000" w:themeColor="text1"/>
                <w:szCs w:val="21"/>
                <w:highlight w:val="none"/>
              </w:rPr>
              <w:t>0.4</w:t>
            </w:r>
          </w:p>
        </w:tc>
      </w:tr>
    </w:tbl>
    <w:p w14:paraId="36875182">
      <w:pPr>
        <w:rPr>
          <w:rFonts w:hint="eastAsia" w:ascii="仿宋" w:hAnsi="仿宋" w:eastAsia="仿宋" w:cs="仿宋"/>
          <w:color w:val="000000" w:themeColor="text1"/>
          <w:sz w:val="24"/>
          <w:szCs w:val="28"/>
          <w:highlight w:val="none"/>
        </w:rPr>
      </w:pPr>
    </w:p>
    <w:p w14:paraId="33EBFAEC">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rPr>
        <w:t>2</w:t>
      </w:r>
      <w:r>
        <w:rPr>
          <w:rFonts w:hint="eastAsia" w:ascii="仿宋" w:hAnsi="仿宋" w:eastAsia="仿宋" w:cs="仿宋"/>
          <w:b/>
          <w:color w:val="000000" w:themeColor="text1"/>
          <w:sz w:val="28"/>
          <w:szCs w:val="28"/>
          <w:highlight w:val="none"/>
        </w:rPr>
        <w:t>）外观款式图</w:t>
      </w:r>
    </w:p>
    <w:p w14:paraId="2D1DCDDD">
      <w:pPr>
        <w:rPr>
          <w:rFonts w:hint="eastAsia" w:ascii="仿宋" w:hAnsi="仿宋" w:eastAsia="仿宋" w:cs="仿宋"/>
          <w:b/>
          <w:color w:val="000000" w:themeColor="text1"/>
          <w:sz w:val="28"/>
          <w:szCs w:val="28"/>
          <w:highlight w:val="none"/>
        </w:rPr>
      </w:pPr>
      <w:r>
        <w:rPr>
          <w:rFonts w:hint="eastAsia" w:ascii="仿宋" w:hAnsi="仿宋" w:eastAsia="仿宋" w:cs="仿宋"/>
          <w:color w:val="000000" w:themeColor="text1"/>
          <w:highlight w:val="none"/>
          <w:lang w:val="en-US" w:bidi="ar-SA"/>
        </w:rPr>
        <w:drawing>
          <wp:inline distT="0" distB="0" distL="114300" distR="114300">
            <wp:extent cx="5271135" cy="2887345"/>
            <wp:effectExtent l="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9"/>
                    <a:stretch>
                      <a:fillRect/>
                    </a:stretch>
                  </pic:blipFill>
                  <pic:spPr>
                    <a:xfrm>
                      <a:off x="0" y="0"/>
                      <a:ext cx="5271135" cy="2887345"/>
                    </a:xfrm>
                    <a:prstGeom prst="rect">
                      <a:avLst/>
                    </a:prstGeom>
                    <a:noFill/>
                    <a:ln>
                      <a:noFill/>
                    </a:ln>
                  </pic:spPr>
                </pic:pic>
              </a:graphicData>
            </a:graphic>
          </wp:inline>
        </w:drawing>
      </w:r>
    </w:p>
    <w:p w14:paraId="45E2B6AB">
      <w:pPr>
        <w:rPr>
          <w:rFonts w:hint="eastAsia" w:ascii="仿宋" w:hAnsi="仿宋" w:eastAsia="仿宋" w:cs="仿宋"/>
          <w:b/>
          <w:color w:val="000000" w:themeColor="text1"/>
          <w:sz w:val="28"/>
          <w:szCs w:val="28"/>
          <w:highlight w:val="none"/>
        </w:rPr>
      </w:pPr>
    </w:p>
    <w:p w14:paraId="4B4954A1">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br w:type="page"/>
      </w: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rPr>
        <w:t>3</w:t>
      </w:r>
      <w:r>
        <w:rPr>
          <w:rFonts w:hint="eastAsia" w:ascii="仿宋" w:hAnsi="仿宋" w:eastAsia="仿宋" w:cs="仿宋"/>
          <w:b/>
          <w:color w:val="000000" w:themeColor="text1"/>
          <w:sz w:val="28"/>
          <w:szCs w:val="28"/>
          <w:highlight w:val="none"/>
        </w:rPr>
        <w:t>）部位测量图</w:t>
      </w:r>
    </w:p>
    <w:p w14:paraId="10441551">
      <w:pPr>
        <w:rPr>
          <w:rFonts w:hint="eastAsia" w:ascii="仿宋" w:hAnsi="仿宋" w:eastAsia="仿宋" w:cs="仿宋"/>
          <w:b/>
          <w:color w:val="000000" w:themeColor="text1"/>
          <w:sz w:val="28"/>
          <w:szCs w:val="28"/>
          <w:highlight w:val="none"/>
        </w:rPr>
      </w:pPr>
      <w:r>
        <w:rPr>
          <w:rFonts w:hint="eastAsia" w:ascii="仿宋" w:hAnsi="仿宋" w:eastAsia="仿宋" w:cs="仿宋"/>
          <w:color w:val="000000" w:themeColor="text1"/>
          <w:highlight w:val="none"/>
          <w:lang w:val="en-US" w:bidi="ar-SA"/>
        </w:rPr>
        <w:drawing>
          <wp:inline distT="0" distB="0" distL="114300" distR="114300">
            <wp:extent cx="5273040" cy="5233035"/>
            <wp:effectExtent l="0" t="0" r="3810" b="57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0">
                      <a:lum contrast="29999"/>
                    </a:blip>
                    <a:stretch>
                      <a:fillRect/>
                    </a:stretch>
                  </pic:blipFill>
                  <pic:spPr>
                    <a:xfrm>
                      <a:off x="0" y="0"/>
                      <a:ext cx="5273040" cy="5233035"/>
                    </a:xfrm>
                    <a:prstGeom prst="rect">
                      <a:avLst/>
                    </a:prstGeom>
                    <a:noFill/>
                    <a:ln>
                      <a:noFill/>
                    </a:ln>
                  </pic:spPr>
                </pic:pic>
              </a:graphicData>
            </a:graphic>
          </wp:inline>
        </w:drawing>
      </w:r>
    </w:p>
    <w:p w14:paraId="3271FF98">
      <w:pPr>
        <w:jc w:val="center"/>
        <w:rPr>
          <w:rFonts w:hint="eastAsia" w:ascii="仿宋" w:hAnsi="仿宋" w:eastAsia="仿宋" w:cs="仿宋"/>
          <w:b/>
          <w:bCs/>
          <w:color w:val="000000" w:themeColor="text1"/>
          <w:sz w:val="28"/>
          <w:szCs w:val="32"/>
          <w:highlight w:val="none"/>
          <w:lang w:val="en-US"/>
        </w:rPr>
      </w:pPr>
      <w:r>
        <w:rPr>
          <w:rFonts w:hint="eastAsia" w:ascii="仿宋" w:hAnsi="仿宋" w:eastAsia="仿宋" w:cs="仿宋"/>
          <w:b/>
          <w:bCs/>
          <w:color w:val="000000" w:themeColor="text1"/>
          <w:sz w:val="28"/>
          <w:szCs w:val="32"/>
          <w:highlight w:val="none"/>
          <w:lang w:val="en-US"/>
        </w:rPr>
        <w:t>图中数字为测量编号</w:t>
      </w:r>
    </w:p>
    <w:p w14:paraId="5E4A9C41">
      <w:pPr>
        <w:rPr>
          <w:rFonts w:hint="eastAsia" w:ascii="仿宋" w:hAnsi="仿宋" w:eastAsia="仿宋" w:cs="仿宋"/>
          <w:b/>
          <w:color w:val="000000" w:themeColor="text1"/>
          <w:sz w:val="28"/>
          <w:szCs w:val="28"/>
          <w:highlight w:val="none"/>
        </w:rPr>
      </w:pPr>
    </w:p>
    <w:p w14:paraId="31F7FC27">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br w:type="page"/>
      </w:r>
    </w:p>
    <w:p w14:paraId="5162DB73">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t>（</w:t>
      </w:r>
      <w:r>
        <w:rPr>
          <w:rFonts w:hint="eastAsia" w:ascii="仿宋" w:hAnsi="仿宋" w:eastAsia="仿宋" w:cs="仿宋"/>
          <w:b/>
          <w:bCs/>
          <w:color w:val="000000" w:themeColor="text1"/>
          <w:sz w:val="28"/>
          <w:szCs w:val="32"/>
          <w:highlight w:val="none"/>
          <w:lang w:val="en-US" w:eastAsia="zh-CN"/>
        </w:rPr>
        <w:t>4</w:t>
      </w:r>
      <w:r>
        <w:rPr>
          <w:rFonts w:hint="eastAsia" w:ascii="仿宋" w:hAnsi="仿宋" w:eastAsia="仿宋" w:cs="仿宋"/>
          <w:b/>
          <w:bCs/>
          <w:color w:val="000000" w:themeColor="text1"/>
          <w:sz w:val="28"/>
          <w:szCs w:val="32"/>
          <w:highlight w:val="none"/>
        </w:rPr>
        <w:t>）工艺要求</w:t>
      </w:r>
    </w:p>
    <w:p w14:paraId="5A56A522">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lang w:val="en-US" w:bidi="ar-SA"/>
        </w:rPr>
        <w:drawing>
          <wp:inline distT="0" distB="0" distL="0" distR="0">
            <wp:extent cx="6191250" cy="3534410"/>
            <wp:effectExtent l="19050" t="0" r="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noChangeArrowheads="1"/>
                    </pic:cNvPicPr>
                  </pic:nvPicPr>
                  <pic:blipFill>
                    <a:blip r:embed="rId31"/>
                    <a:srcRect/>
                    <a:stretch>
                      <a:fillRect/>
                    </a:stretch>
                  </pic:blipFill>
                  <pic:spPr>
                    <a:xfrm>
                      <a:off x="0" y="0"/>
                      <a:ext cx="6191250" cy="3534473"/>
                    </a:xfrm>
                    <a:prstGeom prst="rect">
                      <a:avLst/>
                    </a:prstGeom>
                    <a:noFill/>
                    <a:ln w="9525">
                      <a:noFill/>
                      <a:miter lim="800000"/>
                      <a:headEnd/>
                      <a:tailEnd/>
                    </a:ln>
                  </pic:spPr>
                </pic:pic>
              </a:graphicData>
            </a:graphic>
          </wp:inline>
        </w:drawing>
      </w:r>
    </w:p>
    <w:p w14:paraId="57CB14D3">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lang w:val="en-US" w:bidi="ar-SA"/>
        </w:rPr>
        <w:drawing>
          <wp:inline distT="0" distB="0" distL="0" distR="0">
            <wp:extent cx="6191250" cy="5685790"/>
            <wp:effectExtent l="19050" t="0" r="0" b="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noChangeArrowheads="1"/>
                    </pic:cNvPicPr>
                  </pic:nvPicPr>
                  <pic:blipFill>
                    <a:blip r:embed="rId32"/>
                    <a:srcRect/>
                    <a:stretch>
                      <a:fillRect/>
                    </a:stretch>
                  </pic:blipFill>
                  <pic:spPr>
                    <a:xfrm>
                      <a:off x="0" y="0"/>
                      <a:ext cx="6191250" cy="5686172"/>
                    </a:xfrm>
                    <a:prstGeom prst="rect">
                      <a:avLst/>
                    </a:prstGeom>
                    <a:noFill/>
                    <a:ln w="9525">
                      <a:noFill/>
                      <a:miter lim="800000"/>
                      <a:headEnd/>
                      <a:tailEnd/>
                    </a:ln>
                  </pic:spPr>
                </pic:pic>
              </a:graphicData>
            </a:graphic>
          </wp:inline>
        </w:drawing>
      </w:r>
    </w:p>
    <w:p w14:paraId="63D01115">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t>6、圆领短袖针织T恤衫</w:t>
      </w:r>
    </w:p>
    <w:p w14:paraId="0759799A">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t>（</w:t>
      </w:r>
      <w:r>
        <w:rPr>
          <w:rFonts w:hint="eastAsia" w:ascii="仿宋" w:hAnsi="仿宋" w:eastAsia="仿宋" w:cs="仿宋"/>
          <w:b/>
          <w:bCs/>
          <w:color w:val="000000" w:themeColor="text1"/>
          <w:sz w:val="28"/>
          <w:szCs w:val="32"/>
          <w:highlight w:val="none"/>
          <w:lang w:val="en-US"/>
        </w:rPr>
        <w:t>1</w:t>
      </w:r>
      <w:r>
        <w:rPr>
          <w:rFonts w:hint="eastAsia" w:ascii="仿宋" w:hAnsi="仿宋" w:eastAsia="仿宋" w:cs="仿宋"/>
          <w:b/>
          <w:bCs/>
          <w:color w:val="000000" w:themeColor="text1"/>
          <w:sz w:val="28"/>
          <w:szCs w:val="32"/>
          <w:highlight w:val="none"/>
        </w:rPr>
        <w:t>）尺寸表</w:t>
      </w:r>
    </w:p>
    <w:p w14:paraId="4AFD2049">
      <w:pPr>
        <w:jc w:val="center"/>
        <w:rPr>
          <w:rFonts w:hint="eastAsia" w:ascii="仿宋" w:hAnsi="仿宋" w:eastAsia="仿宋" w:cs="仿宋"/>
          <w:b/>
          <w:bCs/>
          <w:color w:val="000000" w:themeColor="text1"/>
          <w:sz w:val="24"/>
          <w:szCs w:val="28"/>
          <w:highlight w:val="none"/>
        </w:rPr>
      </w:pPr>
      <w:r>
        <w:rPr>
          <w:rFonts w:hint="eastAsia" w:ascii="仿宋" w:hAnsi="仿宋" w:eastAsia="仿宋" w:cs="仿宋"/>
          <w:b/>
          <w:bCs/>
          <w:color w:val="000000" w:themeColor="text1"/>
          <w:sz w:val="24"/>
          <w:szCs w:val="28"/>
          <w:highlight w:val="none"/>
        </w:rPr>
        <w:t>圆领T恤衫尺寸表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6"/>
        <w:gridCol w:w="1556"/>
        <w:gridCol w:w="3377"/>
        <w:gridCol w:w="2837"/>
      </w:tblGrid>
      <w:tr w14:paraId="6FA2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noWrap/>
            <w:vAlign w:val="center"/>
          </w:tcPr>
          <w:p w14:paraId="129C1F0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val="en-US"/>
              </w:rPr>
              <w:t>测量</w:t>
            </w:r>
            <w:r>
              <w:rPr>
                <w:rFonts w:hint="eastAsia" w:ascii="仿宋" w:hAnsi="仿宋" w:eastAsia="仿宋" w:cs="仿宋"/>
                <w:color w:val="000000" w:themeColor="text1"/>
                <w:szCs w:val="21"/>
                <w:highlight w:val="none"/>
              </w:rPr>
              <w:t>编号</w:t>
            </w:r>
          </w:p>
          <w:p w14:paraId="1D7CFA97">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w:t>
            </w:r>
            <w:r>
              <w:rPr>
                <w:rFonts w:hint="eastAsia" w:ascii="仿宋" w:hAnsi="仿宋" w:eastAsia="仿宋" w:cs="仿宋"/>
                <w:color w:val="000000" w:themeColor="text1"/>
                <w:szCs w:val="21"/>
                <w:highlight w:val="none"/>
                <w:lang w:val="en-US"/>
              </w:rPr>
              <w:t>详见部位测量图</w:t>
            </w:r>
            <w:r>
              <w:rPr>
                <w:rFonts w:hint="eastAsia" w:ascii="仿宋" w:hAnsi="仿宋" w:eastAsia="仿宋" w:cs="仿宋"/>
                <w:color w:val="000000" w:themeColor="text1"/>
                <w:szCs w:val="21"/>
                <w:highlight w:val="none"/>
              </w:rPr>
              <w:t>）</w:t>
            </w:r>
          </w:p>
        </w:tc>
        <w:tc>
          <w:tcPr>
            <w:tcW w:w="793" w:type="pct"/>
            <w:noWrap/>
            <w:vAlign w:val="center"/>
          </w:tcPr>
          <w:p w14:paraId="56D28A6E">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部位名称</w:t>
            </w:r>
          </w:p>
        </w:tc>
        <w:tc>
          <w:tcPr>
            <w:tcW w:w="1706" w:type="pct"/>
            <w:noWrap/>
            <w:vAlign w:val="center"/>
          </w:tcPr>
          <w:p w14:paraId="76CC33A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规格尺寸CM175/92-96</w:t>
            </w:r>
          </w:p>
        </w:tc>
        <w:tc>
          <w:tcPr>
            <w:tcW w:w="1435" w:type="pct"/>
            <w:noWrap/>
            <w:vAlign w:val="center"/>
          </w:tcPr>
          <w:p w14:paraId="67272C07">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允许偏差CM（±）</w:t>
            </w:r>
          </w:p>
        </w:tc>
      </w:tr>
      <w:tr w14:paraId="2100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noWrap/>
            <w:vAlign w:val="center"/>
          </w:tcPr>
          <w:p w14:paraId="32DE6050">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w:t>
            </w:r>
          </w:p>
        </w:tc>
        <w:tc>
          <w:tcPr>
            <w:tcW w:w="793" w:type="pct"/>
            <w:noWrap/>
            <w:vAlign w:val="center"/>
          </w:tcPr>
          <w:p w14:paraId="5848EB54">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衣长</w:t>
            </w:r>
          </w:p>
        </w:tc>
        <w:tc>
          <w:tcPr>
            <w:tcW w:w="1706" w:type="pct"/>
            <w:noWrap/>
            <w:vAlign w:val="center"/>
          </w:tcPr>
          <w:p w14:paraId="42C7E208">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72.0</w:t>
            </w:r>
          </w:p>
        </w:tc>
        <w:tc>
          <w:tcPr>
            <w:tcW w:w="1435" w:type="pct"/>
            <w:noWrap/>
            <w:vAlign w:val="center"/>
          </w:tcPr>
          <w:p w14:paraId="36086AA4">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6AAC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noWrap/>
            <w:vAlign w:val="center"/>
          </w:tcPr>
          <w:p w14:paraId="6080CA6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w:t>
            </w:r>
          </w:p>
        </w:tc>
        <w:tc>
          <w:tcPr>
            <w:tcW w:w="793" w:type="pct"/>
            <w:noWrap/>
            <w:vAlign w:val="center"/>
          </w:tcPr>
          <w:p w14:paraId="598756C4">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胸围</w:t>
            </w:r>
          </w:p>
        </w:tc>
        <w:tc>
          <w:tcPr>
            <w:tcW w:w="1706" w:type="pct"/>
            <w:noWrap/>
            <w:vAlign w:val="center"/>
          </w:tcPr>
          <w:p w14:paraId="068079AC">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102.0</w:t>
            </w:r>
          </w:p>
        </w:tc>
        <w:tc>
          <w:tcPr>
            <w:tcW w:w="1435" w:type="pct"/>
            <w:noWrap/>
            <w:vAlign w:val="center"/>
          </w:tcPr>
          <w:p w14:paraId="5F3B0A67">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2.5</w:t>
            </w:r>
          </w:p>
        </w:tc>
      </w:tr>
      <w:tr w14:paraId="7F13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noWrap/>
            <w:vAlign w:val="center"/>
          </w:tcPr>
          <w:p w14:paraId="66C3E9C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3</w:t>
            </w:r>
          </w:p>
        </w:tc>
        <w:tc>
          <w:tcPr>
            <w:tcW w:w="793" w:type="pct"/>
            <w:noWrap/>
            <w:vAlign w:val="center"/>
          </w:tcPr>
          <w:p w14:paraId="774F7A15">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底边围</w:t>
            </w:r>
          </w:p>
        </w:tc>
        <w:tc>
          <w:tcPr>
            <w:tcW w:w="1706" w:type="pct"/>
            <w:noWrap/>
            <w:vAlign w:val="center"/>
          </w:tcPr>
          <w:p w14:paraId="5E26BA2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102.0</w:t>
            </w:r>
          </w:p>
        </w:tc>
        <w:tc>
          <w:tcPr>
            <w:tcW w:w="1435" w:type="pct"/>
            <w:noWrap/>
            <w:vAlign w:val="center"/>
          </w:tcPr>
          <w:p w14:paraId="33F8B410">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+3.5-1.5</w:t>
            </w:r>
          </w:p>
        </w:tc>
      </w:tr>
      <w:tr w14:paraId="15A2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noWrap/>
            <w:vAlign w:val="center"/>
          </w:tcPr>
          <w:p w14:paraId="7D060DB0">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4</w:t>
            </w:r>
          </w:p>
        </w:tc>
        <w:tc>
          <w:tcPr>
            <w:tcW w:w="793" w:type="pct"/>
            <w:noWrap/>
            <w:vAlign w:val="center"/>
          </w:tcPr>
          <w:p w14:paraId="7F88E710">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肩宽</w:t>
            </w:r>
          </w:p>
        </w:tc>
        <w:tc>
          <w:tcPr>
            <w:tcW w:w="1706" w:type="pct"/>
            <w:noWrap/>
            <w:vAlign w:val="center"/>
          </w:tcPr>
          <w:p w14:paraId="119ADB47">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46.0</w:t>
            </w:r>
          </w:p>
        </w:tc>
        <w:tc>
          <w:tcPr>
            <w:tcW w:w="1435" w:type="pct"/>
            <w:noWrap/>
            <w:vAlign w:val="center"/>
          </w:tcPr>
          <w:p w14:paraId="63846948">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w:t>
            </w:r>
          </w:p>
        </w:tc>
      </w:tr>
      <w:tr w14:paraId="72D0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noWrap/>
            <w:vAlign w:val="center"/>
          </w:tcPr>
          <w:p w14:paraId="76A6F527">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val="en-US"/>
              </w:rPr>
              <w:t>6</w:t>
            </w:r>
          </w:p>
        </w:tc>
        <w:tc>
          <w:tcPr>
            <w:tcW w:w="793" w:type="pct"/>
            <w:noWrap/>
            <w:vAlign w:val="center"/>
          </w:tcPr>
          <w:p w14:paraId="31BCE89B">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袖长</w:t>
            </w:r>
          </w:p>
        </w:tc>
        <w:tc>
          <w:tcPr>
            <w:tcW w:w="1706" w:type="pct"/>
            <w:noWrap/>
            <w:vAlign w:val="center"/>
          </w:tcPr>
          <w:p w14:paraId="74553480">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24.5</w:t>
            </w:r>
          </w:p>
        </w:tc>
        <w:tc>
          <w:tcPr>
            <w:tcW w:w="1435" w:type="pct"/>
            <w:noWrap/>
            <w:vAlign w:val="center"/>
          </w:tcPr>
          <w:p w14:paraId="2D3D32B4">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w:t>
            </w:r>
          </w:p>
        </w:tc>
      </w:tr>
    </w:tbl>
    <w:p w14:paraId="7343486C">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rPr>
        <w:t>2</w:t>
      </w:r>
      <w:r>
        <w:rPr>
          <w:rFonts w:hint="eastAsia" w:ascii="仿宋" w:hAnsi="仿宋" w:eastAsia="仿宋" w:cs="仿宋"/>
          <w:b/>
          <w:color w:val="000000" w:themeColor="text1"/>
          <w:sz w:val="28"/>
          <w:szCs w:val="28"/>
          <w:highlight w:val="none"/>
        </w:rPr>
        <w:t>）外观款式图</w:t>
      </w:r>
    </w:p>
    <w:p w14:paraId="121BD441">
      <w:pPr>
        <w:rPr>
          <w:rFonts w:hint="eastAsia" w:ascii="仿宋" w:hAnsi="仿宋" w:eastAsia="仿宋" w:cs="仿宋"/>
          <w:b/>
          <w:color w:val="000000" w:themeColor="text1"/>
          <w:sz w:val="28"/>
          <w:szCs w:val="28"/>
          <w:highlight w:val="none"/>
        </w:rPr>
      </w:pPr>
    </w:p>
    <w:p w14:paraId="3ED7FF45">
      <w:pPr>
        <w:jc w:val="center"/>
        <w:rPr>
          <w:rFonts w:hint="eastAsia" w:ascii="仿宋" w:hAnsi="仿宋" w:eastAsia="仿宋" w:cs="仿宋"/>
          <w:b/>
          <w:color w:val="000000" w:themeColor="text1"/>
          <w:sz w:val="28"/>
          <w:szCs w:val="28"/>
          <w:highlight w:val="none"/>
        </w:rPr>
      </w:pPr>
      <w:r>
        <w:rPr>
          <w:rFonts w:hint="eastAsia" w:ascii="仿宋" w:hAnsi="仿宋" w:eastAsia="仿宋" w:cs="仿宋"/>
          <w:color w:val="000000" w:themeColor="text1"/>
          <w:highlight w:val="none"/>
          <w:lang w:val="en-US" w:bidi="ar-SA"/>
        </w:rPr>
        <w:drawing>
          <wp:inline distT="0" distB="0" distL="114300" distR="114300">
            <wp:extent cx="5900420" cy="2987675"/>
            <wp:effectExtent l="0" t="0" r="5080" b="317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33">
                      <a:lum bright="-6000" contrast="17999"/>
                    </a:blip>
                    <a:srcRect l="879" t="4781" r="1096" b="4306"/>
                    <a:stretch>
                      <a:fillRect/>
                    </a:stretch>
                  </pic:blipFill>
                  <pic:spPr>
                    <a:xfrm>
                      <a:off x="0" y="0"/>
                      <a:ext cx="5900420" cy="2987675"/>
                    </a:xfrm>
                    <a:prstGeom prst="rect">
                      <a:avLst/>
                    </a:prstGeom>
                    <a:noFill/>
                    <a:ln>
                      <a:noFill/>
                    </a:ln>
                  </pic:spPr>
                </pic:pic>
              </a:graphicData>
            </a:graphic>
          </wp:inline>
        </w:drawing>
      </w:r>
    </w:p>
    <w:p w14:paraId="0A541A7E">
      <w:pPr>
        <w:jc w:val="center"/>
        <w:rPr>
          <w:rFonts w:hint="eastAsia" w:ascii="仿宋" w:hAnsi="仿宋" w:eastAsia="仿宋" w:cs="仿宋"/>
          <w:b/>
          <w:color w:val="000000" w:themeColor="text1"/>
          <w:sz w:val="28"/>
          <w:szCs w:val="28"/>
          <w:highlight w:val="none"/>
          <w:lang w:val="en-US"/>
        </w:rPr>
      </w:pPr>
      <w:r>
        <w:rPr>
          <w:rFonts w:hint="eastAsia" w:ascii="仿宋" w:hAnsi="仿宋" w:eastAsia="仿宋" w:cs="仿宋"/>
          <w:b/>
          <w:color w:val="000000" w:themeColor="text1"/>
          <w:sz w:val="28"/>
          <w:szCs w:val="28"/>
          <w:highlight w:val="none"/>
          <w:lang w:val="en-US"/>
        </w:rPr>
        <w:t>正面                         背面</w:t>
      </w:r>
    </w:p>
    <w:p w14:paraId="0A63F0D4">
      <w:pPr>
        <w:rPr>
          <w:rFonts w:hint="eastAsia" w:ascii="仿宋" w:hAnsi="仿宋" w:eastAsia="仿宋" w:cs="仿宋"/>
          <w:b/>
          <w:color w:val="000000" w:themeColor="text1"/>
          <w:sz w:val="28"/>
          <w:szCs w:val="28"/>
          <w:highlight w:val="none"/>
          <w:lang w:val="en-US"/>
        </w:rPr>
      </w:pP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rPr>
        <w:t>3</w:t>
      </w:r>
      <w:r>
        <w:rPr>
          <w:rFonts w:hint="eastAsia" w:ascii="仿宋" w:hAnsi="仿宋" w:eastAsia="仿宋" w:cs="仿宋"/>
          <w:b/>
          <w:color w:val="000000" w:themeColor="text1"/>
          <w:sz w:val="28"/>
          <w:szCs w:val="28"/>
          <w:highlight w:val="none"/>
        </w:rPr>
        <w:t>）部位测量图</w:t>
      </w:r>
    </w:p>
    <w:p w14:paraId="0E4994F1">
      <w:pPr>
        <w:jc w:val="center"/>
        <w:rPr>
          <w:rFonts w:hint="eastAsia" w:ascii="仿宋" w:hAnsi="仿宋" w:eastAsia="仿宋" w:cs="仿宋"/>
          <w:bCs/>
          <w:color w:val="000000" w:themeColor="text1"/>
          <w:sz w:val="24"/>
          <w:szCs w:val="24"/>
          <w:highlight w:val="none"/>
        </w:rPr>
      </w:pPr>
      <w:r>
        <w:rPr>
          <w:rFonts w:hint="eastAsia" w:ascii="仿宋" w:hAnsi="仿宋" w:eastAsia="仿宋" w:cs="仿宋"/>
          <w:color w:val="000000" w:themeColor="text1"/>
          <w:highlight w:val="none"/>
          <w:lang w:val="en-US" w:bidi="ar-SA"/>
        </w:rPr>
        <w:drawing>
          <wp:inline distT="0" distB="0" distL="114300" distR="114300">
            <wp:extent cx="3900805" cy="4076065"/>
            <wp:effectExtent l="0" t="0" r="4445" b="63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34">
                      <a:lum bright="-6000" contrast="35999"/>
                    </a:blip>
                    <a:srcRect r="50288"/>
                    <a:stretch>
                      <a:fillRect/>
                    </a:stretch>
                  </pic:blipFill>
                  <pic:spPr>
                    <a:xfrm>
                      <a:off x="0" y="0"/>
                      <a:ext cx="3900805" cy="4076065"/>
                    </a:xfrm>
                    <a:prstGeom prst="rect">
                      <a:avLst/>
                    </a:prstGeom>
                    <a:noFill/>
                    <a:ln>
                      <a:noFill/>
                    </a:ln>
                  </pic:spPr>
                </pic:pic>
              </a:graphicData>
            </a:graphic>
          </wp:inline>
        </w:drawing>
      </w:r>
    </w:p>
    <w:p w14:paraId="4ED586FC">
      <w:pPr>
        <w:jc w:val="center"/>
        <w:rPr>
          <w:rFonts w:hint="eastAsia" w:ascii="仿宋" w:hAnsi="仿宋" w:eastAsia="仿宋" w:cs="仿宋"/>
          <w:b/>
          <w:bCs/>
          <w:color w:val="000000" w:themeColor="text1"/>
          <w:sz w:val="28"/>
          <w:szCs w:val="32"/>
          <w:highlight w:val="none"/>
          <w:lang w:val="en-US"/>
        </w:rPr>
      </w:pPr>
      <w:r>
        <w:rPr>
          <w:rFonts w:hint="eastAsia" w:ascii="仿宋" w:hAnsi="仿宋" w:eastAsia="仿宋" w:cs="仿宋"/>
          <w:b/>
          <w:bCs/>
          <w:color w:val="000000" w:themeColor="text1"/>
          <w:sz w:val="28"/>
          <w:szCs w:val="32"/>
          <w:highlight w:val="none"/>
          <w:lang w:val="en-US"/>
        </w:rPr>
        <w:t>图中数字为测量编号</w:t>
      </w:r>
    </w:p>
    <w:p w14:paraId="012DD146">
      <w:pPr>
        <w:rPr>
          <w:rFonts w:hint="eastAsia" w:ascii="仿宋" w:hAnsi="仿宋" w:eastAsia="仿宋" w:cs="仿宋"/>
          <w:bCs/>
          <w:color w:val="000000" w:themeColor="text1"/>
          <w:sz w:val="24"/>
          <w:szCs w:val="24"/>
          <w:highlight w:val="none"/>
        </w:rPr>
      </w:pPr>
    </w:p>
    <w:p w14:paraId="0C7D8190">
      <w:pPr>
        <w:rPr>
          <w:rFonts w:hint="eastAsia" w:ascii="仿宋" w:hAnsi="仿宋" w:eastAsia="仿宋" w:cs="仿宋"/>
          <w:bCs/>
          <w:color w:val="000000" w:themeColor="text1"/>
          <w:sz w:val="24"/>
          <w:szCs w:val="24"/>
          <w:highlight w:val="none"/>
        </w:rPr>
      </w:pPr>
    </w:p>
    <w:p w14:paraId="21A6C73F">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eastAsia="zh-CN"/>
        </w:rPr>
        <w:t>4</w:t>
      </w:r>
      <w:r>
        <w:rPr>
          <w:rFonts w:hint="eastAsia" w:ascii="仿宋" w:hAnsi="仿宋" w:eastAsia="仿宋" w:cs="仿宋"/>
          <w:b/>
          <w:color w:val="000000" w:themeColor="text1"/>
          <w:sz w:val="28"/>
          <w:szCs w:val="28"/>
          <w:highlight w:val="none"/>
        </w:rPr>
        <w:t>）工艺要求</w:t>
      </w:r>
    </w:p>
    <w:p w14:paraId="03393885">
      <w:pPr>
        <w:rPr>
          <w:rFonts w:hint="eastAsia" w:ascii="仿宋" w:hAnsi="仿宋" w:eastAsia="仿宋" w:cs="仿宋"/>
          <w:bCs/>
          <w:color w:val="000000" w:themeColor="text1"/>
          <w:sz w:val="24"/>
          <w:szCs w:val="24"/>
          <w:highlight w:val="none"/>
        </w:rPr>
      </w:pPr>
    </w:p>
    <w:p w14:paraId="275C8126">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lang w:val="en-US" w:eastAsia="zh-CN"/>
        </w:rPr>
        <w:t>同</w:t>
      </w:r>
      <w:r>
        <w:rPr>
          <w:rFonts w:hint="eastAsia" w:ascii="仿宋" w:hAnsi="仿宋" w:eastAsia="仿宋" w:cs="仿宋"/>
          <w:b/>
          <w:bCs/>
          <w:color w:val="000000" w:themeColor="text1"/>
          <w:sz w:val="28"/>
          <w:szCs w:val="32"/>
          <w:highlight w:val="none"/>
        </w:rPr>
        <w:t>体能训练短裤</w:t>
      </w:r>
      <w:r>
        <w:rPr>
          <w:rFonts w:hint="eastAsia" w:ascii="仿宋" w:hAnsi="仿宋" w:eastAsia="仿宋" w:cs="仿宋"/>
          <w:b/>
          <w:bCs/>
          <w:color w:val="000000" w:themeColor="text1"/>
          <w:sz w:val="28"/>
          <w:szCs w:val="32"/>
          <w:highlight w:val="none"/>
          <w:lang w:val="en-US" w:eastAsia="zh-CN"/>
        </w:rPr>
        <w:t>工艺要求一致</w:t>
      </w:r>
      <w:r>
        <w:rPr>
          <w:rFonts w:hint="eastAsia" w:ascii="仿宋" w:hAnsi="仿宋" w:eastAsia="仿宋" w:cs="仿宋"/>
          <w:b/>
          <w:bCs/>
          <w:color w:val="000000" w:themeColor="text1"/>
          <w:sz w:val="28"/>
          <w:szCs w:val="32"/>
          <w:highlight w:val="none"/>
        </w:rPr>
        <w:br w:type="page"/>
      </w:r>
      <w:r>
        <w:rPr>
          <w:rFonts w:hint="eastAsia" w:ascii="仿宋" w:hAnsi="仿宋" w:eastAsia="仿宋" w:cs="仿宋"/>
          <w:b/>
          <w:bCs/>
          <w:color w:val="000000" w:themeColor="text1"/>
          <w:sz w:val="28"/>
          <w:szCs w:val="32"/>
          <w:highlight w:val="none"/>
        </w:rPr>
        <w:t>7、体能训练短裤</w:t>
      </w:r>
    </w:p>
    <w:p w14:paraId="0804B71D">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t>（</w:t>
      </w:r>
      <w:r>
        <w:rPr>
          <w:rFonts w:hint="eastAsia" w:ascii="仿宋" w:hAnsi="仿宋" w:eastAsia="仿宋" w:cs="仿宋"/>
          <w:b/>
          <w:bCs/>
          <w:color w:val="000000" w:themeColor="text1"/>
          <w:sz w:val="28"/>
          <w:szCs w:val="32"/>
          <w:highlight w:val="none"/>
          <w:lang w:val="en-US"/>
        </w:rPr>
        <w:t>1</w:t>
      </w:r>
      <w:r>
        <w:rPr>
          <w:rFonts w:hint="eastAsia" w:ascii="仿宋" w:hAnsi="仿宋" w:eastAsia="仿宋" w:cs="仿宋"/>
          <w:b/>
          <w:bCs/>
          <w:color w:val="000000" w:themeColor="text1"/>
          <w:sz w:val="28"/>
          <w:szCs w:val="32"/>
          <w:highlight w:val="none"/>
        </w:rPr>
        <w:t>）尺寸表</w:t>
      </w:r>
    </w:p>
    <w:p w14:paraId="6ACE92E2">
      <w:pPr>
        <w:jc w:val="center"/>
        <w:rPr>
          <w:rFonts w:hint="eastAsia" w:ascii="仿宋" w:hAnsi="仿宋" w:eastAsia="仿宋" w:cs="仿宋"/>
          <w:b/>
          <w:bCs/>
          <w:color w:val="000000" w:themeColor="text1"/>
          <w:sz w:val="24"/>
          <w:szCs w:val="28"/>
          <w:highlight w:val="none"/>
        </w:rPr>
      </w:pPr>
      <w:r>
        <w:rPr>
          <w:rFonts w:hint="eastAsia" w:ascii="仿宋" w:hAnsi="仿宋" w:eastAsia="仿宋" w:cs="仿宋"/>
          <w:b/>
          <w:bCs/>
          <w:color w:val="000000" w:themeColor="text1"/>
          <w:sz w:val="24"/>
          <w:szCs w:val="28"/>
          <w:highlight w:val="none"/>
        </w:rPr>
        <w:t>短裤尺寸表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8"/>
        <w:gridCol w:w="1367"/>
        <w:gridCol w:w="3342"/>
        <w:gridCol w:w="2525"/>
      </w:tblGrid>
      <w:tr w14:paraId="4F19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9" w:type="pct"/>
            <w:noWrap/>
            <w:vAlign w:val="center"/>
          </w:tcPr>
          <w:p w14:paraId="1A9CDD00">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val="en-US"/>
              </w:rPr>
              <w:t>测量</w:t>
            </w:r>
            <w:r>
              <w:rPr>
                <w:rFonts w:hint="eastAsia" w:ascii="仿宋" w:hAnsi="仿宋" w:eastAsia="仿宋" w:cs="仿宋"/>
                <w:color w:val="000000" w:themeColor="text1"/>
                <w:szCs w:val="21"/>
                <w:highlight w:val="none"/>
              </w:rPr>
              <w:t>编号</w:t>
            </w:r>
          </w:p>
          <w:p w14:paraId="345E784B">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w:t>
            </w:r>
            <w:r>
              <w:rPr>
                <w:rFonts w:hint="eastAsia" w:ascii="仿宋" w:hAnsi="仿宋" w:eastAsia="仿宋" w:cs="仿宋"/>
                <w:color w:val="000000" w:themeColor="text1"/>
                <w:szCs w:val="21"/>
                <w:highlight w:val="none"/>
                <w:lang w:val="en-US"/>
              </w:rPr>
              <w:t>详见部位测量图</w:t>
            </w:r>
            <w:r>
              <w:rPr>
                <w:rFonts w:hint="eastAsia" w:ascii="仿宋" w:hAnsi="仿宋" w:eastAsia="仿宋" w:cs="仿宋"/>
                <w:color w:val="000000" w:themeColor="text1"/>
                <w:szCs w:val="21"/>
                <w:highlight w:val="none"/>
              </w:rPr>
              <w:t>）</w:t>
            </w:r>
          </w:p>
        </w:tc>
        <w:tc>
          <w:tcPr>
            <w:tcW w:w="686" w:type="pct"/>
            <w:noWrap/>
            <w:vAlign w:val="center"/>
          </w:tcPr>
          <w:p w14:paraId="283FC511">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部位名称</w:t>
            </w:r>
          </w:p>
        </w:tc>
        <w:tc>
          <w:tcPr>
            <w:tcW w:w="1677" w:type="pct"/>
            <w:noWrap/>
            <w:vAlign w:val="center"/>
          </w:tcPr>
          <w:p w14:paraId="37F86F2B">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规格尺寸CM175/80-86</w:t>
            </w:r>
          </w:p>
        </w:tc>
        <w:tc>
          <w:tcPr>
            <w:tcW w:w="1267" w:type="pct"/>
            <w:noWrap/>
            <w:vAlign w:val="center"/>
          </w:tcPr>
          <w:p w14:paraId="7AA1F641">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允许偏差CM（±）</w:t>
            </w:r>
          </w:p>
        </w:tc>
      </w:tr>
      <w:tr w14:paraId="191A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9" w:type="pct"/>
            <w:noWrap/>
            <w:vAlign w:val="center"/>
          </w:tcPr>
          <w:p w14:paraId="096177F7">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rPr>
              <w:t>1</w:t>
            </w:r>
            <w:r>
              <w:rPr>
                <w:rFonts w:hint="eastAsia" w:ascii="仿宋" w:hAnsi="仿宋" w:eastAsia="仿宋" w:cs="仿宋"/>
                <w:color w:val="000000" w:themeColor="text1"/>
                <w:szCs w:val="21"/>
                <w:highlight w:val="none"/>
                <w:lang w:val="en-US"/>
              </w:rPr>
              <w:t>4</w:t>
            </w:r>
          </w:p>
        </w:tc>
        <w:tc>
          <w:tcPr>
            <w:tcW w:w="686" w:type="pct"/>
            <w:noWrap/>
            <w:vAlign w:val="center"/>
          </w:tcPr>
          <w:p w14:paraId="0022711D">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裤长</w:t>
            </w:r>
          </w:p>
        </w:tc>
        <w:tc>
          <w:tcPr>
            <w:tcW w:w="1677" w:type="pct"/>
            <w:noWrap/>
            <w:vAlign w:val="center"/>
          </w:tcPr>
          <w:p w14:paraId="50BDDE75">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49.5</w:t>
            </w:r>
          </w:p>
        </w:tc>
        <w:tc>
          <w:tcPr>
            <w:tcW w:w="1267" w:type="pct"/>
            <w:noWrap/>
            <w:vAlign w:val="center"/>
          </w:tcPr>
          <w:p w14:paraId="1F5ED67F">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1.5</w:t>
            </w:r>
          </w:p>
        </w:tc>
      </w:tr>
      <w:tr w14:paraId="4D53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9" w:type="pct"/>
            <w:noWrap/>
            <w:vAlign w:val="center"/>
          </w:tcPr>
          <w:p w14:paraId="29183283">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15</w:t>
            </w:r>
          </w:p>
        </w:tc>
        <w:tc>
          <w:tcPr>
            <w:tcW w:w="686" w:type="pct"/>
            <w:noWrap/>
            <w:vAlign w:val="center"/>
          </w:tcPr>
          <w:p w14:paraId="563C7CAD">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裤围口</w:t>
            </w:r>
          </w:p>
        </w:tc>
        <w:tc>
          <w:tcPr>
            <w:tcW w:w="1677" w:type="pct"/>
            <w:noWrap/>
            <w:vAlign w:val="center"/>
          </w:tcPr>
          <w:p w14:paraId="1FB79CA5">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31.0</w:t>
            </w:r>
          </w:p>
        </w:tc>
        <w:tc>
          <w:tcPr>
            <w:tcW w:w="1267" w:type="pct"/>
            <w:noWrap/>
            <w:vAlign w:val="center"/>
          </w:tcPr>
          <w:p w14:paraId="5AB24380">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2CB3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9" w:type="pct"/>
            <w:noWrap/>
            <w:vAlign w:val="center"/>
          </w:tcPr>
          <w:p w14:paraId="268A2C30">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16</w:t>
            </w:r>
          </w:p>
        </w:tc>
        <w:tc>
          <w:tcPr>
            <w:tcW w:w="686" w:type="pct"/>
            <w:noWrap/>
            <w:vAlign w:val="center"/>
          </w:tcPr>
          <w:p w14:paraId="227444BE">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直裆</w:t>
            </w:r>
          </w:p>
        </w:tc>
        <w:tc>
          <w:tcPr>
            <w:tcW w:w="1677" w:type="pct"/>
            <w:noWrap/>
            <w:vAlign w:val="center"/>
          </w:tcPr>
          <w:p w14:paraId="2CAC0036">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35.5</w:t>
            </w:r>
          </w:p>
        </w:tc>
        <w:tc>
          <w:tcPr>
            <w:tcW w:w="1267" w:type="pct"/>
            <w:noWrap/>
            <w:vAlign w:val="center"/>
          </w:tcPr>
          <w:p w14:paraId="3687DB65">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4EDC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9" w:type="pct"/>
            <w:noWrap/>
            <w:vAlign w:val="center"/>
          </w:tcPr>
          <w:p w14:paraId="1EA8E177">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18</w:t>
            </w:r>
          </w:p>
        </w:tc>
        <w:tc>
          <w:tcPr>
            <w:tcW w:w="686" w:type="pct"/>
            <w:noWrap/>
            <w:vAlign w:val="center"/>
          </w:tcPr>
          <w:p w14:paraId="7DE29328">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裤口</w:t>
            </w:r>
          </w:p>
        </w:tc>
        <w:tc>
          <w:tcPr>
            <w:tcW w:w="1677" w:type="pct"/>
            <w:noWrap/>
            <w:vAlign w:val="center"/>
          </w:tcPr>
          <w:p w14:paraId="6E37D14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32.0</w:t>
            </w:r>
          </w:p>
        </w:tc>
        <w:tc>
          <w:tcPr>
            <w:tcW w:w="1267" w:type="pct"/>
            <w:noWrap/>
            <w:vAlign w:val="center"/>
          </w:tcPr>
          <w:p w14:paraId="4CC86BAA">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+2.1-1.0</w:t>
            </w:r>
          </w:p>
        </w:tc>
      </w:tr>
      <w:tr w14:paraId="25B4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9" w:type="pct"/>
            <w:noWrap/>
            <w:vAlign w:val="center"/>
          </w:tcPr>
          <w:p w14:paraId="1DF41625">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21</w:t>
            </w:r>
          </w:p>
        </w:tc>
        <w:tc>
          <w:tcPr>
            <w:tcW w:w="686" w:type="pct"/>
            <w:noWrap/>
            <w:vAlign w:val="center"/>
          </w:tcPr>
          <w:p w14:paraId="6DDC62E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袋口长</w:t>
            </w:r>
          </w:p>
        </w:tc>
        <w:tc>
          <w:tcPr>
            <w:tcW w:w="1677" w:type="pct"/>
            <w:noWrap/>
            <w:vAlign w:val="center"/>
          </w:tcPr>
          <w:p w14:paraId="3785AB3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15.0</w:t>
            </w:r>
          </w:p>
        </w:tc>
        <w:tc>
          <w:tcPr>
            <w:tcW w:w="1267" w:type="pct"/>
            <w:noWrap/>
            <w:vAlign w:val="center"/>
          </w:tcPr>
          <w:p w14:paraId="2640D4C3">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0.7</w:t>
            </w:r>
          </w:p>
        </w:tc>
      </w:tr>
    </w:tbl>
    <w:p w14:paraId="661C4597">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rPr>
        <w:t>2</w:t>
      </w:r>
      <w:r>
        <w:rPr>
          <w:rFonts w:hint="eastAsia" w:ascii="仿宋" w:hAnsi="仿宋" w:eastAsia="仿宋" w:cs="仿宋"/>
          <w:b/>
          <w:color w:val="000000" w:themeColor="text1"/>
          <w:sz w:val="28"/>
          <w:szCs w:val="28"/>
          <w:highlight w:val="none"/>
        </w:rPr>
        <w:t>）外观款式图</w:t>
      </w:r>
    </w:p>
    <w:p w14:paraId="75FE6EB9">
      <w:pPr>
        <w:jc w:val="center"/>
        <w:rPr>
          <w:rFonts w:hint="eastAsia" w:ascii="仿宋" w:hAnsi="仿宋" w:eastAsia="仿宋" w:cs="仿宋"/>
          <w:b/>
          <w:color w:val="000000" w:themeColor="text1"/>
          <w:sz w:val="28"/>
          <w:szCs w:val="28"/>
          <w:highlight w:val="none"/>
        </w:rPr>
      </w:pPr>
      <w:r>
        <w:rPr>
          <w:rFonts w:hint="eastAsia" w:ascii="仿宋" w:hAnsi="仿宋" w:eastAsia="仿宋" w:cs="仿宋"/>
          <w:color w:val="000000" w:themeColor="text1"/>
          <w:highlight w:val="none"/>
          <w:lang w:val="en-US" w:bidi="ar-SA"/>
        </w:rPr>
        <w:drawing>
          <wp:inline distT="0" distB="0" distL="114300" distR="114300">
            <wp:extent cx="5168900" cy="2330450"/>
            <wp:effectExtent l="0" t="0" r="12700" b="1270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35"/>
                    <a:srcRect l="2470" t="4970" r="2049" b="2081"/>
                    <a:stretch>
                      <a:fillRect/>
                    </a:stretch>
                  </pic:blipFill>
                  <pic:spPr>
                    <a:xfrm>
                      <a:off x="0" y="0"/>
                      <a:ext cx="5168900" cy="2330450"/>
                    </a:xfrm>
                    <a:prstGeom prst="rect">
                      <a:avLst/>
                    </a:prstGeom>
                    <a:noFill/>
                    <a:ln>
                      <a:noFill/>
                    </a:ln>
                  </pic:spPr>
                </pic:pic>
              </a:graphicData>
            </a:graphic>
          </wp:inline>
        </w:drawing>
      </w:r>
    </w:p>
    <w:p w14:paraId="0B49AE5A">
      <w:pPr>
        <w:jc w:val="cente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lang w:val="en-US"/>
        </w:rPr>
        <w:t>正面                         背面</w:t>
      </w:r>
    </w:p>
    <w:p w14:paraId="56D0F027">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rPr>
        <w:t>3</w:t>
      </w:r>
      <w:r>
        <w:rPr>
          <w:rFonts w:hint="eastAsia" w:ascii="仿宋" w:hAnsi="仿宋" w:eastAsia="仿宋" w:cs="仿宋"/>
          <w:b/>
          <w:color w:val="000000" w:themeColor="text1"/>
          <w:sz w:val="28"/>
          <w:szCs w:val="28"/>
          <w:highlight w:val="none"/>
        </w:rPr>
        <w:t>）部位测量图</w:t>
      </w:r>
    </w:p>
    <w:p w14:paraId="4950A1AB">
      <w:pPr>
        <w:jc w:val="center"/>
        <w:rPr>
          <w:rFonts w:hint="eastAsia" w:ascii="仿宋" w:hAnsi="仿宋" w:eastAsia="仿宋" w:cs="仿宋"/>
          <w:b/>
          <w:color w:val="000000" w:themeColor="text1"/>
          <w:sz w:val="28"/>
          <w:szCs w:val="28"/>
          <w:highlight w:val="none"/>
        </w:rPr>
      </w:pPr>
      <w:r>
        <w:rPr>
          <w:rFonts w:hint="eastAsia" w:ascii="仿宋" w:hAnsi="仿宋" w:eastAsia="仿宋" w:cs="仿宋"/>
          <w:color w:val="000000" w:themeColor="text1"/>
          <w:highlight w:val="none"/>
          <w:lang w:val="en-US" w:bidi="ar-SA"/>
        </w:rPr>
        <w:drawing>
          <wp:inline distT="0" distB="0" distL="114300" distR="114300">
            <wp:extent cx="5268595" cy="2705735"/>
            <wp:effectExtent l="0" t="0" r="8255" b="1841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36">
                      <a:lum contrast="11999"/>
                    </a:blip>
                    <a:stretch>
                      <a:fillRect/>
                    </a:stretch>
                  </pic:blipFill>
                  <pic:spPr>
                    <a:xfrm>
                      <a:off x="0" y="0"/>
                      <a:ext cx="5268595" cy="2705735"/>
                    </a:xfrm>
                    <a:prstGeom prst="rect">
                      <a:avLst/>
                    </a:prstGeom>
                    <a:noFill/>
                    <a:ln>
                      <a:noFill/>
                    </a:ln>
                  </pic:spPr>
                </pic:pic>
              </a:graphicData>
            </a:graphic>
          </wp:inline>
        </w:drawing>
      </w:r>
    </w:p>
    <w:p w14:paraId="7D56AE8E">
      <w:pPr>
        <w:jc w:val="center"/>
        <w:rPr>
          <w:rFonts w:hint="eastAsia" w:ascii="仿宋" w:hAnsi="仿宋" w:eastAsia="仿宋" w:cs="仿宋"/>
          <w:b/>
          <w:bCs/>
          <w:color w:val="000000" w:themeColor="text1"/>
          <w:sz w:val="28"/>
          <w:szCs w:val="32"/>
          <w:highlight w:val="none"/>
          <w:lang w:val="en-US"/>
        </w:rPr>
      </w:pPr>
      <w:r>
        <w:rPr>
          <w:rFonts w:hint="eastAsia" w:ascii="仿宋" w:hAnsi="仿宋" w:eastAsia="仿宋" w:cs="仿宋"/>
          <w:b/>
          <w:bCs/>
          <w:color w:val="000000" w:themeColor="text1"/>
          <w:sz w:val="28"/>
          <w:szCs w:val="32"/>
          <w:highlight w:val="none"/>
          <w:lang w:val="en-US"/>
        </w:rPr>
        <w:t>图中数字为测量编号</w:t>
      </w:r>
    </w:p>
    <w:p w14:paraId="7EDF9BEF">
      <w:pPr>
        <w:rPr>
          <w:rFonts w:hint="eastAsia" w:ascii="仿宋" w:hAnsi="仿宋" w:eastAsia="仿宋" w:cs="仿宋"/>
          <w:b/>
          <w:color w:val="000000" w:themeColor="text1"/>
          <w:sz w:val="28"/>
          <w:szCs w:val="28"/>
          <w:highlight w:val="none"/>
        </w:rPr>
      </w:pPr>
    </w:p>
    <w:p w14:paraId="73E2D61C">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br w:type="page"/>
      </w:r>
    </w:p>
    <w:p w14:paraId="62E4880F">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eastAsia="zh-CN"/>
        </w:rPr>
        <w:t>4</w:t>
      </w:r>
      <w:r>
        <w:rPr>
          <w:rFonts w:hint="eastAsia" w:ascii="仿宋" w:hAnsi="仿宋" w:eastAsia="仿宋" w:cs="仿宋"/>
          <w:b/>
          <w:color w:val="000000" w:themeColor="text1"/>
          <w:sz w:val="28"/>
          <w:szCs w:val="28"/>
          <w:highlight w:val="none"/>
        </w:rPr>
        <w:t>）工艺要求</w:t>
      </w:r>
    </w:p>
    <w:p w14:paraId="5E854B7F">
      <w:pPr>
        <w:rPr>
          <w:rFonts w:hint="eastAsia" w:ascii="仿宋" w:hAnsi="仿宋" w:eastAsia="仿宋" w:cs="仿宋"/>
          <w:b/>
          <w:bCs/>
          <w:color w:val="000000" w:themeColor="text1"/>
          <w:sz w:val="28"/>
          <w:szCs w:val="32"/>
          <w:highlight w:val="none"/>
          <w:lang w:val="en-US" w:bidi="ar-SA"/>
        </w:rPr>
      </w:pPr>
      <w:r>
        <w:rPr>
          <w:rFonts w:hint="eastAsia" w:ascii="仿宋" w:hAnsi="仿宋" w:eastAsia="仿宋" w:cs="仿宋"/>
          <w:b/>
          <w:bCs/>
          <w:color w:val="000000" w:themeColor="text1"/>
          <w:sz w:val="28"/>
          <w:szCs w:val="32"/>
          <w:highlight w:val="none"/>
          <w:lang w:val="en-US" w:bidi="ar-SA"/>
        </w:rPr>
        <w:drawing>
          <wp:inline distT="0" distB="0" distL="0" distR="0">
            <wp:extent cx="6356350" cy="7963535"/>
            <wp:effectExtent l="0" t="0" r="1397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7"/>
                    <a:srcRect/>
                    <a:stretch>
                      <a:fillRect/>
                    </a:stretch>
                  </pic:blipFill>
                  <pic:spPr>
                    <a:xfrm>
                      <a:off x="0" y="0"/>
                      <a:ext cx="6356350" cy="7963535"/>
                    </a:xfrm>
                    <a:prstGeom prst="rect">
                      <a:avLst/>
                    </a:prstGeom>
                    <a:noFill/>
                    <a:ln w="9525">
                      <a:noFill/>
                      <a:miter lim="800000"/>
                      <a:headEnd/>
                      <a:tailEnd/>
                    </a:ln>
                  </pic:spPr>
                </pic:pic>
              </a:graphicData>
            </a:graphic>
          </wp:inline>
        </w:drawing>
      </w:r>
    </w:p>
    <w:p w14:paraId="3E3ACDAB">
      <w:pPr>
        <w:rPr>
          <w:rFonts w:hint="eastAsia" w:ascii="仿宋" w:hAnsi="仿宋" w:eastAsia="仿宋" w:cs="仿宋"/>
          <w:b/>
          <w:bCs/>
          <w:color w:val="000000" w:themeColor="text1"/>
          <w:sz w:val="28"/>
          <w:szCs w:val="32"/>
          <w:highlight w:val="none"/>
          <w:lang w:val="en-US" w:bidi="ar-SA"/>
        </w:rPr>
      </w:pPr>
      <w:r>
        <w:rPr>
          <w:rFonts w:hint="eastAsia" w:ascii="仿宋" w:hAnsi="仿宋" w:eastAsia="仿宋" w:cs="仿宋"/>
          <w:b/>
          <w:bCs/>
          <w:color w:val="000000" w:themeColor="text1"/>
          <w:sz w:val="28"/>
          <w:szCs w:val="32"/>
          <w:highlight w:val="none"/>
          <w:lang w:val="en-US" w:bidi="ar-SA"/>
        </w:rPr>
        <w:br w:type="page"/>
      </w:r>
    </w:p>
    <w:p w14:paraId="51ED4218">
      <w:pPr>
        <w:rPr>
          <w:rFonts w:hint="eastAsia" w:ascii="仿宋" w:hAnsi="仿宋" w:eastAsia="仿宋" w:cs="仿宋"/>
          <w:b/>
          <w:bCs/>
          <w:color w:val="000000" w:themeColor="text1"/>
          <w:sz w:val="28"/>
          <w:szCs w:val="32"/>
          <w:highlight w:val="none"/>
        </w:rPr>
      </w:pPr>
      <w:r>
        <w:rPr>
          <w:rFonts w:hint="eastAsia" w:ascii="仿宋" w:hAnsi="仿宋" w:eastAsia="仿宋" w:cs="仿宋"/>
          <w:b/>
          <w:bCs/>
          <w:color w:val="000000" w:themeColor="text1"/>
          <w:sz w:val="28"/>
          <w:szCs w:val="32"/>
          <w:highlight w:val="none"/>
        </w:rPr>
        <w:t>8、冬季体能训练服</w:t>
      </w:r>
    </w:p>
    <w:p w14:paraId="462C6B99">
      <w:pPr>
        <w:rPr>
          <w:rFonts w:hint="eastAsia" w:ascii="仿宋" w:hAnsi="仿宋" w:eastAsia="仿宋" w:cs="仿宋"/>
          <w:b/>
          <w:bCs/>
          <w:color w:val="000000" w:themeColor="text1"/>
          <w:sz w:val="28"/>
          <w:szCs w:val="32"/>
          <w:highlight w:val="none"/>
        </w:rPr>
      </w:pPr>
    </w:p>
    <w:p w14:paraId="192D0A89">
      <w:pPr>
        <w:jc w:val="center"/>
        <w:rPr>
          <w:rFonts w:hint="eastAsia" w:ascii="仿宋" w:hAnsi="仿宋" w:eastAsia="仿宋" w:cs="仿宋"/>
          <w:b/>
          <w:bCs/>
          <w:color w:val="000000" w:themeColor="text1"/>
          <w:sz w:val="24"/>
          <w:szCs w:val="28"/>
          <w:highlight w:val="none"/>
        </w:rPr>
      </w:pPr>
      <w:r>
        <w:rPr>
          <w:rFonts w:hint="eastAsia" w:ascii="仿宋" w:hAnsi="仿宋" w:eastAsia="仿宋" w:cs="仿宋"/>
          <w:b/>
          <w:bCs/>
          <w:color w:val="000000" w:themeColor="text1"/>
          <w:sz w:val="24"/>
          <w:szCs w:val="28"/>
          <w:highlight w:val="none"/>
        </w:rPr>
        <w:t>运动服(冬季）尺寸表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8"/>
        <w:gridCol w:w="1562"/>
        <w:gridCol w:w="4035"/>
        <w:gridCol w:w="1771"/>
      </w:tblGrid>
      <w:tr w14:paraId="7B04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3" w:type="pct"/>
            <w:noWrap/>
            <w:vAlign w:val="center"/>
          </w:tcPr>
          <w:p w14:paraId="6EDF48AE">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lang w:val="en-US"/>
              </w:rPr>
              <w:t>测量</w:t>
            </w:r>
            <w:r>
              <w:rPr>
                <w:rFonts w:hint="eastAsia" w:ascii="仿宋" w:hAnsi="仿宋" w:eastAsia="仿宋" w:cs="仿宋"/>
                <w:color w:val="000000" w:themeColor="text1"/>
                <w:szCs w:val="21"/>
                <w:highlight w:val="none"/>
              </w:rPr>
              <w:t>编号</w:t>
            </w:r>
          </w:p>
          <w:p w14:paraId="7DBAC955">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w:t>
            </w:r>
            <w:r>
              <w:rPr>
                <w:rFonts w:hint="eastAsia" w:ascii="仿宋" w:hAnsi="仿宋" w:eastAsia="仿宋" w:cs="仿宋"/>
                <w:color w:val="000000" w:themeColor="text1"/>
                <w:szCs w:val="21"/>
                <w:highlight w:val="none"/>
                <w:lang w:val="en-US"/>
              </w:rPr>
              <w:t>详见部位测量图</w:t>
            </w:r>
            <w:r>
              <w:rPr>
                <w:rFonts w:hint="eastAsia" w:ascii="仿宋" w:hAnsi="仿宋" w:eastAsia="仿宋" w:cs="仿宋"/>
                <w:color w:val="000000" w:themeColor="text1"/>
                <w:szCs w:val="21"/>
                <w:highlight w:val="none"/>
              </w:rPr>
              <w:t>）</w:t>
            </w:r>
          </w:p>
        </w:tc>
        <w:tc>
          <w:tcPr>
            <w:tcW w:w="783" w:type="pct"/>
            <w:noWrap/>
            <w:vAlign w:val="center"/>
          </w:tcPr>
          <w:p w14:paraId="7FC54DC5">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部位名称</w:t>
            </w:r>
          </w:p>
        </w:tc>
        <w:tc>
          <w:tcPr>
            <w:tcW w:w="2023" w:type="pct"/>
            <w:noWrap/>
            <w:vAlign w:val="center"/>
          </w:tcPr>
          <w:p w14:paraId="3C6E2161">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规格尺寸CM</w:t>
            </w:r>
          </w:p>
          <w:p w14:paraId="77F2C896">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上衣175/92-96</w:t>
            </w:r>
            <w:r>
              <w:rPr>
                <w:rFonts w:hint="eastAsia" w:ascii="仿宋" w:hAnsi="仿宋" w:eastAsia="仿宋" w:cs="仿宋"/>
                <w:color w:val="000000" w:themeColor="text1"/>
                <w:szCs w:val="21"/>
                <w:highlight w:val="none"/>
                <w:lang w:val="en-US"/>
              </w:rPr>
              <w:t>;</w:t>
            </w:r>
            <w:r>
              <w:rPr>
                <w:rFonts w:hint="eastAsia" w:ascii="仿宋" w:hAnsi="仿宋" w:eastAsia="仿宋" w:cs="仿宋"/>
                <w:color w:val="000000" w:themeColor="text1"/>
                <w:szCs w:val="21"/>
                <w:highlight w:val="none"/>
              </w:rPr>
              <w:t>裤子175/80-86</w:t>
            </w:r>
          </w:p>
        </w:tc>
        <w:tc>
          <w:tcPr>
            <w:tcW w:w="888" w:type="pct"/>
            <w:noWrap/>
            <w:vAlign w:val="center"/>
          </w:tcPr>
          <w:p w14:paraId="257A569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允许偏差</w:t>
            </w:r>
          </w:p>
          <w:p w14:paraId="6FAB2BBC">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CM（±）</w:t>
            </w:r>
          </w:p>
        </w:tc>
      </w:tr>
      <w:tr w14:paraId="4D23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3" w:type="pct"/>
            <w:noWrap/>
            <w:vAlign w:val="center"/>
          </w:tcPr>
          <w:p w14:paraId="7FA35D80">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w:t>
            </w:r>
          </w:p>
        </w:tc>
        <w:tc>
          <w:tcPr>
            <w:tcW w:w="783" w:type="pct"/>
            <w:noWrap/>
            <w:vAlign w:val="center"/>
          </w:tcPr>
          <w:p w14:paraId="37E7523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前身长</w:t>
            </w:r>
          </w:p>
        </w:tc>
        <w:tc>
          <w:tcPr>
            <w:tcW w:w="2023" w:type="pct"/>
            <w:noWrap/>
            <w:vAlign w:val="center"/>
          </w:tcPr>
          <w:p w14:paraId="0E8A79D1">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71.0</w:t>
            </w:r>
          </w:p>
        </w:tc>
        <w:tc>
          <w:tcPr>
            <w:tcW w:w="888" w:type="pct"/>
            <w:noWrap/>
            <w:vAlign w:val="center"/>
          </w:tcPr>
          <w:p w14:paraId="32F0ECED">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327A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3" w:type="pct"/>
            <w:noWrap/>
            <w:vAlign w:val="center"/>
          </w:tcPr>
          <w:p w14:paraId="61E5BCF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w:t>
            </w:r>
          </w:p>
        </w:tc>
        <w:tc>
          <w:tcPr>
            <w:tcW w:w="783" w:type="pct"/>
            <w:noWrap/>
            <w:vAlign w:val="center"/>
          </w:tcPr>
          <w:p w14:paraId="685F6FCC">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胸围</w:t>
            </w:r>
          </w:p>
        </w:tc>
        <w:tc>
          <w:tcPr>
            <w:tcW w:w="2023" w:type="pct"/>
            <w:noWrap/>
            <w:vAlign w:val="center"/>
          </w:tcPr>
          <w:p w14:paraId="26D024CC">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114.0</w:t>
            </w:r>
          </w:p>
        </w:tc>
        <w:tc>
          <w:tcPr>
            <w:tcW w:w="888" w:type="pct"/>
            <w:noWrap/>
            <w:vAlign w:val="center"/>
          </w:tcPr>
          <w:p w14:paraId="41F7BA6E">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2.5</w:t>
            </w:r>
          </w:p>
        </w:tc>
      </w:tr>
      <w:tr w14:paraId="3446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3" w:type="pct"/>
            <w:noWrap/>
            <w:vAlign w:val="center"/>
          </w:tcPr>
          <w:p w14:paraId="65763348">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3</w:t>
            </w:r>
          </w:p>
        </w:tc>
        <w:tc>
          <w:tcPr>
            <w:tcW w:w="783" w:type="pct"/>
            <w:noWrap/>
            <w:vAlign w:val="center"/>
          </w:tcPr>
          <w:p w14:paraId="34D8881E">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肩宽</w:t>
            </w:r>
          </w:p>
        </w:tc>
        <w:tc>
          <w:tcPr>
            <w:tcW w:w="2023" w:type="pct"/>
            <w:noWrap/>
            <w:vAlign w:val="center"/>
          </w:tcPr>
          <w:p w14:paraId="5291737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46.0</w:t>
            </w:r>
          </w:p>
        </w:tc>
        <w:tc>
          <w:tcPr>
            <w:tcW w:w="888" w:type="pct"/>
            <w:noWrap/>
            <w:vAlign w:val="center"/>
          </w:tcPr>
          <w:p w14:paraId="5B2AA28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w:t>
            </w:r>
          </w:p>
        </w:tc>
      </w:tr>
      <w:tr w14:paraId="3C1A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3" w:type="pct"/>
            <w:noWrap/>
            <w:vAlign w:val="center"/>
          </w:tcPr>
          <w:p w14:paraId="0EBE9A1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4</w:t>
            </w:r>
          </w:p>
        </w:tc>
        <w:tc>
          <w:tcPr>
            <w:tcW w:w="783" w:type="pct"/>
            <w:noWrap/>
            <w:vAlign w:val="center"/>
          </w:tcPr>
          <w:p w14:paraId="4BB8E22F">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袖长</w:t>
            </w:r>
          </w:p>
        </w:tc>
        <w:tc>
          <w:tcPr>
            <w:tcW w:w="2023" w:type="pct"/>
            <w:noWrap/>
            <w:vAlign w:val="center"/>
          </w:tcPr>
          <w:p w14:paraId="220E9813">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63.5</w:t>
            </w:r>
          </w:p>
        </w:tc>
        <w:tc>
          <w:tcPr>
            <w:tcW w:w="888" w:type="pct"/>
            <w:noWrap/>
            <w:vAlign w:val="center"/>
          </w:tcPr>
          <w:p w14:paraId="245FF199">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1.5</w:t>
            </w:r>
          </w:p>
        </w:tc>
      </w:tr>
      <w:tr w14:paraId="39BE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3" w:type="pct"/>
            <w:noWrap/>
            <w:vAlign w:val="center"/>
          </w:tcPr>
          <w:p w14:paraId="2FF4CBBA">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9</w:t>
            </w:r>
          </w:p>
        </w:tc>
        <w:tc>
          <w:tcPr>
            <w:tcW w:w="783" w:type="pct"/>
            <w:noWrap/>
            <w:vAlign w:val="center"/>
          </w:tcPr>
          <w:p w14:paraId="549D5F18">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底边围</w:t>
            </w:r>
          </w:p>
        </w:tc>
        <w:tc>
          <w:tcPr>
            <w:tcW w:w="2023" w:type="pct"/>
            <w:noWrap/>
            <w:vAlign w:val="center"/>
          </w:tcPr>
          <w:p w14:paraId="08B2089D">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94.0</w:t>
            </w:r>
          </w:p>
        </w:tc>
        <w:tc>
          <w:tcPr>
            <w:tcW w:w="888" w:type="pct"/>
            <w:noWrap/>
            <w:vAlign w:val="center"/>
          </w:tcPr>
          <w:p w14:paraId="773B297B">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3.0</w:t>
            </w:r>
          </w:p>
        </w:tc>
      </w:tr>
      <w:tr w14:paraId="4DE3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3" w:type="pct"/>
            <w:noWrap/>
            <w:vAlign w:val="center"/>
          </w:tcPr>
          <w:p w14:paraId="1FD4A9DC">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11</w:t>
            </w:r>
          </w:p>
        </w:tc>
        <w:tc>
          <w:tcPr>
            <w:tcW w:w="783" w:type="pct"/>
            <w:noWrap/>
            <w:vAlign w:val="center"/>
          </w:tcPr>
          <w:p w14:paraId="3D4893A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领长</w:t>
            </w:r>
          </w:p>
        </w:tc>
        <w:tc>
          <w:tcPr>
            <w:tcW w:w="2023" w:type="pct"/>
            <w:noWrap/>
            <w:vAlign w:val="center"/>
          </w:tcPr>
          <w:p w14:paraId="508962B7">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47.5</w:t>
            </w:r>
          </w:p>
        </w:tc>
        <w:tc>
          <w:tcPr>
            <w:tcW w:w="888" w:type="pct"/>
            <w:noWrap/>
            <w:vAlign w:val="center"/>
          </w:tcPr>
          <w:p w14:paraId="46108EF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w:t>
            </w:r>
          </w:p>
        </w:tc>
      </w:tr>
      <w:tr w14:paraId="456F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3" w:type="pct"/>
            <w:noWrap/>
            <w:vAlign w:val="center"/>
          </w:tcPr>
          <w:p w14:paraId="1962C611">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17</w:t>
            </w:r>
          </w:p>
        </w:tc>
        <w:tc>
          <w:tcPr>
            <w:tcW w:w="783" w:type="pct"/>
            <w:noWrap/>
            <w:vAlign w:val="center"/>
          </w:tcPr>
          <w:p w14:paraId="0C306C92">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裤长</w:t>
            </w:r>
          </w:p>
        </w:tc>
        <w:tc>
          <w:tcPr>
            <w:tcW w:w="2023" w:type="pct"/>
            <w:noWrap/>
            <w:vAlign w:val="center"/>
          </w:tcPr>
          <w:p w14:paraId="0DAA2F48">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101.0</w:t>
            </w:r>
          </w:p>
        </w:tc>
        <w:tc>
          <w:tcPr>
            <w:tcW w:w="888" w:type="pct"/>
            <w:noWrap/>
            <w:vAlign w:val="center"/>
          </w:tcPr>
          <w:p w14:paraId="3E22067B">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033F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3" w:type="pct"/>
            <w:noWrap/>
            <w:vAlign w:val="center"/>
          </w:tcPr>
          <w:p w14:paraId="017B9BE4">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18</w:t>
            </w:r>
          </w:p>
        </w:tc>
        <w:tc>
          <w:tcPr>
            <w:tcW w:w="783" w:type="pct"/>
            <w:noWrap/>
            <w:vAlign w:val="center"/>
          </w:tcPr>
          <w:p w14:paraId="4331A5A5">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下档长</w:t>
            </w:r>
          </w:p>
        </w:tc>
        <w:tc>
          <w:tcPr>
            <w:tcW w:w="2023" w:type="pct"/>
            <w:noWrap/>
            <w:vAlign w:val="center"/>
          </w:tcPr>
          <w:p w14:paraId="344E6D21">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72.5</w:t>
            </w:r>
          </w:p>
        </w:tc>
        <w:tc>
          <w:tcPr>
            <w:tcW w:w="888" w:type="pct"/>
            <w:noWrap/>
            <w:vAlign w:val="center"/>
          </w:tcPr>
          <w:p w14:paraId="73FFDF44">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4CB6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3" w:type="pct"/>
            <w:noWrap/>
            <w:vAlign w:val="center"/>
          </w:tcPr>
          <w:p w14:paraId="15CD2862">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20</w:t>
            </w:r>
          </w:p>
        </w:tc>
        <w:tc>
          <w:tcPr>
            <w:tcW w:w="783" w:type="pct"/>
            <w:noWrap/>
            <w:vAlign w:val="center"/>
          </w:tcPr>
          <w:p w14:paraId="1AFFDB26">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rPr>
              <w:t>腰围</w:t>
            </w:r>
            <w:r>
              <w:rPr>
                <w:rFonts w:hint="eastAsia" w:ascii="仿宋" w:hAnsi="仿宋" w:eastAsia="仿宋" w:cs="仿宋"/>
                <w:color w:val="000000" w:themeColor="text1"/>
                <w:szCs w:val="21"/>
                <w:highlight w:val="none"/>
                <w:lang w:val="en-US"/>
              </w:rPr>
              <w:t>(紧后）</w:t>
            </w:r>
          </w:p>
        </w:tc>
        <w:tc>
          <w:tcPr>
            <w:tcW w:w="2023" w:type="pct"/>
            <w:noWrap/>
            <w:vAlign w:val="center"/>
          </w:tcPr>
          <w:p w14:paraId="05EBCA3E">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rPr>
              <w:t>66.0</w:t>
            </w:r>
          </w:p>
        </w:tc>
        <w:tc>
          <w:tcPr>
            <w:tcW w:w="888" w:type="pct"/>
            <w:noWrap/>
            <w:vAlign w:val="center"/>
          </w:tcPr>
          <w:p w14:paraId="1E2D08CC">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2.0</w:t>
            </w:r>
          </w:p>
        </w:tc>
      </w:tr>
      <w:tr w14:paraId="1EFC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3" w:type="pct"/>
            <w:noWrap/>
            <w:vAlign w:val="center"/>
          </w:tcPr>
          <w:p w14:paraId="43841379">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22</w:t>
            </w:r>
          </w:p>
        </w:tc>
        <w:tc>
          <w:tcPr>
            <w:tcW w:w="783" w:type="pct"/>
            <w:noWrap/>
            <w:vAlign w:val="center"/>
          </w:tcPr>
          <w:p w14:paraId="4636FF03">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臀围</w:t>
            </w:r>
          </w:p>
        </w:tc>
        <w:tc>
          <w:tcPr>
            <w:tcW w:w="2023" w:type="pct"/>
            <w:noWrap/>
            <w:vAlign w:val="center"/>
          </w:tcPr>
          <w:p w14:paraId="036E2A41">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108.0</w:t>
            </w:r>
          </w:p>
        </w:tc>
        <w:tc>
          <w:tcPr>
            <w:tcW w:w="888" w:type="pct"/>
            <w:noWrap/>
            <w:vAlign w:val="center"/>
          </w:tcPr>
          <w:p w14:paraId="61E2A2B4">
            <w:pPr>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3.0</w:t>
            </w:r>
          </w:p>
        </w:tc>
      </w:tr>
    </w:tbl>
    <w:p w14:paraId="4474985E">
      <w:pPr>
        <w:rPr>
          <w:rFonts w:hint="eastAsia" w:ascii="仿宋" w:hAnsi="仿宋" w:eastAsia="仿宋" w:cs="仿宋"/>
          <w:b/>
          <w:color w:val="000000" w:themeColor="text1"/>
          <w:sz w:val="28"/>
          <w:szCs w:val="28"/>
          <w:highlight w:val="none"/>
        </w:rPr>
      </w:pPr>
    </w:p>
    <w:p w14:paraId="2D0F7802">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br w:type="page"/>
      </w:r>
    </w:p>
    <w:p w14:paraId="66B7E012">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rPr>
        <w:t>2</w:t>
      </w:r>
      <w:r>
        <w:rPr>
          <w:rFonts w:hint="eastAsia" w:ascii="仿宋" w:hAnsi="仿宋" w:eastAsia="仿宋" w:cs="仿宋"/>
          <w:b/>
          <w:color w:val="000000" w:themeColor="text1"/>
          <w:sz w:val="28"/>
          <w:szCs w:val="28"/>
          <w:highlight w:val="none"/>
        </w:rPr>
        <w:t>）外观款式图</w:t>
      </w:r>
    </w:p>
    <w:p w14:paraId="4D749FAC">
      <w:pPr>
        <w:jc w:val="center"/>
        <w:rPr>
          <w:rFonts w:hint="eastAsia" w:ascii="仿宋" w:hAnsi="仿宋" w:eastAsia="仿宋" w:cs="仿宋"/>
          <w:b/>
          <w:color w:val="000000" w:themeColor="text1"/>
          <w:sz w:val="28"/>
          <w:szCs w:val="28"/>
          <w:highlight w:val="none"/>
        </w:rPr>
      </w:pPr>
    </w:p>
    <w:p w14:paraId="6F75363B">
      <w:pPr>
        <w:jc w:val="center"/>
        <w:rPr>
          <w:rFonts w:hint="eastAsia" w:ascii="仿宋" w:hAnsi="仿宋" w:eastAsia="仿宋" w:cs="仿宋"/>
          <w:b/>
          <w:color w:val="000000" w:themeColor="text1"/>
          <w:sz w:val="28"/>
          <w:szCs w:val="28"/>
          <w:highlight w:val="none"/>
        </w:rPr>
      </w:pPr>
      <w:r>
        <w:rPr>
          <w:rFonts w:hint="eastAsia" w:ascii="仿宋" w:hAnsi="仿宋" w:eastAsia="仿宋" w:cs="仿宋"/>
          <w:color w:val="000000" w:themeColor="text1"/>
          <w:highlight w:val="none"/>
          <w:lang w:val="en-US" w:bidi="ar-SA"/>
        </w:rPr>
        <w:drawing>
          <wp:inline distT="0" distB="0" distL="114300" distR="114300">
            <wp:extent cx="6100445" cy="5483860"/>
            <wp:effectExtent l="0" t="0" r="10795" b="254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38"/>
                    <a:stretch>
                      <a:fillRect/>
                    </a:stretch>
                  </pic:blipFill>
                  <pic:spPr>
                    <a:xfrm>
                      <a:off x="0" y="0"/>
                      <a:ext cx="6100445" cy="5483860"/>
                    </a:xfrm>
                    <a:prstGeom prst="rect">
                      <a:avLst/>
                    </a:prstGeom>
                    <a:noFill/>
                    <a:ln>
                      <a:noFill/>
                    </a:ln>
                  </pic:spPr>
                </pic:pic>
              </a:graphicData>
            </a:graphic>
          </wp:inline>
        </w:drawing>
      </w:r>
      <w:r>
        <w:rPr>
          <w:rFonts w:hint="eastAsia" w:ascii="仿宋" w:hAnsi="仿宋" w:eastAsia="仿宋" w:cs="仿宋"/>
          <w:b/>
          <w:color w:val="000000" w:themeColor="text1"/>
          <w:sz w:val="28"/>
          <w:szCs w:val="28"/>
          <w:highlight w:val="none"/>
          <w:lang w:val="en-US"/>
        </w:rPr>
        <w:t>正面                         背面</w:t>
      </w:r>
    </w:p>
    <w:p w14:paraId="50F0D93F">
      <w:pPr>
        <w:rPr>
          <w:rFonts w:hint="eastAsia" w:ascii="仿宋" w:hAnsi="仿宋" w:eastAsia="仿宋" w:cs="仿宋"/>
          <w:b/>
          <w:color w:val="000000" w:themeColor="text1"/>
          <w:sz w:val="28"/>
          <w:szCs w:val="28"/>
          <w:highlight w:val="none"/>
        </w:rPr>
      </w:pPr>
    </w:p>
    <w:p w14:paraId="0873B10C">
      <w:pPr>
        <w:rPr>
          <w:rFonts w:hint="eastAsia" w:ascii="仿宋" w:hAnsi="仿宋" w:eastAsia="仿宋" w:cs="仿宋"/>
          <w:b/>
          <w:color w:val="000000" w:themeColor="text1"/>
          <w:sz w:val="28"/>
          <w:szCs w:val="28"/>
          <w:highlight w:val="none"/>
        </w:rPr>
      </w:pPr>
    </w:p>
    <w:p w14:paraId="48272B83">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br w:type="page"/>
      </w:r>
    </w:p>
    <w:p w14:paraId="7C8B6AD8">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rPr>
        <w:t>3</w:t>
      </w:r>
      <w:r>
        <w:rPr>
          <w:rFonts w:hint="eastAsia" w:ascii="仿宋" w:hAnsi="仿宋" w:eastAsia="仿宋" w:cs="仿宋"/>
          <w:b/>
          <w:color w:val="000000" w:themeColor="text1"/>
          <w:sz w:val="28"/>
          <w:szCs w:val="28"/>
          <w:highlight w:val="none"/>
        </w:rPr>
        <w:t>）部位测量图</w:t>
      </w:r>
    </w:p>
    <w:p w14:paraId="24939531">
      <w:pPr>
        <w:rPr>
          <w:rFonts w:hint="eastAsia" w:ascii="仿宋" w:hAnsi="仿宋" w:eastAsia="仿宋" w:cs="仿宋"/>
          <w:b/>
          <w:color w:val="000000" w:themeColor="text1"/>
          <w:sz w:val="28"/>
          <w:szCs w:val="28"/>
          <w:highlight w:val="none"/>
        </w:rPr>
      </w:pPr>
      <w:r>
        <w:rPr>
          <w:rFonts w:hint="eastAsia" w:ascii="仿宋" w:hAnsi="仿宋" w:eastAsia="仿宋" w:cs="仿宋"/>
          <w:color w:val="000000" w:themeColor="text1"/>
          <w:highlight w:val="none"/>
          <w:lang w:val="en-US" w:bidi="ar-SA"/>
        </w:rPr>
        <w:drawing>
          <wp:inline distT="0" distB="0" distL="114300" distR="114300">
            <wp:extent cx="6187440" cy="3078480"/>
            <wp:effectExtent l="0" t="0" r="3810" b="762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9">
                      <a:lum bright="-6000" contrast="24000"/>
                    </a:blip>
                    <a:stretch>
                      <a:fillRect/>
                    </a:stretch>
                  </pic:blipFill>
                  <pic:spPr>
                    <a:xfrm>
                      <a:off x="0" y="0"/>
                      <a:ext cx="6187440" cy="3078480"/>
                    </a:xfrm>
                    <a:prstGeom prst="rect">
                      <a:avLst/>
                    </a:prstGeom>
                    <a:noFill/>
                    <a:ln>
                      <a:noFill/>
                    </a:ln>
                  </pic:spPr>
                </pic:pic>
              </a:graphicData>
            </a:graphic>
          </wp:inline>
        </w:drawing>
      </w:r>
    </w:p>
    <w:p w14:paraId="0AB373AB">
      <w:pPr>
        <w:rPr>
          <w:rFonts w:hint="eastAsia" w:ascii="仿宋" w:hAnsi="仿宋" w:eastAsia="仿宋" w:cs="仿宋"/>
          <w:color w:val="000000" w:themeColor="text1"/>
          <w:highlight w:val="none"/>
        </w:rPr>
      </w:pPr>
    </w:p>
    <w:p w14:paraId="5A6A3E0C">
      <w:pP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bidi="ar-SA"/>
        </w:rPr>
        <w:drawing>
          <wp:inline distT="0" distB="0" distL="114300" distR="114300">
            <wp:extent cx="6182995" cy="3860800"/>
            <wp:effectExtent l="0" t="0" r="8255" b="635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40">
                      <a:lum bright="-6000" contrast="24000"/>
                    </a:blip>
                    <a:stretch>
                      <a:fillRect/>
                    </a:stretch>
                  </pic:blipFill>
                  <pic:spPr>
                    <a:xfrm>
                      <a:off x="0" y="0"/>
                      <a:ext cx="6182995" cy="3860800"/>
                    </a:xfrm>
                    <a:prstGeom prst="rect">
                      <a:avLst/>
                    </a:prstGeom>
                    <a:noFill/>
                    <a:ln>
                      <a:noFill/>
                    </a:ln>
                  </pic:spPr>
                </pic:pic>
              </a:graphicData>
            </a:graphic>
          </wp:inline>
        </w:drawing>
      </w:r>
    </w:p>
    <w:p w14:paraId="286D965F">
      <w:pPr>
        <w:rPr>
          <w:rFonts w:hint="eastAsia" w:ascii="仿宋" w:hAnsi="仿宋" w:eastAsia="仿宋" w:cs="仿宋"/>
          <w:color w:val="000000" w:themeColor="text1"/>
          <w:highlight w:val="none"/>
        </w:rPr>
      </w:pPr>
    </w:p>
    <w:p w14:paraId="4C0D8FAD">
      <w:pPr>
        <w:rPr>
          <w:rFonts w:hint="eastAsia" w:ascii="仿宋" w:hAnsi="仿宋" w:eastAsia="仿宋" w:cs="仿宋"/>
          <w:color w:val="000000" w:themeColor="text1"/>
          <w:highlight w:val="none"/>
        </w:rPr>
      </w:pPr>
    </w:p>
    <w:p w14:paraId="1711A58C">
      <w:pPr>
        <w:jc w:val="center"/>
        <w:rPr>
          <w:rFonts w:hint="eastAsia" w:ascii="仿宋" w:hAnsi="仿宋" w:eastAsia="仿宋" w:cs="仿宋"/>
          <w:b/>
          <w:bCs/>
          <w:color w:val="000000" w:themeColor="text1"/>
          <w:sz w:val="28"/>
          <w:szCs w:val="32"/>
          <w:highlight w:val="none"/>
          <w:lang w:val="en-US"/>
        </w:rPr>
      </w:pPr>
      <w:r>
        <w:rPr>
          <w:rFonts w:hint="eastAsia" w:ascii="仿宋" w:hAnsi="仿宋" w:eastAsia="仿宋" w:cs="仿宋"/>
          <w:b/>
          <w:bCs/>
          <w:color w:val="000000" w:themeColor="text1"/>
          <w:sz w:val="28"/>
          <w:szCs w:val="32"/>
          <w:highlight w:val="none"/>
          <w:lang w:val="en-US"/>
        </w:rPr>
        <w:t>图中数字为测量编号</w:t>
      </w:r>
    </w:p>
    <w:p w14:paraId="3F574766">
      <w:pPr>
        <w:jc w:val="center"/>
        <w:rPr>
          <w:rFonts w:hint="eastAsia" w:ascii="仿宋" w:hAnsi="仿宋" w:eastAsia="仿宋" w:cs="仿宋"/>
          <w:color w:val="000000" w:themeColor="text1"/>
          <w:highlight w:val="none"/>
          <w:lang w:val="en-US"/>
        </w:rPr>
      </w:pPr>
    </w:p>
    <w:p w14:paraId="1483439E">
      <w:pPr>
        <w:rPr>
          <w:rFonts w:hint="eastAsia" w:ascii="仿宋" w:hAnsi="仿宋" w:eastAsia="仿宋" w:cs="仿宋"/>
          <w:b/>
          <w:color w:val="000000" w:themeColor="text1"/>
          <w:sz w:val="28"/>
          <w:szCs w:val="28"/>
          <w:highlight w:val="none"/>
        </w:rPr>
      </w:pPr>
    </w:p>
    <w:p w14:paraId="13E858BB">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br w:type="page"/>
      </w:r>
    </w:p>
    <w:p w14:paraId="773F2052">
      <w:pPr>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rPr>
        <w:t>（</w:t>
      </w:r>
      <w:r>
        <w:rPr>
          <w:rFonts w:hint="eastAsia" w:ascii="仿宋" w:hAnsi="仿宋" w:eastAsia="仿宋" w:cs="仿宋"/>
          <w:b/>
          <w:color w:val="000000" w:themeColor="text1"/>
          <w:sz w:val="28"/>
          <w:szCs w:val="28"/>
          <w:highlight w:val="none"/>
          <w:lang w:val="en-US" w:eastAsia="zh-CN"/>
        </w:rPr>
        <w:t>4</w:t>
      </w:r>
      <w:r>
        <w:rPr>
          <w:rFonts w:hint="eastAsia" w:ascii="仿宋" w:hAnsi="仿宋" w:eastAsia="仿宋" w:cs="仿宋"/>
          <w:b/>
          <w:color w:val="000000" w:themeColor="text1"/>
          <w:sz w:val="28"/>
          <w:szCs w:val="28"/>
          <w:highlight w:val="none"/>
        </w:rPr>
        <w:t>）工艺要求</w:t>
      </w:r>
    </w:p>
    <w:p w14:paraId="2E90C8A4">
      <w:pPr>
        <w:rPr>
          <w:rFonts w:hint="eastAsia" w:ascii="仿宋" w:hAnsi="仿宋" w:eastAsia="仿宋" w:cs="仿宋"/>
          <w:color w:val="000000" w:themeColor="text1"/>
          <w:sz w:val="24"/>
          <w:szCs w:val="28"/>
          <w:highlight w:val="none"/>
        </w:rPr>
      </w:pPr>
      <w:r>
        <w:rPr>
          <w:rFonts w:hint="eastAsia" w:ascii="仿宋" w:hAnsi="仿宋" w:eastAsia="仿宋" w:cs="仿宋"/>
          <w:color w:val="000000" w:themeColor="text1"/>
          <w:sz w:val="24"/>
          <w:szCs w:val="28"/>
          <w:highlight w:val="none"/>
          <w:lang w:val="en-US" w:bidi="ar-SA"/>
        </w:rPr>
        <w:drawing>
          <wp:inline distT="0" distB="0" distL="0" distR="0">
            <wp:extent cx="6241415" cy="8064500"/>
            <wp:effectExtent l="0" t="0" r="6985" b="1270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1"/>
                    <a:srcRect/>
                    <a:stretch>
                      <a:fillRect/>
                    </a:stretch>
                  </pic:blipFill>
                  <pic:spPr>
                    <a:xfrm>
                      <a:off x="0" y="0"/>
                      <a:ext cx="6241415" cy="8064500"/>
                    </a:xfrm>
                    <a:prstGeom prst="rect">
                      <a:avLst/>
                    </a:prstGeom>
                    <a:noFill/>
                    <a:ln w="9525">
                      <a:noFill/>
                      <a:miter lim="800000"/>
                      <a:headEnd/>
                      <a:tailEnd/>
                    </a:ln>
                  </pic:spPr>
                </pic:pic>
              </a:graphicData>
            </a:graphic>
          </wp:inline>
        </w:drawing>
      </w:r>
    </w:p>
    <w:p w14:paraId="3D762741">
      <w:pPr>
        <w:rPr>
          <w:rFonts w:hint="eastAsia" w:ascii="仿宋" w:hAnsi="仿宋" w:eastAsia="仿宋" w:cs="仿宋"/>
          <w:color w:val="000000" w:themeColor="text1"/>
          <w:sz w:val="24"/>
          <w:szCs w:val="28"/>
          <w:highlight w:val="none"/>
        </w:rPr>
      </w:pPr>
    </w:p>
    <w:p w14:paraId="4B0DA0A6">
      <w:pPr>
        <w:rPr>
          <w:rFonts w:hint="eastAsia" w:ascii="仿宋" w:hAnsi="仿宋" w:eastAsia="仿宋" w:cs="仿宋"/>
          <w:color w:val="000000" w:themeColor="text1"/>
          <w:sz w:val="24"/>
          <w:szCs w:val="28"/>
          <w:highlight w:val="none"/>
        </w:rPr>
      </w:pPr>
      <w:r>
        <w:rPr>
          <w:rFonts w:hint="eastAsia" w:ascii="仿宋" w:hAnsi="仿宋" w:eastAsia="仿宋" w:cs="仿宋"/>
          <w:color w:val="000000" w:themeColor="text1"/>
          <w:sz w:val="24"/>
          <w:szCs w:val="28"/>
          <w:highlight w:val="none"/>
          <w:lang w:val="en-US" w:bidi="ar-SA"/>
        </w:rPr>
        <w:drawing>
          <wp:inline distT="0" distB="0" distL="0" distR="0">
            <wp:extent cx="6002655" cy="9468485"/>
            <wp:effectExtent l="0" t="0" r="1905" b="1079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2"/>
                    <a:srcRect/>
                    <a:stretch>
                      <a:fillRect/>
                    </a:stretch>
                  </pic:blipFill>
                  <pic:spPr>
                    <a:xfrm>
                      <a:off x="0" y="0"/>
                      <a:ext cx="6002655" cy="9468485"/>
                    </a:xfrm>
                    <a:prstGeom prst="rect">
                      <a:avLst/>
                    </a:prstGeom>
                    <a:noFill/>
                    <a:ln w="9525">
                      <a:noFill/>
                      <a:miter lim="800000"/>
                      <a:headEnd/>
                      <a:tailEnd/>
                    </a:ln>
                  </pic:spPr>
                </pic:pic>
              </a:graphicData>
            </a:graphic>
          </wp:inline>
        </w:drawing>
      </w:r>
    </w:p>
    <w:p w14:paraId="678AE6CA">
      <w:pP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bidi="ar-SA"/>
        </w:rPr>
        <w:drawing>
          <wp:inline distT="0" distB="0" distL="0" distR="0">
            <wp:extent cx="6332220" cy="2723515"/>
            <wp:effectExtent l="0" t="0" r="762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3"/>
                    <a:srcRect/>
                    <a:stretch>
                      <a:fillRect/>
                    </a:stretch>
                  </pic:blipFill>
                  <pic:spPr>
                    <a:xfrm>
                      <a:off x="0" y="0"/>
                      <a:ext cx="6332220" cy="2723515"/>
                    </a:xfrm>
                    <a:prstGeom prst="rect">
                      <a:avLst/>
                    </a:prstGeom>
                    <a:noFill/>
                    <a:ln w="9525">
                      <a:noFill/>
                      <a:miter lim="800000"/>
                      <a:headEnd/>
                      <a:tailEnd/>
                    </a:ln>
                  </pic:spPr>
                </pic:pic>
              </a:graphicData>
            </a:graphic>
          </wp:inline>
        </w:drawing>
      </w:r>
    </w:p>
    <w:p w14:paraId="0C9CABCF">
      <w:pPr>
        <w:pStyle w:val="13"/>
        <w:ind w:firstLine="562"/>
        <w:rPr>
          <w:rFonts w:hint="eastAsia" w:ascii="仿宋" w:hAnsi="仿宋" w:eastAsia="仿宋" w:cs="仿宋"/>
          <w:b/>
          <w:color w:val="000000" w:themeColor="text1"/>
          <w:sz w:val="28"/>
          <w:szCs w:val="28"/>
          <w:highlight w:val="none"/>
        </w:rPr>
      </w:pPr>
      <w:r>
        <w:rPr>
          <w:rFonts w:hint="eastAsia" w:ascii="仿宋" w:hAnsi="仿宋" w:eastAsia="仿宋" w:cs="仿宋"/>
          <w:b/>
          <w:color w:val="000000" w:themeColor="text1"/>
          <w:sz w:val="28"/>
          <w:szCs w:val="28"/>
          <w:highlight w:val="none"/>
          <w:lang w:val="en-US" w:bidi="ar-SA"/>
        </w:rPr>
        <w:t>2.</w:t>
      </w:r>
      <w:r>
        <w:rPr>
          <w:rFonts w:hint="eastAsia" w:ascii="仿宋" w:hAnsi="仿宋" w:eastAsia="仿宋" w:cs="仿宋"/>
          <w:b/>
          <w:color w:val="000000" w:themeColor="text1"/>
          <w:sz w:val="28"/>
          <w:szCs w:val="28"/>
          <w:highlight w:val="none"/>
        </w:rPr>
        <w:t>样品要求：</w:t>
      </w:r>
    </w:p>
    <w:p w14:paraId="3130B832">
      <w:pPr>
        <w:pStyle w:val="13"/>
        <w:tabs>
          <w:tab w:val="left" w:pos="9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2.1</w:t>
      </w:r>
      <w:r>
        <w:rPr>
          <w:rFonts w:hint="eastAsia" w:ascii="仿宋" w:hAnsi="仿宋" w:eastAsia="仿宋" w:cs="仿宋"/>
          <w:color w:val="000000" w:themeColor="text1"/>
          <w:highlight w:val="none"/>
        </w:rPr>
        <w:t>样品所有费用由投标人自行承担（含拆样或现场检验破坏样品），未在投标截止时间前送达样品的，样品的评审分为零。本项目投标截止时间之前，样品应由投标人自行保管并承担相应遗失或损坏的责任。</w:t>
      </w:r>
    </w:p>
    <w:p w14:paraId="4E645235">
      <w:pPr>
        <w:pStyle w:val="13"/>
        <w:tabs>
          <w:tab w:val="left" w:pos="9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2.2</w:t>
      </w:r>
      <w:r>
        <w:rPr>
          <w:rFonts w:hint="eastAsia" w:ascii="仿宋" w:hAnsi="仿宋" w:eastAsia="仿宋" w:cs="仿宋"/>
          <w:color w:val="000000" w:themeColor="text1"/>
          <w:highlight w:val="none"/>
        </w:rPr>
        <w:t>投标人应按招标文件要求，</w:t>
      </w:r>
      <w:r>
        <w:rPr>
          <w:rFonts w:hint="eastAsia" w:ascii="仿宋" w:hAnsi="仿宋" w:eastAsia="仿宋" w:cs="仿宋"/>
          <w:b/>
          <w:bCs/>
          <w:color w:val="000000" w:themeColor="text1"/>
          <w:highlight w:val="none"/>
        </w:rPr>
        <w:t>提供样品实物及随样的样品配置清单</w:t>
      </w: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rPr>
        <w:t>实物样品按照采购人要求的技术参数进行制作</w:t>
      </w: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rPr>
        <w:t>样品与</w:t>
      </w:r>
      <w:r>
        <w:rPr>
          <w:rFonts w:hint="eastAsia" w:ascii="仿宋" w:hAnsi="仿宋" w:eastAsia="仿宋" w:cs="仿宋"/>
          <w:color w:val="000000" w:themeColor="text1"/>
          <w:highlight w:val="none"/>
        </w:rPr>
        <w:t>投标文件技术参数描述不一致的，样品评分项不得分。</w:t>
      </w:r>
    </w:p>
    <w:p w14:paraId="081147D7">
      <w:pPr>
        <w:pStyle w:val="13"/>
        <w:tabs>
          <w:tab w:val="left" w:pos="9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2.3实物样品需去除投标人或生产厂家标识（标识包括产品名称标、洗涤标、号型标、丝网印刷等），样品由采购代理机构接收后统一粘贴标签并编号。样品应密封提交，且将样品有序、整洁的密封于包装袋（箱）中</w:t>
      </w:r>
      <w:r>
        <w:rPr>
          <w:rFonts w:hint="eastAsia" w:ascii="仿宋" w:hAnsi="仿宋" w:eastAsia="仿宋" w:cs="仿宋"/>
          <w:color w:val="000000" w:themeColor="text1"/>
          <w:highlight w:val="none"/>
          <w:u w:val="single"/>
          <w:lang w:val="en-US"/>
        </w:rPr>
        <w:t>，样品分包递交，</w:t>
      </w:r>
      <w:r>
        <w:rPr>
          <w:rFonts w:hint="eastAsia" w:ascii="仿宋" w:hAnsi="仿宋" w:eastAsia="仿宋" w:cs="仿宋"/>
          <w:color w:val="000000" w:themeColor="text1"/>
          <w:highlight w:val="none"/>
          <w:lang w:val="en-US"/>
        </w:rPr>
        <w:t>包装袋（箱）外明确标记项目名称、项目编号、包号、投标人名称等，封口处粘贴封条，并加盖投标人公章。采购人将对中标供应商的中标产品进行留样，以便供货出现质量问题时进行比对检验</w:t>
      </w:r>
      <w:r>
        <w:rPr>
          <w:rFonts w:hint="eastAsia" w:ascii="仿宋" w:hAnsi="仿宋" w:eastAsia="仿宋" w:cs="仿宋"/>
          <w:color w:val="000000" w:themeColor="text1"/>
          <w:highlight w:val="none"/>
        </w:rPr>
        <w:t>。</w:t>
      </w:r>
    </w:p>
    <w:p w14:paraId="37AEACA0">
      <w:pPr>
        <w:pStyle w:val="13"/>
        <w:tabs>
          <w:tab w:val="left" w:pos="9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2.4</w:t>
      </w:r>
      <w:r>
        <w:rPr>
          <w:rFonts w:hint="eastAsia" w:ascii="仿宋" w:hAnsi="仿宋" w:eastAsia="仿宋" w:cs="仿宋"/>
          <w:color w:val="000000" w:themeColor="text1"/>
          <w:highlight w:val="none"/>
        </w:rPr>
        <w:t>评审结束确定中标人后，实物样品由采购人予以封存作为验收封样标准（产品质量需与标样保持一致），未中标的投标人实物样品按采购代理机构通知的规定时间和地点由投标人自行取回，逾期未取后果自负。</w:t>
      </w:r>
    </w:p>
    <w:p w14:paraId="27CB6E5D">
      <w:pPr>
        <w:pStyle w:val="13"/>
        <w:tabs>
          <w:tab w:val="left" w:pos="900"/>
        </w:tabs>
        <w:ind w:firstLine="480"/>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2.5投标人多包投标的，应按采购包分别准备样品，分别封装并递交，不接受同一套样品参与多包投标。</w:t>
      </w:r>
    </w:p>
    <w:p w14:paraId="34BB45CF">
      <w:pPr>
        <w:pStyle w:val="13"/>
        <w:tabs>
          <w:tab w:val="left" w:pos="900"/>
        </w:tabs>
        <w:ind w:firstLine="480"/>
        <w:rPr>
          <w:rFonts w:hint="default"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2.6未按招标文件要求提供对应采购包样品的或缺项的，样品整项评分为零分。样品出现投标人或生产厂家标识（</w:t>
      </w:r>
      <w:r>
        <w:rPr>
          <w:rFonts w:hint="eastAsia" w:ascii="仿宋" w:hAnsi="仿宋" w:eastAsia="仿宋" w:cs="仿宋"/>
          <w:color w:val="000000" w:themeColor="text1"/>
          <w:highlight w:val="none"/>
          <w:lang w:val="en-US"/>
        </w:rPr>
        <w:t>标识包括产品名称标、洗涤标、号型标、丝网印刷等）</w:t>
      </w:r>
      <w:r>
        <w:rPr>
          <w:rFonts w:hint="eastAsia" w:ascii="仿宋" w:hAnsi="仿宋" w:eastAsia="仿宋" w:cs="仿宋"/>
          <w:color w:val="000000" w:themeColor="text1"/>
          <w:highlight w:val="none"/>
          <w:lang w:val="en-US" w:eastAsia="zh-CN"/>
        </w:rPr>
        <w:t>及任何能够反映投标人或生产厂家信息内容的，样品整项评分为零分。</w:t>
      </w:r>
    </w:p>
    <w:p w14:paraId="1213E628">
      <w:pPr>
        <w:pStyle w:val="13"/>
        <w:spacing w:after="0"/>
        <w:ind w:firstLine="482"/>
        <w:rPr>
          <w:rFonts w:hint="eastAsia" w:ascii="仿宋" w:hAnsi="仿宋" w:eastAsia="仿宋" w:cs="仿宋"/>
          <w:color w:val="000000" w:themeColor="text1"/>
          <w:highlight w:val="none"/>
        </w:rPr>
      </w:pPr>
      <w:r>
        <w:rPr>
          <w:rFonts w:hint="eastAsia" w:ascii="仿宋" w:hAnsi="仿宋" w:eastAsia="仿宋" w:cs="仿宋"/>
          <w:b/>
          <w:color w:val="000000" w:themeColor="text1"/>
          <w:szCs w:val="24"/>
          <w:highlight w:val="none"/>
        </w:rPr>
        <w:t>（1、上述要求投标人需在投标文件《技术条款偏离表》或《商务条款偏离表》中</w:t>
      </w:r>
      <w:r>
        <w:rPr>
          <w:rFonts w:hint="eastAsia" w:ascii="仿宋" w:hAnsi="仿宋" w:eastAsia="仿宋" w:cs="仿宋"/>
          <w:b/>
          <w:i/>
          <w:color w:val="000000" w:themeColor="text1"/>
          <w:szCs w:val="24"/>
          <w:highlight w:val="none"/>
          <w:u w:val="single"/>
        </w:rPr>
        <w:t>进行</w:t>
      </w:r>
      <w:r>
        <w:rPr>
          <w:rFonts w:hint="eastAsia" w:ascii="仿宋" w:hAnsi="仿宋" w:eastAsia="仿宋" w:cs="仿宋"/>
          <w:b/>
          <w:i/>
          <w:color w:val="000000" w:themeColor="text1"/>
          <w:highlight w:val="none"/>
          <w:u w:val="single"/>
        </w:rPr>
        <w:t>逐项应答；</w:t>
      </w:r>
      <w:r>
        <w:rPr>
          <w:rFonts w:hint="eastAsia" w:ascii="仿宋" w:hAnsi="仿宋" w:eastAsia="仿宋" w:cs="仿宋"/>
          <w:b/>
          <w:color w:val="000000" w:themeColor="text1"/>
          <w:highlight w:val="none"/>
        </w:rPr>
        <w:t>2、</w:t>
      </w:r>
      <w:r>
        <w:rPr>
          <w:rFonts w:hint="eastAsia" w:ascii="仿宋" w:hAnsi="仿宋" w:eastAsia="仿宋" w:cs="仿宋"/>
          <w:b/>
          <w:color w:val="000000" w:themeColor="text1"/>
          <w:sz w:val="28"/>
          <w:szCs w:val="24"/>
          <w:highlight w:val="none"/>
          <w:lang w:val="en-US"/>
        </w:rPr>
        <w:t>标注★为</w:t>
      </w:r>
      <w:r>
        <w:rPr>
          <w:rFonts w:hint="eastAsia" w:ascii="仿宋" w:hAnsi="仿宋" w:eastAsia="仿宋" w:cs="仿宋"/>
          <w:b/>
          <w:color w:val="000000" w:themeColor="text1"/>
          <w:sz w:val="28"/>
          <w:szCs w:val="24"/>
          <w:highlight w:val="none"/>
        </w:rPr>
        <w:t>实质性要求，不接受负偏离，实质性要求</w:t>
      </w:r>
      <w:r>
        <w:rPr>
          <w:rFonts w:hint="eastAsia" w:ascii="仿宋" w:hAnsi="仿宋" w:eastAsia="仿宋" w:cs="仿宋"/>
          <w:b/>
          <w:color w:val="000000" w:themeColor="text1"/>
          <w:sz w:val="28"/>
          <w:szCs w:val="24"/>
          <w:highlight w:val="none"/>
          <w:lang w:val="en-US" w:eastAsia="zh-CN"/>
        </w:rPr>
        <w:t>负偏离或未响应的</w:t>
      </w:r>
      <w:r>
        <w:rPr>
          <w:rFonts w:hint="eastAsia" w:ascii="仿宋" w:hAnsi="仿宋" w:eastAsia="仿宋" w:cs="仿宋"/>
          <w:b/>
          <w:color w:val="000000" w:themeColor="text1"/>
          <w:sz w:val="28"/>
          <w:szCs w:val="24"/>
          <w:highlight w:val="none"/>
        </w:rPr>
        <w:t>作无效</w:t>
      </w:r>
      <w:r>
        <w:rPr>
          <w:rFonts w:hint="eastAsia" w:ascii="仿宋" w:hAnsi="仿宋" w:eastAsia="仿宋" w:cs="仿宋"/>
          <w:b/>
          <w:color w:val="000000" w:themeColor="text1"/>
          <w:sz w:val="28"/>
          <w:szCs w:val="24"/>
          <w:highlight w:val="none"/>
          <w:lang w:val="en-US" w:eastAsia="zh-CN"/>
        </w:rPr>
        <w:t>投标处理</w:t>
      </w:r>
      <w:r>
        <w:rPr>
          <w:rFonts w:hint="eastAsia" w:ascii="仿宋" w:hAnsi="仿宋" w:eastAsia="仿宋" w:cs="仿宋"/>
          <w:b/>
          <w:color w:val="000000" w:themeColor="text1"/>
          <w:sz w:val="28"/>
          <w:szCs w:val="24"/>
          <w:highlight w:val="none"/>
        </w:rPr>
        <w:t>。</w:t>
      </w:r>
      <w:r>
        <w:rPr>
          <w:rFonts w:hint="eastAsia" w:ascii="仿宋" w:hAnsi="仿宋" w:eastAsia="仿宋" w:cs="仿宋"/>
          <w:b/>
          <w:color w:val="000000" w:themeColor="text1"/>
          <w:highlight w:val="none"/>
        </w:rPr>
        <w:t>如有疑问请与采购代理联系。）</w:t>
      </w:r>
    </w:p>
    <w:p w14:paraId="08342F20">
      <w:pPr>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rPr>
        <w:br w:type="page"/>
      </w:r>
    </w:p>
    <w:p w14:paraId="46BFF9C7">
      <w:pPr>
        <w:pStyle w:val="75"/>
        <w:tabs>
          <w:tab w:val="left" w:pos="1760"/>
        </w:tabs>
        <w:ind w:firstLine="643" w:firstLineChars="200"/>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rPr>
        <w:t>第五章合同主要条款及格式</w:t>
      </w:r>
    </w:p>
    <w:p w14:paraId="0F8E05EF">
      <w:pPr>
        <w:pStyle w:val="13"/>
        <w:ind w:firstLine="480"/>
        <w:rPr>
          <w:rFonts w:hint="eastAsia" w:ascii="仿宋" w:hAnsi="仿宋" w:eastAsia="仿宋" w:cs="仿宋"/>
          <w:color w:val="000000" w:themeColor="text1"/>
          <w:highlight w:val="none"/>
        </w:rPr>
      </w:pPr>
      <w:bookmarkStart w:id="45" w:name="_Toc16938559"/>
      <w:bookmarkStart w:id="46" w:name="_Toc513029243"/>
      <w:bookmarkStart w:id="47" w:name="_Toc20823315"/>
      <w:r>
        <w:rPr>
          <w:rFonts w:hint="eastAsia" w:ascii="仿宋" w:hAnsi="仿宋" w:eastAsia="仿宋" w:cs="仿宋"/>
          <w:color w:val="000000" w:themeColor="text1"/>
          <w:highlight w:val="none"/>
        </w:rPr>
        <w:t>以下为中标后签订本项目合同的通用条款，中标人不得提出实质性的修改，关于专用条款将由采购人与中标人结合本项目具体情况协商后签订。</w:t>
      </w:r>
    </w:p>
    <w:bookmarkEnd w:id="45"/>
    <w:bookmarkEnd w:id="46"/>
    <w:bookmarkEnd w:id="47"/>
    <w:p w14:paraId="5460A6E0">
      <w:pPr>
        <w:ind w:right="68" w:rightChars="31"/>
        <w:jc w:val="center"/>
        <w:rPr>
          <w:rFonts w:hint="eastAsia" w:ascii="仿宋" w:hAnsi="仿宋" w:eastAsia="仿宋" w:cs="仿宋"/>
          <w:b/>
          <w:color w:val="000000" w:themeColor="text1"/>
          <w:sz w:val="30"/>
          <w:szCs w:val="30"/>
          <w:highlight w:val="none"/>
        </w:rPr>
      </w:pPr>
      <w:bookmarkStart w:id="48" w:name="_Hlt16619369"/>
      <w:bookmarkEnd w:id="48"/>
      <w:r>
        <w:rPr>
          <w:rFonts w:hint="eastAsia" w:ascii="仿宋" w:hAnsi="仿宋" w:eastAsia="仿宋" w:cs="仿宋"/>
          <w:b/>
          <w:color w:val="000000" w:themeColor="text1"/>
          <w:sz w:val="30"/>
          <w:szCs w:val="30"/>
          <w:highlight w:val="none"/>
          <w:lang w:eastAsia="zh-CN"/>
        </w:rPr>
        <w:t>江苏司法警官职业学院新生、新警军训服装</w:t>
      </w:r>
      <w:r>
        <w:rPr>
          <w:rFonts w:hint="eastAsia" w:ascii="仿宋" w:hAnsi="仿宋" w:eastAsia="仿宋" w:cs="仿宋"/>
          <w:b/>
          <w:color w:val="000000" w:themeColor="text1"/>
          <w:sz w:val="30"/>
          <w:szCs w:val="30"/>
          <w:highlight w:val="none"/>
        </w:rPr>
        <w:t>采购合同</w:t>
      </w:r>
    </w:p>
    <w:p w14:paraId="742A15BB">
      <w:pPr>
        <w:ind w:right="68" w:rightChars="31"/>
        <w:rPr>
          <w:rFonts w:hint="eastAsia" w:ascii="仿宋" w:hAnsi="仿宋" w:eastAsia="仿宋" w:cs="仿宋"/>
          <w:color w:val="000000" w:themeColor="text1"/>
          <w:sz w:val="15"/>
          <w:highlight w:val="none"/>
        </w:rPr>
      </w:pPr>
    </w:p>
    <w:p w14:paraId="5B350849">
      <w:pPr>
        <w:spacing w:line="440" w:lineRule="exact"/>
        <w:ind w:left="216" w:leftChars="0" w:right="68" w:rightChars="31" w:hanging="216" w:hangingChars="90"/>
        <w:rPr>
          <w:rFonts w:hint="eastAsia" w:ascii="仿宋" w:hAnsi="仿宋" w:eastAsia="仿宋" w:cs="仿宋"/>
          <w:color w:val="000000" w:themeColor="text1"/>
          <w:sz w:val="24"/>
          <w:highlight w:val="none"/>
          <w:lang w:eastAsia="zh-CN"/>
        </w:rPr>
      </w:pPr>
      <w:r>
        <w:rPr>
          <w:rFonts w:hint="eastAsia" w:ascii="仿宋" w:hAnsi="仿宋" w:eastAsia="仿宋" w:cs="仿宋"/>
          <w:color w:val="000000" w:themeColor="text1"/>
          <w:sz w:val="24"/>
          <w:highlight w:val="none"/>
        </w:rPr>
        <w:t>采购方（以下简称甲方）：</w:t>
      </w:r>
      <w:r>
        <w:rPr>
          <w:rFonts w:hint="eastAsia" w:ascii="仿宋" w:hAnsi="仿宋" w:eastAsia="仿宋" w:cs="仿宋"/>
          <w:bCs/>
          <w:color w:val="000000" w:themeColor="text1"/>
          <w:sz w:val="24"/>
          <w:highlight w:val="none"/>
          <w:lang w:eastAsia="zh-CN"/>
        </w:rPr>
        <w:t>江苏司法警官职业学院</w:t>
      </w:r>
    </w:p>
    <w:p w14:paraId="4B9EC18B">
      <w:pPr>
        <w:spacing w:line="440" w:lineRule="exact"/>
        <w:ind w:left="216" w:leftChars="0" w:right="68" w:rightChars="31" w:hanging="216" w:hangingChars="90"/>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供应方（以下简称乙方）： </w:t>
      </w:r>
    </w:p>
    <w:p w14:paraId="35A35185">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甲方需购置江苏司法警官职业学院新生、新警军训服装，经采购的方式确定乙方为供应方。为此甲乙双方订立本合同，以兹共同遵守。</w:t>
      </w:r>
    </w:p>
    <w:p w14:paraId="787E74EF">
      <w:pPr>
        <w:pStyle w:val="13"/>
        <w:tabs>
          <w:tab w:val="left" w:pos="900"/>
        </w:tabs>
        <w:ind w:firstLine="480"/>
        <w:rPr>
          <w:rFonts w:hint="eastAsia" w:ascii="仿宋" w:hAnsi="仿宋" w:eastAsia="仿宋" w:cs="仿宋"/>
          <w:b/>
          <w:bCs/>
          <w:color w:val="000000" w:themeColor="text1"/>
          <w:highlight w:val="none"/>
          <w:lang w:val="en-US" w:eastAsia="zh-CN"/>
        </w:rPr>
      </w:pPr>
      <w:r>
        <w:rPr>
          <w:rFonts w:hint="eastAsia" w:ascii="仿宋" w:hAnsi="仿宋" w:eastAsia="仿宋" w:cs="仿宋"/>
          <w:b/>
          <w:bCs/>
          <w:color w:val="000000" w:themeColor="text1"/>
          <w:highlight w:val="none"/>
          <w:lang w:val="en-US" w:eastAsia="zh-CN"/>
        </w:rPr>
        <w:t>一、标的</w:t>
      </w:r>
    </w:p>
    <w:p w14:paraId="19FC8D81">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乙方按招投标文件规定和双方约定、明确的技术规格等标准生产制作甲方所需的警用被装，并按甲方要求准时交货于指定地点；乙方须保证合同所需军训物资及所有原材料均为全新、未使用过的，质量符合相关法律法规规定及标准要求，并按招标文件的要求提供技术服务和售后等服务。同时严格遵守合同约定。</w:t>
      </w:r>
    </w:p>
    <w:p w14:paraId="2DDEDE7C">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1、标的物名称及其价格：</w:t>
      </w:r>
    </w:p>
    <w:tbl>
      <w:tblPr>
        <w:tblStyle w:val="27"/>
        <w:tblW w:w="0" w:type="auto"/>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8"/>
        <w:gridCol w:w="1226"/>
        <w:gridCol w:w="920"/>
        <w:gridCol w:w="1226"/>
        <w:gridCol w:w="1839"/>
        <w:gridCol w:w="3066"/>
      </w:tblGrid>
      <w:tr w14:paraId="1D9FE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7" w:hRule="atLeast"/>
        </w:trPr>
        <w:tc>
          <w:tcPr>
            <w:tcW w:w="1388" w:type="dxa"/>
            <w:tcBorders>
              <w:top w:val="single" w:color="000000" w:sz="4" w:space="0"/>
              <w:left w:val="single" w:color="000000" w:sz="4" w:space="0"/>
              <w:bottom w:val="single" w:color="000000" w:sz="4" w:space="0"/>
              <w:right w:val="single" w:color="000000" w:sz="4" w:space="0"/>
            </w:tcBorders>
            <w:vAlign w:val="center"/>
          </w:tcPr>
          <w:p w14:paraId="60370E19">
            <w:pPr>
              <w:keepNext w:val="0"/>
              <w:keepLines w:val="0"/>
              <w:pageBreakBefore w:val="0"/>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品名</w:t>
            </w:r>
          </w:p>
        </w:tc>
        <w:tc>
          <w:tcPr>
            <w:tcW w:w="1226" w:type="dxa"/>
            <w:tcBorders>
              <w:top w:val="single" w:color="000000" w:sz="4" w:space="0"/>
              <w:left w:val="nil"/>
              <w:bottom w:val="single" w:color="000000" w:sz="4" w:space="0"/>
              <w:right w:val="single" w:color="000000" w:sz="4" w:space="0"/>
            </w:tcBorders>
            <w:vAlign w:val="center"/>
          </w:tcPr>
          <w:p w14:paraId="30332835">
            <w:pPr>
              <w:keepNext w:val="0"/>
              <w:keepLines w:val="0"/>
              <w:pageBreakBefore w:val="0"/>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单位</w:t>
            </w:r>
          </w:p>
        </w:tc>
        <w:tc>
          <w:tcPr>
            <w:tcW w:w="920" w:type="dxa"/>
            <w:tcBorders>
              <w:top w:val="single" w:color="000000" w:sz="4" w:space="0"/>
              <w:left w:val="nil"/>
              <w:bottom w:val="single" w:color="000000" w:sz="4" w:space="0"/>
              <w:right w:val="single" w:color="000000" w:sz="4" w:space="0"/>
            </w:tcBorders>
            <w:vAlign w:val="center"/>
          </w:tcPr>
          <w:p w14:paraId="79AA98DF">
            <w:pPr>
              <w:keepNext w:val="0"/>
              <w:keepLines w:val="0"/>
              <w:pageBreakBefore w:val="0"/>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数量</w:t>
            </w:r>
          </w:p>
        </w:tc>
        <w:tc>
          <w:tcPr>
            <w:tcW w:w="1226" w:type="dxa"/>
            <w:tcBorders>
              <w:top w:val="single" w:color="000000" w:sz="4" w:space="0"/>
              <w:left w:val="nil"/>
              <w:bottom w:val="single" w:color="000000" w:sz="4" w:space="0"/>
              <w:right w:val="single" w:color="000000" w:sz="4" w:space="0"/>
            </w:tcBorders>
            <w:vAlign w:val="center"/>
          </w:tcPr>
          <w:p w14:paraId="77CBA183">
            <w:pPr>
              <w:keepNext w:val="0"/>
              <w:keepLines w:val="0"/>
              <w:pageBreakBefore w:val="0"/>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单价</w:t>
            </w:r>
          </w:p>
          <w:p w14:paraId="2B3D8C33">
            <w:pPr>
              <w:keepNext w:val="0"/>
              <w:keepLines w:val="0"/>
              <w:pageBreakBefore w:val="0"/>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（人民币：元）</w:t>
            </w:r>
          </w:p>
        </w:tc>
        <w:tc>
          <w:tcPr>
            <w:tcW w:w="1839" w:type="dxa"/>
            <w:tcBorders>
              <w:top w:val="single" w:color="000000" w:sz="4" w:space="0"/>
              <w:left w:val="nil"/>
              <w:bottom w:val="single" w:color="000000" w:sz="4" w:space="0"/>
              <w:right w:val="single" w:color="000000" w:sz="4" w:space="0"/>
            </w:tcBorders>
            <w:vAlign w:val="center"/>
          </w:tcPr>
          <w:p w14:paraId="216927DA">
            <w:pPr>
              <w:keepNext w:val="0"/>
              <w:keepLines w:val="0"/>
              <w:pageBreakBefore w:val="0"/>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金额</w:t>
            </w:r>
          </w:p>
          <w:p w14:paraId="578EAA59">
            <w:pPr>
              <w:keepNext w:val="0"/>
              <w:keepLines w:val="0"/>
              <w:pageBreakBefore w:val="0"/>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（人民币：元）</w:t>
            </w:r>
          </w:p>
        </w:tc>
        <w:tc>
          <w:tcPr>
            <w:tcW w:w="3066" w:type="dxa"/>
            <w:tcBorders>
              <w:top w:val="single" w:color="000000" w:sz="4" w:space="0"/>
              <w:left w:val="nil"/>
              <w:bottom w:val="single" w:color="000000" w:sz="4" w:space="0"/>
              <w:right w:val="single" w:color="000000" w:sz="4" w:space="0"/>
            </w:tcBorders>
            <w:vAlign w:val="center"/>
          </w:tcPr>
          <w:p w14:paraId="7975EA55">
            <w:pPr>
              <w:keepNext w:val="0"/>
              <w:keepLines w:val="0"/>
              <w:pageBreakBefore w:val="0"/>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备注</w:t>
            </w:r>
          </w:p>
        </w:tc>
      </w:tr>
      <w:tr w14:paraId="12390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11" w:hRule="atLeast"/>
        </w:trPr>
        <w:tc>
          <w:tcPr>
            <w:tcW w:w="1388" w:type="dxa"/>
            <w:tcBorders>
              <w:top w:val="single" w:color="000000" w:sz="4" w:space="0"/>
              <w:left w:val="single" w:color="000000" w:sz="4" w:space="0"/>
              <w:right w:val="single" w:color="000000" w:sz="4" w:space="0"/>
            </w:tcBorders>
            <w:vAlign w:val="center"/>
          </w:tcPr>
          <w:p w14:paraId="75BCBC48">
            <w:pPr>
              <w:keepNext w:val="0"/>
              <w:keepLines w:val="0"/>
              <w:pageBreakBefore w:val="0"/>
              <w:kinsoku/>
              <w:wordWrap/>
              <w:overflowPunct/>
              <w:topLinePunct w:val="0"/>
              <w:autoSpaceDE w:val="0"/>
              <w:autoSpaceDN w:val="0"/>
              <w:bidi w:val="0"/>
              <w:adjustRightInd/>
              <w:snapToGrid/>
              <w:spacing w:line="360" w:lineRule="auto"/>
              <w:ind w:left="440" w:leftChars="200" w:right="0" w:rightChars="0" w:firstLine="0" w:firstLineChars="0"/>
              <w:jc w:val="center"/>
              <w:textAlignment w:val="auto"/>
              <w:rPr>
                <w:rFonts w:hint="eastAsia" w:ascii="仿宋" w:hAnsi="仿宋" w:eastAsia="仿宋" w:cs="仿宋"/>
                <w:color w:val="000000" w:themeColor="text1"/>
                <w:sz w:val="24"/>
                <w:szCs w:val="24"/>
                <w:highlight w:val="none"/>
              </w:rPr>
            </w:pPr>
          </w:p>
        </w:tc>
        <w:tc>
          <w:tcPr>
            <w:tcW w:w="1226" w:type="dxa"/>
            <w:tcBorders>
              <w:top w:val="single" w:color="000000" w:sz="4" w:space="0"/>
              <w:left w:val="nil"/>
              <w:right w:val="single" w:color="000000" w:sz="4" w:space="0"/>
            </w:tcBorders>
            <w:vAlign w:val="center"/>
          </w:tcPr>
          <w:p w14:paraId="7DA4603D">
            <w:pPr>
              <w:keepNext w:val="0"/>
              <w:keepLines w:val="0"/>
              <w:pageBreakBefore w:val="0"/>
              <w:kinsoku/>
              <w:wordWrap/>
              <w:overflowPunct/>
              <w:topLinePunct w:val="0"/>
              <w:autoSpaceDE w:val="0"/>
              <w:autoSpaceDN w:val="0"/>
              <w:bidi w:val="0"/>
              <w:adjustRightInd/>
              <w:snapToGrid/>
              <w:spacing w:line="360" w:lineRule="auto"/>
              <w:ind w:left="440" w:leftChars="200" w:right="0" w:rightChars="0" w:firstLine="0" w:firstLineChars="0"/>
              <w:jc w:val="center"/>
              <w:textAlignment w:val="auto"/>
              <w:rPr>
                <w:rFonts w:hint="eastAsia" w:ascii="仿宋" w:hAnsi="仿宋" w:eastAsia="仿宋" w:cs="仿宋"/>
                <w:color w:val="000000" w:themeColor="text1"/>
                <w:sz w:val="24"/>
                <w:szCs w:val="24"/>
                <w:highlight w:val="none"/>
              </w:rPr>
            </w:pPr>
          </w:p>
        </w:tc>
        <w:tc>
          <w:tcPr>
            <w:tcW w:w="920" w:type="dxa"/>
            <w:tcBorders>
              <w:top w:val="single" w:color="000000" w:sz="4" w:space="0"/>
              <w:left w:val="nil"/>
              <w:right w:val="single" w:color="000000" w:sz="4" w:space="0"/>
            </w:tcBorders>
            <w:vAlign w:val="center"/>
          </w:tcPr>
          <w:p w14:paraId="044C40D6">
            <w:pPr>
              <w:keepNext w:val="0"/>
              <w:keepLines w:val="0"/>
              <w:pageBreakBefore w:val="0"/>
              <w:kinsoku/>
              <w:wordWrap/>
              <w:overflowPunct/>
              <w:topLinePunct w:val="0"/>
              <w:autoSpaceDE w:val="0"/>
              <w:autoSpaceDN w:val="0"/>
              <w:bidi w:val="0"/>
              <w:adjustRightInd/>
              <w:snapToGrid/>
              <w:spacing w:line="360" w:lineRule="auto"/>
              <w:ind w:left="440" w:leftChars="200" w:right="0" w:rightChars="0" w:firstLine="0" w:firstLineChars="0"/>
              <w:jc w:val="center"/>
              <w:textAlignment w:val="auto"/>
              <w:rPr>
                <w:rFonts w:hint="eastAsia" w:ascii="仿宋" w:hAnsi="仿宋" w:eastAsia="仿宋" w:cs="仿宋"/>
                <w:color w:val="000000" w:themeColor="text1"/>
                <w:sz w:val="24"/>
                <w:szCs w:val="24"/>
                <w:highlight w:val="none"/>
              </w:rPr>
            </w:pPr>
          </w:p>
        </w:tc>
        <w:tc>
          <w:tcPr>
            <w:tcW w:w="1226" w:type="dxa"/>
            <w:tcBorders>
              <w:top w:val="single" w:color="000000" w:sz="4" w:space="0"/>
              <w:left w:val="nil"/>
              <w:right w:val="single" w:color="000000" w:sz="4" w:space="0"/>
            </w:tcBorders>
            <w:vAlign w:val="center"/>
          </w:tcPr>
          <w:p w14:paraId="42BC966E">
            <w:pPr>
              <w:keepNext w:val="0"/>
              <w:keepLines w:val="0"/>
              <w:pageBreakBefore w:val="0"/>
              <w:kinsoku/>
              <w:wordWrap/>
              <w:overflowPunct/>
              <w:topLinePunct w:val="0"/>
              <w:autoSpaceDE w:val="0"/>
              <w:autoSpaceDN w:val="0"/>
              <w:bidi w:val="0"/>
              <w:adjustRightInd/>
              <w:snapToGrid/>
              <w:spacing w:line="360" w:lineRule="auto"/>
              <w:ind w:left="440" w:leftChars="200" w:right="0" w:rightChars="0" w:firstLine="0" w:firstLineChars="0"/>
              <w:jc w:val="center"/>
              <w:textAlignment w:val="auto"/>
              <w:rPr>
                <w:rFonts w:hint="eastAsia" w:ascii="仿宋" w:hAnsi="仿宋" w:eastAsia="仿宋" w:cs="仿宋"/>
                <w:color w:val="000000" w:themeColor="text1"/>
                <w:sz w:val="24"/>
                <w:szCs w:val="24"/>
                <w:highlight w:val="none"/>
              </w:rPr>
            </w:pPr>
          </w:p>
        </w:tc>
        <w:tc>
          <w:tcPr>
            <w:tcW w:w="1839" w:type="dxa"/>
            <w:tcBorders>
              <w:top w:val="single" w:color="000000" w:sz="4" w:space="0"/>
              <w:left w:val="nil"/>
              <w:right w:val="single" w:color="000000" w:sz="4" w:space="0"/>
            </w:tcBorders>
            <w:vAlign w:val="center"/>
          </w:tcPr>
          <w:p w14:paraId="325050D3">
            <w:pPr>
              <w:keepNext w:val="0"/>
              <w:keepLines w:val="0"/>
              <w:pageBreakBefore w:val="0"/>
              <w:kinsoku/>
              <w:wordWrap/>
              <w:overflowPunct/>
              <w:topLinePunct w:val="0"/>
              <w:autoSpaceDE w:val="0"/>
              <w:autoSpaceDN w:val="0"/>
              <w:bidi w:val="0"/>
              <w:adjustRightInd/>
              <w:snapToGrid/>
              <w:spacing w:line="360" w:lineRule="auto"/>
              <w:ind w:left="440" w:leftChars="200" w:right="0" w:rightChars="0" w:firstLine="0" w:firstLineChars="0"/>
              <w:jc w:val="center"/>
              <w:textAlignment w:val="auto"/>
              <w:rPr>
                <w:rFonts w:hint="eastAsia" w:ascii="仿宋" w:hAnsi="仿宋" w:eastAsia="仿宋" w:cs="仿宋"/>
                <w:color w:val="000000" w:themeColor="text1"/>
                <w:sz w:val="24"/>
                <w:szCs w:val="24"/>
                <w:highlight w:val="none"/>
              </w:rPr>
            </w:pPr>
          </w:p>
        </w:tc>
        <w:tc>
          <w:tcPr>
            <w:tcW w:w="3066" w:type="dxa"/>
            <w:vMerge w:val="restart"/>
            <w:tcBorders>
              <w:top w:val="nil"/>
              <w:left w:val="nil"/>
              <w:bottom w:val="single" w:color="000000" w:sz="4" w:space="0"/>
              <w:right w:val="single" w:color="000000" w:sz="4" w:space="0"/>
            </w:tcBorders>
          </w:tcPr>
          <w:p w14:paraId="29FA6378">
            <w:pPr>
              <w:keepNext w:val="0"/>
              <w:keepLines w:val="0"/>
              <w:pageBreakBefore w:val="0"/>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含原材料、加工管理、税费、量体、包装、运输、运保、装卸、质检、技术支持、售后服务等费用</w:t>
            </w:r>
          </w:p>
        </w:tc>
      </w:tr>
      <w:tr w14:paraId="0A73A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5" w:hRule="atLeast"/>
        </w:trPr>
        <w:tc>
          <w:tcPr>
            <w:tcW w:w="1388" w:type="dxa"/>
            <w:tcBorders>
              <w:top w:val="single" w:color="000000" w:sz="4" w:space="0"/>
              <w:left w:val="single" w:color="000000" w:sz="4" w:space="0"/>
              <w:bottom w:val="single" w:color="000000" w:sz="4" w:space="0"/>
              <w:right w:val="single" w:color="000000" w:sz="4" w:space="0"/>
            </w:tcBorders>
            <w:vAlign w:val="center"/>
          </w:tcPr>
          <w:p w14:paraId="73368E21">
            <w:pPr>
              <w:keepNext w:val="0"/>
              <w:keepLines w:val="0"/>
              <w:pageBreakBefore w:val="0"/>
              <w:kinsoku/>
              <w:wordWrap/>
              <w:overflowPunct/>
              <w:topLinePunct w:val="0"/>
              <w:autoSpaceDE w:val="0"/>
              <w:autoSpaceDN w:val="0"/>
              <w:bidi w:val="0"/>
              <w:adjustRightInd/>
              <w:snapToGrid/>
              <w:spacing w:line="360" w:lineRule="auto"/>
              <w:ind w:left="440" w:leftChars="200" w:right="0" w:rightChars="0" w:firstLine="0" w:firstLineChars="0"/>
              <w:jc w:val="center"/>
              <w:textAlignment w:val="auto"/>
              <w:rPr>
                <w:rFonts w:hint="eastAsia" w:ascii="仿宋" w:hAnsi="仿宋" w:eastAsia="仿宋" w:cs="仿宋"/>
                <w:color w:val="000000" w:themeColor="text1"/>
                <w:sz w:val="24"/>
                <w:szCs w:val="24"/>
                <w:highlight w:val="none"/>
              </w:rPr>
            </w:pPr>
          </w:p>
        </w:tc>
        <w:tc>
          <w:tcPr>
            <w:tcW w:w="1226" w:type="dxa"/>
            <w:tcBorders>
              <w:top w:val="single" w:color="000000" w:sz="4" w:space="0"/>
              <w:left w:val="nil"/>
              <w:bottom w:val="single" w:color="000000" w:sz="4" w:space="0"/>
              <w:right w:val="single" w:color="000000" w:sz="4" w:space="0"/>
            </w:tcBorders>
            <w:vAlign w:val="center"/>
          </w:tcPr>
          <w:p w14:paraId="603005C8">
            <w:pPr>
              <w:keepNext w:val="0"/>
              <w:keepLines w:val="0"/>
              <w:pageBreakBefore w:val="0"/>
              <w:kinsoku/>
              <w:wordWrap/>
              <w:overflowPunct/>
              <w:topLinePunct w:val="0"/>
              <w:autoSpaceDE w:val="0"/>
              <w:autoSpaceDN w:val="0"/>
              <w:bidi w:val="0"/>
              <w:adjustRightInd/>
              <w:snapToGrid/>
              <w:spacing w:line="360" w:lineRule="auto"/>
              <w:ind w:left="440" w:leftChars="200" w:right="0" w:rightChars="0" w:firstLine="0" w:firstLineChars="0"/>
              <w:jc w:val="center"/>
              <w:textAlignment w:val="auto"/>
              <w:rPr>
                <w:rFonts w:hint="eastAsia" w:ascii="仿宋" w:hAnsi="仿宋" w:eastAsia="仿宋" w:cs="仿宋"/>
                <w:color w:val="000000" w:themeColor="text1"/>
                <w:sz w:val="24"/>
                <w:szCs w:val="24"/>
                <w:highlight w:val="none"/>
              </w:rPr>
            </w:pPr>
          </w:p>
        </w:tc>
        <w:tc>
          <w:tcPr>
            <w:tcW w:w="920" w:type="dxa"/>
            <w:tcBorders>
              <w:top w:val="single" w:color="000000" w:sz="4" w:space="0"/>
              <w:left w:val="nil"/>
              <w:bottom w:val="single" w:color="000000" w:sz="4" w:space="0"/>
              <w:right w:val="single" w:color="000000" w:sz="4" w:space="0"/>
            </w:tcBorders>
            <w:vAlign w:val="center"/>
          </w:tcPr>
          <w:p w14:paraId="35DF2B5B">
            <w:pPr>
              <w:keepNext w:val="0"/>
              <w:keepLines w:val="0"/>
              <w:pageBreakBefore w:val="0"/>
              <w:kinsoku/>
              <w:wordWrap/>
              <w:overflowPunct/>
              <w:topLinePunct w:val="0"/>
              <w:autoSpaceDE w:val="0"/>
              <w:autoSpaceDN w:val="0"/>
              <w:bidi w:val="0"/>
              <w:adjustRightInd/>
              <w:snapToGrid/>
              <w:spacing w:line="360" w:lineRule="auto"/>
              <w:ind w:left="440" w:leftChars="200" w:right="0" w:rightChars="0" w:firstLine="0" w:firstLineChars="0"/>
              <w:jc w:val="center"/>
              <w:textAlignment w:val="auto"/>
              <w:rPr>
                <w:rFonts w:hint="eastAsia" w:ascii="仿宋" w:hAnsi="仿宋" w:eastAsia="仿宋" w:cs="仿宋"/>
                <w:color w:val="000000" w:themeColor="text1"/>
                <w:sz w:val="24"/>
                <w:szCs w:val="24"/>
                <w:highlight w:val="none"/>
              </w:rPr>
            </w:pPr>
          </w:p>
        </w:tc>
        <w:tc>
          <w:tcPr>
            <w:tcW w:w="1226" w:type="dxa"/>
            <w:tcBorders>
              <w:top w:val="single" w:color="000000" w:sz="4" w:space="0"/>
              <w:left w:val="nil"/>
              <w:bottom w:val="single" w:color="000000" w:sz="4" w:space="0"/>
              <w:right w:val="single" w:color="000000" w:sz="4" w:space="0"/>
            </w:tcBorders>
            <w:vAlign w:val="center"/>
          </w:tcPr>
          <w:p w14:paraId="5D5FD283">
            <w:pPr>
              <w:keepNext w:val="0"/>
              <w:keepLines w:val="0"/>
              <w:pageBreakBefore w:val="0"/>
              <w:kinsoku/>
              <w:wordWrap/>
              <w:overflowPunct/>
              <w:topLinePunct w:val="0"/>
              <w:autoSpaceDE w:val="0"/>
              <w:autoSpaceDN w:val="0"/>
              <w:bidi w:val="0"/>
              <w:adjustRightInd/>
              <w:snapToGrid/>
              <w:spacing w:line="360" w:lineRule="auto"/>
              <w:ind w:left="440" w:leftChars="200" w:right="0" w:rightChars="0" w:firstLine="0" w:firstLineChars="0"/>
              <w:jc w:val="center"/>
              <w:textAlignment w:val="auto"/>
              <w:rPr>
                <w:rFonts w:hint="eastAsia" w:ascii="仿宋" w:hAnsi="仿宋" w:eastAsia="仿宋" w:cs="仿宋"/>
                <w:color w:val="000000" w:themeColor="text1"/>
                <w:sz w:val="24"/>
                <w:szCs w:val="24"/>
                <w:highlight w:val="none"/>
              </w:rPr>
            </w:pPr>
          </w:p>
        </w:tc>
        <w:tc>
          <w:tcPr>
            <w:tcW w:w="1839" w:type="dxa"/>
            <w:tcBorders>
              <w:top w:val="single" w:color="000000" w:sz="4" w:space="0"/>
              <w:left w:val="nil"/>
              <w:bottom w:val="single" w:color="000000" w:sz="4" w:space="0"/>
              <w:right w:val="single" w:color="000000" w:sz="4" w:space="0"/>
            </w:tcBorders>
            <w:vAlign w:val="center"/>
          </w:tcPr>
          <w:p w14:paraId="325C5F3B">
            <w:pPr>
              <w:keepNext w:val="0"/>
              <w:keepLines w:val="0"/>
              <w:pageBreakBefore w:val="0"/>
              <w:kinsoku/>
              <w:wordWrap/>
              <w:overflowPunct/>
              <w:topLinePunct w:val="0"/>
              <w:autoSpaceDE w:val="0"/>
              <w:autoSpaceDN w:val="0"/>
              <w:bidi w:val="0"/>
              <w:adjustRightInd/>
              <w:snapToGrid/>
              <w:spacing w:line="360" w:lineRule="auto"/>
              <w:ind w:left="440" w:leftChars="200" w:right="0" w:rightChars="0" w:firstLine="0" w:firstLineChars="0"/>
              <w:jc w:val="center"/>
              <w:textAlignment w:val="auto"/>
              <w:rPr>
                <w:rFonts w:hint="eastAsia" w:ascii="仿宋" w:hAnsi="仿宋" w:eastAsia="仿宋" w:cs="仿宋"/>
                <w:color w:val="000000" w:themeColor="text1"/>
                <w:sz w:val="24"/>
                <w:szCs w:val="24"/>
                <w:highlight w:val="none"/>
              </w:rPr>
            </w:pPr>
          </w:p>
        </w:tc>
        <w:tc>
          <w:tcPr>
            <w:tcW w:w="3066" w:type="dxa"/>
            <w:vMerge w:val="continue"/>
            <w:tcBorders>
              <w:top w:val="nil"/>
              <w:left w:val="nil"/>
              <w:bottom w:val="single" w:color="000000" w:sz="4" w:space="0"/>
              <w:right w:val="single" w:color="000000" w:sz="4" w:space="0"/>
            </w:tcBorders>
            <w:vAlign w:val="center"/>
          </w:tcPr>
          <w:p w14:paraId="6908C0D9">
            <w:pPr>
              <w:keepNext w:val="0"/>
              <w:keepLines w:val="0"/>
              <w:pageBreakBefore w:val="0"/>
              <w:widowControl/>
              <w:kinsoku/>
              <w:wordWrap/>
              <w:overflowPunct/>
              <w:topLinePunct w:val="0"/>
              <w:autoSpaceDE w:val="0"/>
              <w:autoSpaceDN w:val="0"/>
              <w:bidi w:val="0"/>
              <w:adjustRightInd/>
              <w:snapToGrid/>
              <w:ind w:left="440" w:leftChars="200" w:right="0" w:rightChars="0" w:firstLine="0" w:firstLineChars="0"/>
              <w:jc w:val="center"/>
              <w:textAlignment w:val="auto"/>
              <w:rPr>
                <w:rFonts w:hint="eastAsia" w:ascii="仿宋" w:hAnsi="仿宋" w:eastAsia="仿宋" w:cs="仿宋"/>
                <w:b/>
                <w:bCs/>
                <w:color w:val="000000" w:themeColor="text1"/>
                <w:sz w:val="24"/>
                <w:szCs w:val="24"/>
                <w:highlight w:val="none"/>
              </w:rPr>
            </w:pPr>
          </w:p>
        </w:tc>
      </w:tr>
      <w:tr w14:paraId="01FE1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1388" w:type="dxa"/>
            <w:tcBorders>
              <w:top w:val="single" w:color="000000" w:sz="4" w:space="0"/>
              <w:left w:val="single" w:color="000000" w:sz="4" w:space="0"/>
              <w:bottom w:val="single" w:color="000000" w:sz="4" w:space="0"/>
              <w:right w:val="single" w:color="000000" w:sz="4" w:space="0"/>
            </w:tcBorders>
          </w:tcPr>
          <w:p w14:paraId="58B975BC">
            <w:pPr>
              <w:keepNext w:val="0"/>
              <w:keepLines w:val="0"/>
              <w:pageBreakBefore w:val="0"/>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总计</w:t>
            </w:r>
          </w:p>
        </w:tc>
        <w:tc>
          <w:tcPr>
            <w:tcW w:w="8277" w:type="dxa"/>
            <w:gridSpan w:val="5"/>
            <w:tcBorders>
              <w:top w:val="single" w:color="000000" w:sz="4" w:space="0"/>
              <w:left w:val="nil"/>
              <w:bottom w:val="single" w:color="000000" w:sz="4" w:space="0"/>
              <w:right w:val="single" w:color="000000" w:sz="4" w:space="0"/>
            </w:tcBorders>
          </w:tcPr>
          <w:p w14:paraId="36E1A2FD">
            <w:pPr>
              <w:keepNext w:val="0"/>
              <w:keepLines w:val="0"/>
              <w:pageBreakBefore w:val="0"/>
              <w:kinsoku/>
              <w:wordWrap/>
              <w:overflowPunct/>
              <w:topLinePunct w:val="0"/>
              <w:autoSpaceDE w:val="0"/>
              <w:autoSpaceDN w:val="0"/>
              <w:bidi w:val="0"/>
              <w:adjustRightInd/>
              <w:snapToGrid/>
              <w:spacing w:line="360" w:lineRule="auto"/>
              <w:ind w:left="440" w:leftChars="200" w:right="0" w:rightChars="0" w:firstLine="0" w:firstLineChars="0"/>
              <w:jc w:val="both"/>
              <w:textAlignment w:val="auto"/>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人民币大写：元整</w:t>
            </w:r>
          </w:p>
          <w:p w14:paraId="351ADECA">
            <w:pPr>
              <w:keepNext w:val="0"/>
              <w:keepLines w:val="0"/>
              <w:pageBreakBefore w:val="0"/>
              <w:kinsoku/>
              <w:wordWrap/>
              <w:overflowPunct/>
              <w:topLinePunct w:val="0"/>
              <w:autoSpaceDE w:val="0"/>
              <w:autoSpaceDN w:val="0"/>
              <w:bidi w:val="0"/>
              <w:adjustRightInd/>
              <w:snapToGrid/>
              <w:spacing w:line="360" w:lineRule="auto"/>
              <w:ind w:left="440" w:leftChars="200" w:right="0" w:rightChars="0" w:firstLine="0" w:firstLineChars="0"/>
              <w:jc w:val="both"/>
              <w:textAlignment w:val="auto"/>
              <w:rPr>
                <w:rFonts w:hint="eastAsia" w:ascii="仿宋" w:hAnsi="仿宋" w:eastAsia="仿宋" w:cs="仿宋"/>
                <w:color w:val="000000" w:themeColor="text1"/>
                <w:sz w:val="24"/>
                <w:szCs w:val="24"/>
                <w:highlight w:val="none"/>
              </w:rPr>
            </w:pPr>
            <w:r>
              <w:rPr>
                <w:rFonts w:hint="eastAsia" w:ascii="仿宋" w:hAnsi="仿宋" w:eastAsia="仿宋" w:cs="仿宋"/>
                <w:b/>
                <w:bCs/>
                <w:color w:val="000000" w:themeColor="text1"/>
                <w:sz w:val="24"/>
                <w:szCs w:val="24"/>
                <w:highlight w:val="none"/>
              </w:rPr>
              <w:t>人民币小写：</w:t>
            </w:r>
          </w:p>
        </w:tc>
      </w:tr>
    </w:tbl>
    <w:p w14:paraId="2EF90290">
      <w:pPr>
        <w:pStyle w:val="13"/>
        <w:ind w:firstLine="480"/>
        <w:rPr>
          <w:rFonts w:ascii="仿宋" w:hAnsi="仿宋" w:eastAsia="仿宋" w:cs="仿宋"/>
          <w:color w:val="000000" w:themeColor="text1"/>
          <w:highlight w:val="none"/>
          <w:u w:val="single"/>
          <w:lang w:val="en-US"/>
        </w:rPr>
      </w:pPr>
      <w:r>
        <w:rPr>
          <w:rFonts w:hint="eastAsia" w:ascii="仿宋" w:hAnsi="仿宋" w:eastAsia="仿宋" w:cs="仿宋"/>
          <w:color w:val="000000" w:themeColor="text1"/>
          <w:highlight w:val="none"/>
          <w:lang w:val="en-US" w:eastAsia="zh-CN"/>
        </w:rPr>
        <w:t>2、合同履行期：</w:t>
      </w:r>
      <w:r>
        <w:rPr>
          <w:rFonts w:hint="eastAsia" w:ascii="仿宋" w:hAnsi="仿宋" w:eastAsia="仿宋" w:cs="仿宋"/>
          <w:color w:val="000000" w:themeColor="text1"/>
          <w:highlight w:val="none"/>
        </w:rPr>
        <w:t>本项目合同期限为2年，合同</w:t>
      </w:r>
      <w:r>
        <w:rPr>
          <w:rFonts w:hint="eastAsia" w:ascii="仿宋" w:hAnsi="仿宋" w:eastAsia="仿宋" w:cs="仿宋"/>
          <w:color w:val="000000" w:themeColor="text1"/>
          <w:highlight w:val="none"/>
          <w:lang w:val="en-US"/>
        </w:rPr>
        <w:t>一年一签</w:t>
      </w: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eastAsia="zh-CN"/>
        </w:rPr>
        <w:t>甲方</w:t>
      </w:r>
      <w:r>
        <w:rPr>
          <w:rFonts w:hint="eastAsia" w:ascii="仿宋" w:hAnsi="仿宋" w:eastAsia="仿宋" w:cs="仿宋"/>
          <w:color w:val="000000" w:themeColor="text1"/>
          <w:highlight w:val="none"/>
        </w:rPr>
        <w:t>有权根据</w:t>
      </w:r>
      <w:r>
        <w:rPr>
          <w:rFonts w:hint="eastAsia" w:ascii="仿宋" w:hAnsi="仿宋" w:eastAsia="仿宋" w:cs="仿宋"/>
          <w:color w:val="000000" w:themeColor="text1"/>
          <w:highlight w:val="none"/>
          <w:lang w:val="en-US" w:eastAsia="zh-CN"/>
        </w:rPr>
        <w:t>乙方</w:t>
      </w:r>
      <w:r>
        <w:rPr>
          <w:rFonts w:hint="eastAsia" w:ascii="仿宋" w:hAnsi="仿宋" w:eastAsia="仿宋" w:cs="仿宋"/>
          <w:color w:val="000000" w:themeColor="text1"/>
          <w:highlight w:val="none"/>
        </w:rPr>
        <w:t>的供货情况，决定次年是否同</w:t>
      </w:r>
      <w:r>
        <w:rPr>
          <w:rFonts w:hint="eastAsia" w:ascii="仿宋" w:hAnsi="仿宋" w:eastAsia="仿宋" w:cs="仿宋"/>
          <w:color w:val="000000" w:themeColor="text1"/>
          <w:highlight w:val="none"/>
          <w:lang w:val="en-US" w:eastAsia="zh-CN"/>
        </w:rPr>
        <w:t>乙方</w:t>
      </w:r>
      <w:r>
        <w:rPr>
          <w:rFonts w:hint="eastAsia" w:ascii="仿宋" w:hAnsi="仿宋" w:eastAsia="仿宋" w:cs="仿宋"/>
          <w:color w:val="000000" w:themeColor="text1"/>
          <w:highlight w:val="none"/>
        </w:rPr>
        <w:t>续签合同。</w:t>
      </w:r>
      <w:r>
        <w:rPr>
          <w:rFonts w:hint="eastAsia" w:ascii="仿宋" w:hAnsi="仿宋" w:eastAsia="仿宋" w:cs="仿宋"/>
          <w:color w:val="000000" w:themeColor="text1"/>
          <w:highlight w:val="none"/>
          <w:lang w:val="en-US"/>
        </w:rPr>
        <w:t>第一年交货时间为2025年8月25日至2025年8月30日，具体交付时间如有变更，以</w:t>
      </w:r>
      <w:r>
        <w:rPr>
          <w:rFonts w:hint="eastAsia" w:ascii="仿宋" w:hAnsi="仿宋" w:eastAsia="仿宋" w:cs="仿宋"/>
          <w:color w:val="000000" w:themeColor="text1"/>
          <w:highlight w:val="none"/>
          <w:lang w:val="en-US" w:eastAsia="zh-CN"/>
        </w:rPr>
        <w:t>甲方</w:t>
      </w:r>
      <w:r>
        <w:rPr>
          <w:rFonts w:hint="eastAsia" w:ascii="仿宋" w:hAnsi="仿宋" w:eastAsia="仿宋" w:cs="仿宋"/>
          <w:color w:val="000000" w:themeColor="text1"/>
          <w:highlight w:val="none"/>
          <w:lang w:val="en-US"/>
        </w:rPr>
        <w:t>通知为准。</w:t>
      </w:r>
      <w:r>
        <w:rPr>
          <w:rFonts w:ascii="仿宋" w:hAnsi="仿宋" w:eastAsia="仿宋" w:cs="仿宋"/>
          <w:b/>
          <w:color w:val="000000" w:themeColor="text1"/>
          <w:highlight w:val="none"/>
          <w:lang w:val="en-US"/>
        </w:rPr>
        <w:t>需要量体数据才能生产的</w:t>
      </w:r>
      <w:r>
        <w:rPr>
          <w:rFonts w:hint="eastAsia" w:ascii="仿宋_GB2312" w:eastAsia="仿宋_GB2312"/>
          <w:b/>
          <w:color w:val="000000" w:themeColor="text1"/>
          <w:highlight w:val="none"/>
        </w:rPr>
        <w:t>品种（服装、鞋、帽），甲方需提前提收集并提供量体数据给乙方，或等待新生</w:t>
      </w:r>
      <w:r>
        <w:rPr>
          <w:rFonts w:hint="eastAsia" w:ascii="仿宋_GB2312" w:eastAsia="仿宋_GB2312"/>
          <w:b/>
          <w:color w:val="000000" w:themeColor="text1"/>
          <w:highlight w:val="none"/>
          <w:lang w:val="en-US"/>
        </w:rPr>
        <w:t>（警）</w:t>
      </w:r>
      <w:r>
        <w:rPr>
          <w:rFonts w:hint="eastAsia" w:ascii="仿宋_GB2312" w:eastAsia="仿宋_GB2312"/>
          <w:b/>
          <w:color w:val="000000" w:themeColor="text1"/>
          <w:highlight w:val="none"/>
        </w:rPr>
        <w:t>报道后</w:t>
      </w:r>
      <w:r>
        <w:rPr>
          <w:rFonts w:hint="eastAsia" w:ascii="仿宋_GB2312" w:eastAsia="仿宋_GB2312"/>
          <w:b/>
          <w:color w:val="000000" w:themeColor="text1"/>
          <w:highlight w:val="none"/>
          <w:lang w:val="en-US"/>
        </w:rPr>
        <w:t>量体</w:t>
      </w:r>
      <w:r>
        <w:rPr>
          <w:rFonts w:hint="eastAsia" w:ascii="仿宋_GB2312" w:eastAsia="仿宋_GB2312"/>
          <w:b/>
          <w:color w:val="000000" w:themeColor="text1"/>
          <w:highlight w:val="none"/>
        </w:rPr>
        <w:t>数据提交</w:t>
      </w:r>
      <w:r>
        <w:rPr>
          <w:rFonts w:hint="eastAsia" w:ascii="仿宋_GB2312" w:eastAsia="仿宋_GB2312"/>
          <w:b/>
          <w:color w:val="000000" w:themeColor="text1"/>
          <w:highlight w:val="none"/>
          <w:lang w:val="en-US"/>
        </w:rPr>
        <w:t>乙方</w:t>
      </w:r>
      <w:r>
        <w:rPr>
          <w:rFonts w:hint="eastAsia" w:ascii="仿宋_GB2312" w:eastAsia="仿宋_GB2312"/>
          <w:b/>
          <w:color w:val="000000" w:themeColor="text1"/>
          <w:highlight w:val="none"/>
        </w:rPr>
        <w:t>后，再约定具体交货时间。</w:t>
      </w:r>
      <w:r>
        <w:rPr>
          <w:rFonts w:hint="eastAsia" w:ascii="仿宋" w:hAnsi="仿宋" w:eastAsia="仿宋" w:cs="仿宋"/>
          <w:color w:val="000000" w:themeColor="text1"/>
          <w:highlight w:val="none"/>
        </w:rPr>
        <w:t>如因</w:t>
      </w:r>
      <w:r>
        <w:rPr>
          <w:rFonts w:hint="eastAsia" w:ascii="仿宋" w:hAnsi="仿宋" w:eastAsia="仿宋" w:cs="仿宋"/>
          <w:color w:val="000000" w:themeColor="text1"/>
          <w:highlight w:val="none"/>
          <w:lang w:val="en-US" w:eastAsia="zh-CN"/>
        </w:rPr>
        <w:t>乙方</w:t>
      </w:r>
      <w:r>
        <w:rPr>
          <w:rFonts w:hint="eastAsia" w:ascii="仿宋" w:hAnsi="仿宋" w:eastAsia="仿宋" w:cs="仿宋"/>
          <w:color w:val="000000" w:themeColor="text1"/>
          <w:highlight w:val="none"/>
        </w:rPr>
        <w:t>原因，导致</w:t>
      </w:r>
      <w:r>
        <w:rPr>
          <w:rFonts w:hint="eastAsia" w:ascii="仿宋" w:hAnsi="仿宋" w:eastAsia="仿宋" w:cs="仿宋"/>
          <w:color w:val="000000" w:themeColor="text1"/>
          <w:highlight w:val="none"/>
          <w:lang w:val="en-US" w:eastAsia="zh-CN"/>
        </w:rPr>
        <w:t>甲方</w:t>
      </w:r>
      <w:r>
        <w:rPr>
          <w:rFonts w:hint="eastAsia" w:ascii="仿宋" w:hAnsi="仿宋" w:eastAsia="仿宋" w:cs="仿宋"/>
          <w:color w:val="000000" w:themeColor="text1"/>
          <w:highlight w:val="none"/>
        </w:rPr>
        <w:t>不续签合同的，由</w:t>
      </w:r>
      <w:r>
        <w:rPr>
          <w:rFonts w:hint="eastAsia" w:ascii="仿宋" w:hAnsi="仿宋" w:eastAsia="仿宋" w:cs="仿宋"/>
          <w:color w:val="000000" w:themeColor="text1"/>
          <w:highlight w:val="none"/>
          <w:lang w:val="en-US" w:eastAsia="zh-CN"/>
        </w:rPr>
        <w:t>乙方</w:t>
      </w:r>
      <w:r>
        <w:rPr>
          <w:rFonts w:hint="eastAsia" w:ascii="仿宋" w:hAnsi="仿宋" w:eastAsia="仿宋" w:cs="仿宋"/>
          <w:color w:val="000000" w:themeColor="text1"/>
          <w:highlight w:val="none"/>
        </w:rPr>
        <w:t>承担全部责任及损失。</w:t>
      </w:r>
    </w:p>
    <w:p w14:paraId="3CEE9016">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3、交货地点：甲方指定的收货单位（地点）。</w:t>
      </w:r>
    </w:p>
    <w:p w14:paraId="4AAFB722">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4、交货方式：甲方下达生产计划和各收货单位明细清单，本合同项下所有货品由乙方负责送货上门，并承担所有货品运输费用及在途风险。收货单位在《到货验收单》上的签收日期为交货日期。</w:t>
      </w:r>
    </w:p>
    <w:p w14:paraId="1BDCB052">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5、售后服务：乙方交货后，必须按照投标文件中的售后服务承诺内容，指定专人为甲方提供售后服务。对原装箱内缺少、损坏的货物，由乙方在10个工作日内负责补齐，对穿着使用不合体的被装在20个工作日内给予无条件调换。质量保证期及服务期不少于2年。</w:t>
      </w:r>
    </w:p>
    <w:p w14:paraId="743C877D">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二、式样、质量标准</w:t>
      </w:r>
    </w:p>
    <w:p w14:paraId="49074BE0">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1、乙方保证所提供货品为甲方确认的式样，质量符合封样、招标投标文件及《中华人民共和国公共安全行业标准》等相关的质量标准和技术标准。若包中涉及到有非公安部警用品标准的产品，按甲方约定的项目需求执行相应技术标准。</w:t>
      </w:r>
    </w:p>
    <w:p w14:paraId="70C1EC63">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2、乙方保证严格按上述行业标准、质量标准和相关技术标准进行生产，严格产品检验，并将合格证缀在产品上或放在每件产品小包装中。</w:t>
      </w:r>
    </w:p>
    <w:p w14:paraId="0F12ECCF">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3、质保期为自交货验收合格之日起不少于2年，因人为因素出现的故障不在质保范围内。质保期内，乙方应对货物出现的质量及安全问题负责处理解决并承担一切费用。</w:t>
      </w:r>
    </w:p>
    <w:p w14:paraId="73693E25">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三、包装</w:t>
      </w:r>
    </w:p>
    <w:p w14:paraId="27FE0A2F">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1、乙方应给甲方一份详细的发货清单。</w:t>
      </w:r>
    </w:p>
    <w:p w14:paraId="150781D4">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2、包装要求：</w:t>
      </w:r>
    </w:p>
    <w:p w14:paraId="28EF9EB8">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（1）鞋类独立纸盒包装，</w:t>
      </w:r>
    </w:p>
    <w:p w14:paraId="358E7A0D">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（2）服装类、帽类、针织衫类服饰类单独包装袋包装，</w:t>
      </w:r>
    </w:p>
    <w:p w14:paraId="046FCE46">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（3）所有采购产品运输中需按要求装箱。</w:t>
      </w:r>
    </w:p>
    <w:p w14:paraId="1E7945EE">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3、包装方式必须符合长途运输的要求。</w:t>
      </w:r>
    </w:p>
    <w:p w14:paraId="714EAE7C">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4、包装费用由乙方承担。</w:t>
      </w:r>
    </w:p>
    <w:p w14:paraId="5D0BBBB6">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四、验收方法及标准</w:t>
      </w:r>
    </w:p>
    <w:p w14:paraId="3FFA785E">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1、甲方验收小组根据规范对到库的货物进行验收，检查有关合格证、证件，并对货物的外观进行检查，发现问题的一律退回，乙方必须在2日内做好补救工作，补救工作不力的，每超一天的扣500元。</w:t>
      </w:r>
    </w:p>
    <w:p w14:paraId="54DF3065">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2、验收标准按招投标文件质量标准和相关技术标准、封样和《中华人民共和国公共安全行业标准》执行。</w:t>
      </w:r>
    </w:p>
    <w:p w14:paraId="406AEE3C">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3、产品质量需与标样保持一致。</w:t>
      </w:r>
    </w:p>
    <w:p w14:paraId="61EECD13">
      <w:pPr>
        <w:pStyle w:val="13"/>
        <w:tabs>
          <w:tab w:val="left" w:pos="900"/>
        </w:tabs>
        <w:ind w:firstLine="480"/>
        <w:rPr>
          <w:rFonts w:hint="default"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4、乙方需配备经验丰富的专职项目经理，全程跟进项目的全流程。</w:t>
      </w:r>
    </w:p>
    <w:p w14:paraId="111323DE">
      <w:pPr>
        <w:pStyle w:val="13"/>
        <w:tabs>
          <w:tab w:val="left" w:pos="900"/>
        </w:tabs>
        <w:ind w:firstLine="480"/>
        <w:rPr>
          <w:rFonts w:hint="eastAsia" w:ascii="仿宋" w:hAnsi="仿宋" w:eastAsia="仿宋" w:cs="仿宋"/>
          <w:b/>
          <w:bCs/>
          <w:color w:val="000000" w:themeColor="text1"/>
          <w:highlight w:val="none"/>
          <w:lang w:val="en-US" w:eastAsia="zh-CN"/>
        </w:rPr>
      </w:pPr>
      <w:r>
        <w:rPr>
          <w:rFonts w:hint="eastAsia" w:ascii="仿宋" w:hAnsi="仿宋" w:eastAsia="仿宋" w:cs="仿宋"/>
          <w:b/>
          <w:bCs/>
          <w:color w:val="000000" w:themeColor="text1"/>
          <w:highlight w:val="none"/>
          <w:lang w:val="en-US" w:eastAsia="zh-CN"/>
        </w:rPr>
        <w:t>五、付款时间和方式</w:t>
      </w:r>
    </w:p>
    <w:p w14:paraId="005A1C53">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新生新警军训装备接收后15个工作日内，中标人向采购人提供合同总价95%的增值税发票后，采购人支付合同总价的95%货款。新生新警军训装备接收通过后12个月内，支付总金额5%尾款。</w:t>
      </w:r>
    </w:p>
    <w:p w14:paraId="25AD1806">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六、违约责任</w:t>
      </w:r>
    </w:p>
    <w:p w14:paraId="6F297ABE">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1、乙方不得将本</w:t>
      </w:r>
      <w:r>
        <w:rPr>
          <w:rFonts w:hint="eastAsia" w:ascii="仿宋" w:hAnsi="仿宋" w:eastAsia="仿宋" w:cs="仿宋"/>
          <w:color w:val="000000" w:themeColor="text1"/>
          <w:highlight w:val="none"/>
          <w:lang w:val="en-US"/>
        </w:rPr>
        <w:t>合同项下主要合同内容（</w:t>
      </w:r>
      <w:r>
        <w:rPr>
          <w:rFonts w:hint="eastAsia" w:ascii="仿宋" w:hAnsi="仿宋" w:eastAsia="仿宋" w:cs="仿宋"/>
          <w:b/>
          <w:color w:val="000000" w:themeColor="text1"/>
          <w:highlight w:val="none"/>
          <w:lang w:val="en-US"/>
        </w:rPr>
        <w:t>服装类：长、短袖作训服，</w:t>
      </w:r>
      <w:r>
        <w:rPr>
          <w:rFonts w:hint="eastAsia" w:ascii="仿宋" w:hAnsi="仿宋" w:eastAsia="仿宋" w:cs="仿宋"/>
          <w:b/>
          <w:color w:val="000000" w:themeColor="text1"/>
          <w:highlight w:val="none"/>
        </w:rPr>
        <w:t>圆领短袖针织T恤衫</w:t>
      </w:r>
      <w:r>
        <w:rPr>
          <w:rFonts w:hint="eastAsia" w:ascii="仿宋" w:hAnsi="仿宋" w:eastAsia="仿宋" w:cs="仿宋"/>
          <w:b/>
          <w:color w:val="000000" w:themeColor="text1"/>
          <w:highlight w:val="none"/>
          <w:lang w:val="en-US"/>
        </w:rPr>
        <w:t>、体能训练短裤，冬季体能训练服</w:t>
      </w:r>
      <w:r>
        <w:rPr>
          <w:rFonts w:hint="eastAsia" w:ascii="仿宋" w:hAnsi="仿宋" w:eastAsia="仿宋" w:cs="仿宋"/>
          <w:color w:val="000000" w:themeColor="text1"/>
          <w:highlight w:val="none"/>
          <w:lang w:val="en-US"/>
        </w:rPr>
        <w:t>）转包或分包。</w:t>
      </w:r>
      <w:r>
        <w:rPr>
          <w:rFonts w:hint="eastAsia" w:ascii="仿宋" w:hAnsi="仿宋" w:eastAsia="仿宋" w:cs="仿宋"/>
          <w:color w:val="000000" w:themeColor="text1"/>
          <w:highlight w:val="none"/>
          <w:lang w:val="en-US" w:eastAsia="zh-CN"/>
        </w:rPr>
        <w:t>如若转包或分包，甲方将取消乙方供货资格，终止合同。乙方应向甲方支付全部货款5%的违约金。</w:t>
      </w:r>
    </w:p>
    <w:p w14:paraId="62EDC80C">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2、乙方未按合同约定时间交货（包括但不限于因运输原因发生的延迟交货）的，乙方将向甲方支付违约金，甲方可单方将违约金从货款中扣除。不足部分乙方应另行支付。乙方延迟交货，每天按迟交货物款项的0.25%计收违约金。乙方延迟交货达30日以上，甲方可终止合同，乙方应按迟交货款的20%向甲方支付违约金。甲方为维护自身权益支出的诉讼费、律师费等，由乙方承担。</w:t>
      </w:r>
    </w:p>
    <w:p w14:paraId="143032DF">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3、验收中少量货物不符合本合同规定质量标准的，乙方应负责予以调换。当不合格产品超过20%时，视为整批货物不合格，甲方有权全部退货，终止合同，乙方应退还已支付的全部款项并向甲方支付全部货款10%的违约金。甲方为维护自身权益所支出的诉讼费、律师费等，由乙方承担。</w:t>
      </w:r>
    </w:p>
    <w:p w14:paraId="0F062D20">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4、因包装或运输造成的货物的损坏、灭失等损失由乙方承担。</w:t>
      </w:r>
    </w:p>
    <w:p w14:paraId="0C0CE8DD">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5、乙方保证不因订货量少或其他不正当理由，单方面终止合同，否则视为违约，须向甲方支付全部货款20%的违约金。</w:t>
      </w:r>
    </w:p>
    <w:p w14:paraId="70E6A039">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6、甲方保证信守承诺，若无正当理由单方面终止本合同，则向乙方支付全部货款20%的违约金。</w:t>
      </w:r>
    </w:p>
    <w:p w14:paraId="56846CDB">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七、保密条款</w:t>
      </w:r>
    </w:p>
    <w:p w14:paraId="2AD1577C">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1、乙方有责任在招标和合同执行过程中，对甲方提供的所有信息数据等资料进行保密，乙方不得在任何时间、任何场合向第三方泄露，包括：甲方所有单位建制、编制名册、人员实力、供货品种的相关资料、生产数量和甲方的工作计划等信息资料。</w:t>
      </w:r>
    </w:p>
    <w:p w14:paraId="40CEF1F3">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2、乙方将货物送到甲方指定地点，并负责运输途中物资的安全及保密工作。</w:t>
      </w:r>
    </w:p>
    <w:p w14:paraId="1C668206">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3、保密条款长期有效。在合同到期或终止等情况下，乙方须将所有保密资料、信息，包括拷贝文件等资料、信息、产品等交给甲方或在甲方监督下予以销毁，严禁私自复制和传</w:t>
      </w:r>
    </w:p>
    <w:p w14:paraId="3E18D1C3">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4、如发生泄密情况，甲方有权终止合同，乙方须无条件退还已收到甲方的货款，并向甲方支付全部货款20%的违约金，作为违约赔偿。</w:t>
      </w:r>
    </w:p>
    <w:p w14:paraId="0AEDDAFD">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八、不可抗力</w:t>
      </w:r>
    </w:p>
    <w:p w14:paraId="3440EFFF">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因不可抗力不能履行订货合同的，乙方应及时通知甲方，并在规定期限内提供相应证明。对于未履行完的合同是否继续履行、如何履行等问题，可由双方协商确定。</w:t>
      </w:r>
    </w:p>
    <w:p w14:paraId="432AC597">
      <w:pPr>
        <w:pStyle w:val="13"/>
        <w:tabs>
          <w:tab w:val="left" w:pos="900"/>
        </w:tabs>
        <w:ind w:firstLine="480"/>
        <w:rPr>
          <w:rFonts w:hint="eastAsia" w:ascii="仿宋" w:hAnsi="仿宋" w:eastAsia="仿宋" w:cs="仿宋"/>
          <w:b/>
          <w:bCs/>
          <w:color w:val="000000" w:themeColor="text1"/>
          <w:highlight w:val="none"/>
          <w:lang w:val="en-US" w:eastAsia="zh-CN"/>
        </w:rPr>
      </w:pPr>
      <w:r>
        <w:rPr>
          <w:rFonts w:hint="eastAsia" w:ascii="仿宋" w:hAnsi="仿宋" w:eastAsia="仿宋" w:cs="仿宋"/>
          <w:b/>
          <w:bCs/>
          <w:color w:val="000000" w:themeColor="text1"/>
          <w:highlight w:val="none"/>
          <w:lang w:val="en-US" w:eastAsia="zh-CN"/>
        </w:rPr>
        <w:t>九、争议的解决</w:t>
      </w:r>
    </w:p>
    <w:p w14:paraId="481A266B">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甲乙双方应严格遵守本合同有关条款，本合同未尽事项，由双方友好协商解决。若协商不成，甲乙双方均可向省级仲裁委员会申请仲裁。</w:t>
      </w:r>
    </w:p>
    <w:p w14:paraId="3585F329">
      <w:pPr>
        <w:pStyle w:val="13"/>
        <w:tabs>
          <w:tab w:val="left" w:pos="900"/>
        </w:tabs>
        <w:ind w:firstLine="480"/>
        <w:rPr>
          <w:rFonts w:hint="eastAsia" w:ascii="仿宋" w:hAnsi="仿宋" w:eastAsia="仿宋" w:cs="仿宋"/>
          <w:b/>
          <w:bCs/>
          <w:color w:val="000000" w:themeColor="text1"/>
          <w:highlight w:val="none"/>
          <w:lang w:val="en-US" w:eastAsia="zh-CN"/>
        </w:rPr>
      </w:pPr>
      <w:r>
        <w:rPr>
          <w:rFonts w:hint="eastAsia" w:ascii="仿宋" w:hAnsi="仿宋" w:eastAsia="仿宋" w:cs="仿宋"/>
          <w:b/>
          <w:bCs/>
          <w:color w:val="000000" w:themeColor="text1"/>
          <w:highlight w:val="none"/>
          <w:lang w:val="en-US" w:eastAsia="zh-CN"/>
        </w:rPr>
        <w:t>十、其他：</w:t>
      </w:r>
    </w:p>
    <w:p w14:paraId="0B66CB35">
      <w:pPr>
        <w:pStyle w:val="13"/>
        <w:tabs>
          <w:tab w:val="left" w:pos="900"/>
        </w:tabs>
        <w:ind w:firstLine="480"/>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如甲方（含收货单位）对本合同范围内的品种有紧急需求（不超过合同总数量的10%），乙方须尽最大能力在甲方规定的时间内完成，乙方不得对单价或其他条款和条件做任何改变。乙方如有变更，甲方有权终止合同。</w:t>
      </w:r>
    </w:p>
    <w:p w14:paraId="6E587FA2">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十一、本合同自双方法定代表人或授权代表人签字盖章后生效。</w:t>
      </w:r>
    </w:p>
    <w:p w14:paraId="7F6E7A7B">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十二、本合同正本一式四份，甲乙双方各执二份，具有同等法律效力。</w:t>
      </w:r>
    </w:p>
    <w:p w14:paraId="65EF0D22">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color w:val="000000" w:themeColor="text1"/>
          <w:sz w:val="24"/>
          <w:highlight w:val="none"/>
        </w:rPr>
      </w:pPr>
    </w:p>
    <w:p w14:paraId="49003224">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甲方：</w:t>
      </w:r>
      <w:r>
        <w:rPr>
          <w:rFonts w:hint="eastAsia" w:ascii="仿宋" w:hAnsi="仿宋" w:eastAsia="仿宋" w:cs="仿宋"/>
          <w:color w:val="000000" w:themeColor="text1"/>
          <w:sz w:val="24"/>
          <w:highlight w:val="none"/>
          <w:lang w:eastAsia="zh-CN"/>
        </w:rPr>
        <w:t>江苏司法警官职业学院</w:t>
      </w:r>
      <w:r>
        <w:rPr>
          <w:rFonts w:hint="eastAsia" w:ascii="仿宋" w:hAnsi="仿宋" w:eastAsia="仿宋" w:cs="仿宋"/>
          <w:color w:val="000000" w:themeColor="text1"/>
          <w:sz w:val="24"/>
          <w:highlight w:val="none"/>
        </w:rPr>
        <w:t xml:space="preserve">             乙方： </w:t>
      </w:r>
    </w:p>
    <w:p w14:paraId="123D52E1">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（公章）                              （公章）</w:t>
      </w:r>
    </w:p>
    <w:p w14:paraId="21263DF6">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color w:val="000000" w:themeColor="text1"/>
          <w:highlight w:val="none"/>
        </w:rPr>
      </w:pPr>
      <w:r>
        <w:rPr>
          <w:rFonts w:hint="eastAsia" w:ascii="仿宋" w:hAnsi="仿宋" w:eastAsia="仿宋" w:cs="仿宋"/>
          <w:color w:val="000000" w:themeColor="text1"/>
          <w:sz w:val="24"/>
          <w:highlight w:val="none"/>
        </w:rPr>
        <w:t>法定代表人或授权代表（签字）：         法定代表人或授权代表（签字）：</w:t>
      </w:r>
    </w:p>
    <w:p w14:paraId="0444FA12">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地址：              </w:t>
      </w:r>
      <w:r>
        <w:rPr>
          <w:rFonts w:hint="eastAsia" w:ascii="仿宋" w:hAnsi="仿宋" w:eastAsia="仿宋" w:cs="仿宋"/>
          <w:color w:val="000000" w:themeColor="text1"/>
          <w:sz w:val="24"/>
          <w:highlight w:val="none"/>
          <w:lang w:val="en-US" w:eastAsia="zh-CN"/>
        </w:rPr>
        <w:t xml:space="preserve">                   </w:t>
      </w:r>
      <w:r>
        <w:rPr>
          <w:rFonts w:hint="eastAsia" w:ascii="仿宋" w:hAnsi="仿宋" w:eastAsia="仿宋" w:cs="仿宋"/>
          <w:color w:val="000000" w:themeColor="text1"/>
          <w:sz w:val="24"/>
          <w:highlight w:val="none"/>
        </w:rPr>
        <w:t xml:space="preserve">地址：                            </w:t>
      </w:r>
    </w:p>
    <w:p w14:paraId="72DC4F79">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电话：                                </w:t>
      </w:r>
      <w:r>
        <w:rPr>
          <w:rFonts w:hint="eastAsia" w:ascii="仿宋" w:hAnsi="仿宋" w:eastAsia="仿宋" w:cs="仿宋"/>
          <w:color w:val="000000" w:themeColor="text1"/>
          <w:sz w:val="24"/>
          <w:highlight w:val="none"/>
          <w:lang w:val="en-US" w:eastAsia="zh-CN"/>
        </w:rPr>
        <w:t xml:space="preserve"> </w:t>
      </w:r>
      <w:r>
        <w:rPr>
          <w:rFonts w:hint="eastAsia" w:ascii="仿宋" w:hAnsi="仿宋" w:eastAsia="仿宋" w:cs="仿宋"/>
          <w:color w:val="000000" w:themeColor="text1"/>
          <w:sz w:val="24"/>
          <w:highlight w:val="none"/>
        </w:rPr>
        <w:t>供应商帐号名称：</w:t>
      </w:r>
    </w:p>
    <w:p w14:paraId="1710D3D5">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b/>
          <w:color w:val="000000" w:themeColor="text1"/>
          <w:highlight w:val="none"/>
        </w:rPr>
      </w:pPr>
      <w:r>
        <w:rPr>
          <w:rFonts w:hint="eastAsia" w:ascii="仿宋" w:hAnsi="仿宋" w:eastAsia="仿宋" w:cs="仿宋"/>
          <w:color w:val="000000" w:themeColor="text1"/>
          <w:sz w:val="24"/>
          <w:highlight w:val="none"/>
        </w:rPr>
        <w:t xml:space="preserve">                                      </w:t>
      </w:r>
      <w:r>
        <w:rPr>
          <w:rFonts w:hint="eastAsia" w:ascii="仿宋" w:hAnsi="仿宋" w:eastAsia="仿宋" w:cs="仿宋"/>
          <w:color w:val="000000" w:themeColor="text1"/>
          <w:sz w:val="24"/>
          <w:highlight w:val="none"/>
          <w:lang w:val="en-US" w:eastAsia="zh-CN"/>
        </w:rPr>
        <w:t xml:space="preserve"> </w:t>
      </w:r>
      <w:r>
        <w:rPr>
          <w:rFonts w:hint="eastAsia" w:ascii="仿宋" w:hAnsi="仿宋" w:eastAsia="仿宋" w:cs="仿宋"/>
          <w:color w:val="000000" w:themeColor="text1"/>
          <w:sz w:val="24"/>
          <w:highlight w:val="none"/>
        </w:rPr>
        <w:t>开户银行：</w:t>
      </w:r>
    </w:p>
    <w:p w14:paraId="67329072">
      <w:pPr>
        <w:keepNext w:val="0"/>
        <w:keepLines w:val="0"/>
        <w:pageBreakBefore w:val="0"/>
        <w:kinsoku/>
        <w:wordWrap/>
        <w:overflowPunct/>
        <w:topLinePunct w:val="0"/>
        <w:autoSpaceDE w:val="0"/>
        <w:autoSpaceDN w:val="0"/>
        <w:bidi w:val="0"/>
        <w:adjustRightInd/>
        <w:snapToGrid/>
        <w:spacing w:line="440" w:lineRule="exact"/>
        <w:ind w:left="0" w:leftChars="0" w:right="0" w:rightChars="0" w:firstLine="5059" w:firstLineChars="2108"/>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开户银行行号：</w:t>
      </w:r>
    </w:p>
    <w:p w14:paraId="488D75E0">
      <w:pPr>
        <w:keepNext w:val="0"/>
        <w:keepLines w:val="0"/>
        <w:pageBreakBefore w:val="0"/>
        <w:kinsoku/>
        <w:wordWrap/>
        <w:overflowPunct/>
        <w:topLinePunct w:val="0"/>
        <w:autoSpaceDE w:val="0"/>
        <w:autoSpaceDN w:val="0"/>
        <w:bidi w:val="0"/>
        <w:adjustRightInd/>
        <w:snapToGrid/>
        <w:spacing w:line="440" w:lineRule="exact"/>
        <w:ind w:left="0" w:leftChars="0" w:right="0" w:rightChars="0" w:firstLine="5059" w:firstLineChars="2108"/>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电话：</w:t>
      </w:r>
    </w:p>
    <w:p w14:paraId="43F44F1A">
      <w:pPr>
        <w:keepNext w:val="0"/>
        <w:keepLines w:val="0"/>
        <w:pageBreakBefore w:val="0"/>
        <w:kinsoku/>
        <w:wordWrap/>
        <w:overflowPunct/>
        <w:topLinePunct w:val="0"/>
        <w:autoSpaceDE w:val="0"/>
        <w:autoSpaceDN w:val="0"/>
        <w:bidi w:val="0"/>
        <w:adjustRightInd/>
        <w:snapToGrid/>
        <w:spacing w:line="440" w:lineRule="exact"/>
        <w:ind w:left="440" w:leftChars="200" w:right="0" w:rightChars="0" w:firstLine="0" w:firstLineChars="0"/>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2025 年  月   日                       2025年   月   日                    </w:t>
      </w:r>
    </w:p>
    <w:p w14:paraId="3B5D0C1E">
      <w:pP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br w:type="page"/>
      </w:r>
    </w:p>
    <w:p w14:paraId="608DF51F">
      <w:pPr>
        <w:pStyle w:val="75"/>
        <w:tabs>
          <w:tab w:val="left" w:pos="1760"/>
        </w:tabs>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第六章  投标文件格式及附件</w:t>
      </w:r>
    </w:p>
    <w:p w14:paraId="4A483610">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注：</w:t>
      </w:r>
    </w:p>
    <w:p w14:paraId="7C6DE99A">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1.本部分内容仅提供格式参考。</w:t>
      </w:r>
    </w:p>
    <w:p w14:paraId="573940BC">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2.投标人应按照以下文件的要求格式、内容制作投标文件，并编制目录及页码，混乱的编排导致投标文件被误读或查找不到，后果由投标人承担。</w:t>
      </w:r>
    </w:p>
    <w:p w14:paraId="39AEC8A2">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3.所附表格中要求回答的全部问题和信息都必须正面回答。</w:t>
      </w:r>
    </w:p>
    <w:p w14:paraId="0552EE17">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4.投标人提交的材料不予退还。</w:t>
      </w:r>
    </w:p>
    <w:p w14:paraId="6154AEAD">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5.全部文件应按投标人须知以及前文中规定的语言和份数提交。</w:t>
      </w:r>
    </w:p>
    <w:p w14:paraId="5A18387B">
      <w:pPr>
        <w:rPr>
          <w:rFonts w:hint="eastAsia" w:ascii="仿宋" w:hAnsi="仿宋" w:eastAsia="仿宋" w:cs="仿宋"/>
          <w:b/>
          <w:bCs/>
          <w:color w:val="000000" w:themeColor="text1"/>
          <w:sz w:val="32"/>
          <w:szCs w:val="32"/>
          <w:highlight w:val="none"/>
        </w:rPr>
      </w:pPr>
      <w:r>
        <w:rPr>
          <w:rFonts w:hint="eastAsia" w:ascii="仿宋" w:hAnsi="仿宋" w:eastAsia="仿宋" w:cs="仿宋"/>
          <w:b/>
          <w:bCs/>
          <w:color w:val="000000" w:themeColor="text1"/>
          <w:sz w:val="32"/>
          <w:szCs w:val="32"/>
          <w:highlight w:val="none"/>
        </w:rPr>
        <w:br w:type="page"/>
      </w:r>
    </w:p>
    <w:p w14:paraId="038CBB6E">
      <w:pPr>
        <w:pStyle w:val="13"/>
        <w:ind w:firstLine="482"/>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投标文件封面格式：</w:t>
      </w:r>
    </w:p>
    <w:p w14:paraId="37FEA667">
      <w:pPr>
        <w:jc w:val="right"/>
        <w:rPr>
          <w:rFonts w:hint="eastAsia" w:ascii="仿宋" w:hAnsi="仿宋" w:eastAsia="仿宋" w:cs="仿宋"/>
          <w:b/>
          <w:color w:val="000000" w:themeColor="text1"/>
          <w:sz w:val="72"/>
          <w:highlight w:val="none"/>
        </w:rPr>
      </w:pPr>
      <w:r>
        <w:rPr>
          <w:rFonts w:hint="eastAsia" w:ascii="仿宋" w:hAnsi="仿宋" w:eastAsia="仿宋" w:cs="仿宋"/>
          <w:b/>
          <w:color w:val="000000" w:themeColor="text1"/>
          <w:sz w:val="48"/>
          <w:szCs w:val="20"/>
          <w:highlight w:val="none"/>
        </w:rPr>
        <w:t>正本/副本</w:t>
      </w:r>
    </w:p>
    <w:p w14:paraId="63D6739A">
      <w:pPr>
        <w:jc w:val="center"/>
        <w:rPr>
          <w:rFonts w:hint="eastAsia" w:ascii="仿宋" w:hAnsi="仿宋" w:eastAsia="仿宋" w:cs="仿宋"/>
          <w:b/>
          <w:color w:val="000000" w:themeColor="text1"/>
          <w:sz w:val="72"/>
          <w:highlight w:val="none"/>
        </w:rPr>
      </w:pPr>
    </w:p>
    <w:p w14:paraId="417E3795">
      <w:pPr>
        <w:pStyle w:val="76"/>
        <w:rPr>
          <w:rFonts w:hint="eastAsia" w:ascii="仿宋" w:hAnsi="仿宋" w:eastAsia="仿宋" w:cs="仿宋"/>
          <w:color w:val="000000" w:themeColor="text1"/>
          <w:sz w:val="72"/>
          <w:szCs w:val="22"/>
          <w:highlight w:val="none"/>
          <w:lang w:val="zh-CN" w:bidi="zh-CN"/>
        </w:rPr>
      </w:pPr>
      <w:r>
        <w:rPr>
          <w:rFonts w:hint="eastAsia" w:ascii="仿宋" w:hAnsi="仿宋" w:eastAsia="仿宋" w:cs="仿宋"/>
          <w:color w:val="000000" w:themeColor="text1"/>
          <w:sz w:val="72"/>
          <w:szCs w:val="22"/>
          <w:highlight w:val="none"/>
          <w:lang w:val="zh-CN" w:bidi="zh-CN"/>
        </w:rPr>
        <w:t>投  标  文  件</w:t>
      </w:r>
    </w:p>
    <w:p w14:paraId="62C473D0">
      <w:pPr>
        <w:jc w:val="center"/>
        <w:rPr>
          <w:rFonts w:hint="eastAsia" w:ascii="仿宋" w:hAnsi="仿宋" w:eastAsia="仿宋" w:cs="仿宋"/>
          <w:b/>
          <w:color w:val="000000" w:themeColor="text1"/>
          <w:sz w:val="36"/>
          <w:highlight w:val="none"/>
        </w:rPr>
      </w:pPr>
    </w:p>
    <w:p w14:paraId="2CAE6972">
      <w:pPr>
        <w:jc w:val="center"/>
        <w:rPr>
          <w:rFonts w:hint="eastAsia" w:ascii="仿宋" w:hAnsi="仿宋" w:eastAsia="仿宋" w:cs="仿宋"/>
          <w:b/>
          <w:color w:val="000000" w:themeColor="text1"/>
          <w:sz w:val="36"/>
          <w:highlight w:val="none"/>
        </w:rPr>
      </w:pPr>
    </w:p>
    <w:p w14:paraId="25981E1B">
      <w:pPr>
        <w:jc w:val="center"/>
        <w:rPr>
          <w:rFonts w:hint="eastAsia" w:ascii="仿宋" w:hAnsi="仿宋" w:eastAsia="仿宋" w:cs="仿宋"/>
          <w:b/>
          <w:color w:val="000000" w:themeColor="text1"/>
          <w:sz w:val="36"/>
          <w:highlight w:val="none"/>
        </w:rPr>
      </w:pPr>
    </w:p>
    <w:p w14:paraId="7B1D1171">
      <w:pPr>
        <w:ind w:firstLine="1084"/>
        <w:rPr>
          <w:rFonts w:hint="eastAsia" w:ascii="仿宋" w:hAnsi="仿宋" w:eastAsia="仿宋" w:cs="仿宋"/>
          <w:b/>
          <w:color w:val="000000" w:themeColor="text1"/>
          <w:sz w:val="36"/>
          <w:highlight w:val="none"/>
        </w:rPr>
      </w:pPr>
      <w:r>
        <w:rPr>
          <w:rFonts w:hint="eastAsia" w:ascii="仿宋" w:hAnsi="仿宋" w:eastAsia="仿宋" w:cs="仿宋"/>
          <w:b/>
          <w:color w:val="000000" w:themeColor="text1"/>
          <w:sz w:val="36"/>
          <w:highlight w:val="none"/>
        </w:rPr>
        <w:t xml:space="preserve">项目编号： </w:t>
      </w:r>
    </w:p>
    <w:p w14:paraId="4667A675">
      <w:pPr>
        <w:ind w:firstLine="1084"/>
        <w:rPr>
          <w:rFonts w:hint="eastAsia" w:ascii="仿宋" w:hAnsi="仿宋" w:eastAsia="仿宋" w:cs="仿宋"/>
          <w:b/>
          <w:color w:val="000000" w:themeColor="text1"/>
          <w:sz w:val="36"/>
          <w:highlight w:val="none"/>
        </w:rPr>
      </w:pPr>
      <w:r>
        <w:rPr>
          <w:rFonts w:hint="eastAsia" w:ascii="仿宋" w:hAnsi="仿宋" w:eastAsia="仿宋" w:cs="仿宋"/>
          <w:b/>
          <w:color w:val="000000" w:themeColor="text1"/>
          <w:sz w:val="36"/>
          <w:highlight w:val="none"/>
        </w:rPr>
        <w:t xml:space="preserve">项目名称： </w:t>
      </w:r>
    </w:p>
    <w:p w14:paraId="500C3C3B">
      <w:pPr>
        <w:ind w:firstLine="1084"/>
        <w:rPr>
          <w:rFonts w:hint="eastAsia" w:ascii="仿宋" w:hAnsi="仿宋" w:eastAsia="仿宋" w:cs="仿宋"/>
          <w:b/>
          <w:color w:val="000000" w:themeColor="text1"/>
          <w:sz w:val="36"/>
          <w:highlight w:val="none"/>
          <w:lang w:val="en-US"/>
        </w:rPr>
      </w:pPr>
      <w:r>
        <w:rPr>
          <w:rFonts w:hint="eastAsia" w:ascii="仿宋" w:hAnsi="仿宋" w:eastAsia="仿宋" w:cs="仿宋"/>
          <w:b/>
          <w:color w:val="000000" w:themeColor="text1"/>
          <w:sz w:val="36"/>
          <w:highlight w:val="none"/>
          <w:lang w:val="en-US"/>
        </w:rPr>
        <w:t>采购包号： 采购包1/采购包2</w:t>
      </w:r>
    </w:p>
    <w:p w14:paraId="19B46CDC">
      <w:pPr>
        <w:ind w:firstLine="1084"/>
        <w:rPr>
          <w:rFonts w:hint="eastAsia" w:ascii="仿宋" w:hAnsi="仿宋" w:eastAsia="仿宋" w:cs="仿宋"/>
          <w:b/>
          <w:color w:val="000000" w:themeColor="text1"/>
          <w:sz w:val="36"/>
          <w:highlight w:val="none"/>
        </w:rPr>
      </w:pPr>
    </w:p>
    <w:p w14:paraId="63830C26">
      <w:pPr>
        <w:ind w:firstLine="1084"/>
        <w:rPr>
          <w:rFonts w:hint="eastAsia" w:ascii="仿宋" w:hAnsi="仿宋" w:eastAsia="仿宋" w:cs="仿宋"/>
          <w:b/>
          <w:color w:val="000000" w:themeColor="text1"/>
          <w:sz w:val="36"/>
          <w:highlight w:val="none"/>
        </w:rPr>
      </w:pPr>
    </w:p>
    <w:p w14:paraId="0412089C">
      <w:pPr>
        <w:ind w:firstLine="1084"/>
        <w:rPr>
          <w:rFonts w:hint="eastAsia" w:ascii="仿宋" w:hAnsi="仿宋" w:eastAsia="仿宋" w:cs="仿宋"/>
          <w:b/>
          <w:color w:val="000000" w:themeColor="text1"/>
          <w:sz w:val="36"/>
          <w:highlight w:val="none"/>
        </w:rPr>
      </w:pPr>
    </w:p>
    <w:p w14:paraId="67536925">
      <w:pPr>
        <w:ind w:firstLine="1084"/>
        <w:rPr>
          <w:rFonts w:hint="eastAsia" w:ascii="仿宋" w:hAnsi="仿宋" w:eastAsia="仿宋" w:cs="仿宋"/>
          <w:b/>
          <w:color w:val="000000" w:themeColor="text1"/>
          <w:sz w:val="36"/>
          <w:highlight w:val="none"/>
        </w:rPr>
      </w:pPr>
    </w:p>
    <w:p w14:paraId="640E27D4">
      <w:pPr>
        <w:ind w:firstLine="1084"/>
        <w:rPr>
          <w:rFonts w:hint="eastAsia" w:ascii="仿宋" w:hAnsi="仿宋" w:eastAsia="仿宋" w:cs="仿宋"/>
          <w:b/>
          <w:color w:val="000000" w:themeColor="text1"/>
          <w:sz w:val="36"/>
          <w:highlight w:val="none"/>
        </w:rPr>
      </w:pPr>
    </w:p>
    <w:p w14:paraId="6608EAFE">
      <w:pPr>
        <w:ind w:firstLine="1084"/>
        <w:rPr>
          <w:rFonts w:hint="eastAsia" w:ascii="仿宋" w:hAnsi="仿宋" w:eastAsia="仿宋" w:cs="仿宋"/>
          <w:b/>
          <w:color w:val="000000" w:themeColor="text1"/>
          <w:sz w:val="36"/>
          <w:highlight w:val="none"/>
        </w:rPr>
      </w:pPr>
      <w:r>
        <w:rPr>
          <w:rFonts w:hint="eastAsia" w:ascii="仿宋" w:hAnsi="仿宋" w:eastAsia="仿宋" w:cs="仿宋"/>
          <w:b/>
          <w:color w:val="000000" w:themeColor="text1"/>
          <w:sz w:val="36"/>
          <w:highlight w:val="none"/>
        </w:rPr>
        <w:t>投标人名称（盖单位章）：</w:t>
      </w:r>
    </w:p>
    <w:p w14:paraId="54CE2C08">
      <w:pPr>
        <w:ind w:firstLine="1084"/>
        <w:rPr>
          <w:rFonts w:hint="eastAsia" w:ascii="仿宋" w:hAnsi="仿宋" w:eastAsia="仿宋" w:cs="仿宋"/>
          <w:b/>
          <w:color w:val="000000" w:themeColor="text1"/>
          <w:sz w:val="36"/>
          <w:highlight w:val="none"/>
        </w:rPr>
      </w:pPr>
      <w:r>
        <w:rPr>
          <w:rFonts w:hint="eastAsia" w:ascii="仿宋" w:hAnsi="仿宋" w:eastAsia="仿宋" w:cs="仿宋"/>
          <w:b/>
          <w:color w:val="000000" w:themeColor="text1"/>
          <w:sz w:val="36"/>
          <w:highlight w:val="none"/>
        </w:rPr>
        <w:t>日      期：</w:t>
      </w:r>
    </w:p>
    <w:p w14:paraId="1606966B">
      <w:pPr>
        <w:pStyle w:val="79"/>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br w:type="page"/>
      </w:r>
      <w:bookmarkStart w:id="49" w:name="_Toc405408732"/>
      <w:r>
        <w:rPr>
          <w:rFonts w:hint="eastAsia" w:ascii="仿宋" w:hAnsi="仿宋" w:eastAsia="仿宋" w:cs="仿宋"/>
          <w:color w:val="000000" w:themeColor="text1"/>
          <w:highlight w:val="none"/>
        </w:rPr>
        <w:t>评分索引表</w:t>
      </w:r>
    </w:p>
    <w:tbl>
      <w:tblPr>
        <w:tblStyle w:val="2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4D05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vAlign w:val="center"/>
          </w:tcPr>
          <w:p w14:paraId="3E27D0B8">
            <w:pPr>
              <w:jc w:val="center"/>
              <w:rPr>
                <w:rFonts w:hint="eastAsia" w:ascii="仿宋" w:hAnsi="仿宋" w:eastAsia="仿宋" w:cs="仿宋"/>
                <w:b/>
                <w:color w:val="000000" w:themeColor="text1"/>
                <w:highlight w:val="none"/>
                <w:lang w:bidi="en-US"/>
              </w:rPr>
            </w:pPr>
            <w:r>
              <w:rPr>
                <w:rFonts w:hint="eastAsia" w:ascii="仿宋" w:hAnsi="仿宋" w:eastAsia="仿宋" w:cs="仿宋"/>
                <w:b/>
                <w:color w:val="000000" w:themeColor="text1"/>
                <w:highlight w:val="none"/>
                <w:lang w:bidi="en-US"/>
              </w:rPr>
              <w:t>评分项目</w:t>
            </w:r>
          </w:p>
        </w:tc>
        <w:tc>
          <w:tcPr>
            <w:tcW w:w="3570" w:type="dxa"/>
            <w:vAlign w:val="center"/>
          </w:tcPr>
          <w:p w14:paraId="3870ED78">
            <w:pPr>
              <w:jc w:val="center"/>
              <w:rPr>
                <w:rFonts w:hint="eastAsia" w:ascii="仿宋" w:hAnsi="仿宋" w:eastAsia="仿宋" w:cs="仿宋"/>
                <w:b/>
                <w:color w:val="000000" w:themeColor="text1"/>
                <w:highlight w:val="none"/>
                <w:lang w:bidi="en-US"/>
              </w:rPr>
            </w:pPr>
            <w:r>
              <w:rPr>
                <w:rFonts w:hint="eastAsia" w:ascii="仿宋" w:hAnsi="仿宋" w:eastAsia="仿宋" w:cs="仿宋"/>
                <w:b/>
                <w:color w:val="000000" w:themeColor="text1"/>
                <w:highlight w:val="none"/>
                <w:lang w:bidi="en-US"/>
              </w:rPr>
              <w:t>在投标文件中的页码位置</w:t>
            </w:r>
          </w:p>
        </w:tc>
      </w:tr>
      <w:tr w14:paraId="51B8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49F81B00">
            <w:pPr>
              <w:rPr>
                <w:rFonts w:hint="eastAsia" w:ascii="仿宋" w:hAnsi="仿宋" w:eastAsia="仿宋" w:cs="仿宋"/>
                <w:b/>
                <w:color w:val="000000" w:themeColor="text1"/>
                <w:highlight w:val="none"/>
                <w:lang w:bidi="en-US"/>
              </w:rPr>
            </w:pPr>
          </w:p>
        </w:tc>
        <w:tc>
          <w:tcPr>
            <w:tcW w:w="3570" w:type="dxa"/>
          </w:tcPr>
          <w:p w14:paraId="7542E198">
            <w:pPr>
              <w:rPr>
                <w:rFonts w:hint="eastAsia" w:ascii="仿宋" w:hAnsi="仿宋" w:eastAsia="仿宋" w:cs="仿宋"/>
                <w:b/>
                <w:color w:val="000000" w:themeColor="text1"/>
                <w:highlight w:val="none"/>
                <w:lang w:bidi="en-US"/>
              </w:rPr>
            </w:pPr>
          </w:p>
        </w:tc>
      </w:tr>
      <w:tr w14:paraId="0301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0" w:type="dxa"/>
            <w:gridSpan w:val="2"/>
          </w:tcPr>
          <w:p w14:paraId="4936E897">
            <w:pPr>
              <w:rPr>
                <w:rFonts w:hint="eastAsia" w:ascii="仿宋" w:hAnsi="仿宋" w:eastAsia="仿宋" w:cs="仿宋"/>
                <w:b/>
                <w:color w:val="000000" w:themeColor="text1"/>
                <w:highlight w:val="none"/>
                <w:lang w:bidi="en-US"/>
              </w:rPr>
            </w:pPr>
          </w:p>
        </w:tc>
      </w:tr>
      <w:tr w14:paraId="18E0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1B9D230D">
            <w:pPr>
              <w:rPr>
                <w:rFonts w:hint="eastAsia" w:ascii="仿宋" w:hAnsi="仿宋" w:eastAsia="仿宋" w:cs="仿宋"/>
                <w:b/>
                <w:color w:val="000000" w:themeColor="text1"/>
                <w:highlight w:val="none"/>
                <w:lang w:bidi="en-US"/>
              </w:rPr>
            </w:pPr>
          </w:p>
        </w:tc>
        <w:tc>
          <w:tcPr>
            <w:tcW w:w="3570" w:type="dxa"/>
          </w:tcPr>
          <w:p w14:paraId="4B5F3E0E">
            <w:pPr>
              <w:rPr>
                <w:rFonts w:hint="eastAsia" w:ascii="仿宋" w:hAnsi="仿宋" w:eastAsia="仿宋" w:cs="仿宋"/>
                <w:b/>
                <w:color w:val="000000" w:themeColor="text1"/>
                <w:highlight w:val="none"/>
                <w:lang w:bidi="en-US"/>
              </w:rPr>
            </w:pPr>
          </w:p>
        </w:tc>
      </w:tr>
      <w:tr w14:paraId="3669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4AC0116A">
            <w:pPr>
              <w:rPr>
                <w:rFonts w:hint="eastAsia" w:ascii="仿宋" w:hAnsi="仿宋" w:eastAsia="仿宋" w:cs="仿宋"/>
                <w:b/>
                <w:color w:val="000000" w:themeColor="text1"/>
                <w:highlight w:val="none"/>
                <w:lang w:bidi="en-US"/>
              </w:rPr>
            </w:pPr>
          </w:p>
        </w:tc>
        <w:tc>
          <w:tcPr>
            <w:tcW w:w="3570" w:type="dxa"/>
          </w:tcPr>
          <w:p w14:paraId="7738D61E">
            <w:pPr>
              <w:rPr>
                <w:rFonts w:hint="eastAsia" w:ascii="仿宋" w:hAnsi="仿宋" w:eastAsia="仿宋" w:cs="仿宋"/>
                <w:b/>
                <w:color w:val="000000" w:themeColor="text1"/>
                <w:highlight w:val="none"/>
                <w:lang w:bidi="en-US"/>
              </w:rPr>
            </w:pPr>
          </w:p>
        </w:tc>
      </w:tr>
      <w:tr w14:paraId="337A1B33">
        <w:tblPrEx>
          <w:tblCellMar>
            <w:top w:w="0" w:type="dxa"/>
            <w:left w:w="108" w:type="dxa"/>
            <w:bottom w:w="0" w:type="dxa"/>
            <w:right w:w="108" w:type="dxa"/>
          </w:tblCellMar>
        </w:tblPrEx>
        <w:trPr>
          <w:trHeight w:val="567" w:hRule="atLeast"/>
          <w:jc w:val="center"/>
        </w:trPr>
        <w:tc>
          <w:tcPr>
            <w:tcW w:w="5670" w:type="dxa"/>
          </w:tcPr>
          <w:p w14:paraId="2DE0E8D6">
            <w:pPr>
              <w:rPr>
                <w:rFonts w:hint="eastAsia" w:ascii="仿宋" w:hAnsi="仿宋" w:eastAsia="仿宋" w:cs="仿宋"/>
                <w:b/>
                <w:color w:val="000000" w:themeColor="text1"/>
                <w:highlight w:val="none"/>
                <w:lang w:bidi="en-US"/>
              </w:rPr>
            </w:pPr>
          </w:p>
        </w:tc>
        <w:tc>
          <w:tcPr>
            <w:tcW w:w="3570" w:type="dxa"/>
          </w:tcPr>
          <w:p w14:paraId="4B0A9AB4">
            <w:pPr>
              <w:rPr>
                <w:rFonts w:hint="eastAsia" w:ascii="仿宋" w:hAnsi="仿宋" w:eastAsia="仿宋" w:cs="仿宋"/>
                <w:b/>
                <w:color w:val="000000" w:themeColor="text1"/>
                <w:highlight w:val="none"/>
                <w:lang w:bidi="en-US"/>
              </w:rPr>
            </w:pPr>
          </w:p>
        </w:tc>
      </w:tr>
      <w:tr w14:paraId="564B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44627174">
            <w:pPr>
              <w:rPr>
                <w:rFonts w:hint="eastAsia" w:ascii="仿宋" w:hAnsi="仿宋" w:eastAsia="仿宋" w:cs="仿宋"/>
                <w:b/>
                <w:color w:val="000000" w:themeColor="text1"/>
                <w:highlight w:val="none"/>
                <w:lang w:bidi="en-US"/>
              </w:rPr>
            </w:pPr>
          </w:p>
        </w:tc>
        <w:tc>
          <w:tcPr>
            <w:tcW w:w="3570" w:type="dxa"/>
          </w:tcPr>
          <w:p w14:paraId="7FB1AEEE">
            <w:pPr>
              <w:rPr>
                <w:rFonts w:hint="eastAsia" w:ascii="仿宋" w:hAnsi="仿宋" w:eastAsia="仿宋" w:cs="仿宋"/>
                <w:b/>
                <w:color w:val="000000" w:themeColor="text1"/>
                <w:highlight w:val="none"/>
                <w:lang w:bidi="en-US"/>
              </w:rPr>
            </w:pPr>
          </w:p>
        </w:tc>
      </w:tr>
      <w:tr w14:paraId="2DD2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46F373E0">
            <w:pPr>
              <w:rPr>
                <w:rFonts w:hint="eastAsia" w:ascii="仿宋" w:hAnsi="仿宋" w:eastAsia="仿宋" w:cs="仿宋"/>
                <w:b/>
                <w:color w:val="000000" w:themeColor="text1"/>
                <w:highlight w:val="none"/>
                <w:lang w:bidi="en-US"/>
              </w:rPr>
            </w:pPr>
          </w:p>
        </w:tc>
        <w:tc>
          <w:tcPr>
            <w:tcW w:w="3570" w:type="dxa"/>
          </w:tcPr>
          <w:p w14:paraId="318B844B">
            <w:pPr>
              <w:rPr>
                <w:rFonts w:hint="eastAsia" w:ascii="仿宋" w:hAnsi="仿宋" w:eastAsia="仿宋" w:cs="仿宋"/>
                <w:b/>
                <w:color w:val="000000" w:themeColor="text1"/>
                <w:highlight w:val="none"/>
                <w:lang w:bidi="en-US"/>
              </w:rPr>
            </w:pPr>
          </w:p>
        </w:tc>
      </w:tr>
      <w:tr w14:paraId="1665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0" w:type="dxa"/>
            <w:gridSpan w:val="2"/>
          </w:tcPr>
          <w:p w14:paraId="439E6B05">
            <w:pPr>
              <w:rPr>
                <w:rFonts w:hint="eastAsia" w:ascii="仿宋" w:hAnsi="仿宋" w:eastAsia="仿宋" w:cs="仿宋"/>
                <w:b/>
                <w:color w:val="000000" w:themeColor="text1"/>
                <w:highlight w:val="none"/>
                <w:lang w:bidi="en-US"/>
              </w:rPr>
            </w:pPr>
          </w:p>
        </w:tc>
      </w:tr>
      <w:tr w14:paraId="3198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05E76C7C">
            <w:pPr>
              <w:rPr>
                <w:rFonts w:hint="eastAsia" w:ascii="仿宋" w:hAnsi="仿宋" w:eastAsia="仿宋" w:cs="仿宋"/>
                <w:b/>
                <w:color w:val="000000" w:themeColor="text1"/>
                <w:highlight w:val="none"/>
                <w:lang w:bidi="en-US"/>
              </w:rPr>
            </w:pPr>
          </w:p>
        </w:tc>
        <w:tc>
          <w:tcPr>
            <w:tcW w:w="3570" w:type="dxa"/>
          </w:tcPr>
          <w:p w14:paraId="22C68231">
            <w:pPr>
              <w:rPr>
                <w:rFonts w:hint="eastAsia" w:ascii="仿宋" w:hAnsi="仿宋" w:eastAsia="仿宋" w:cs="仿宋"/>
                <w:b/>
                <w:color w:val="000000" w:themeColor="text1"/>
                <w:highlight w:val="none"/>
                <w:lang w:bidi="en-US"/>
              </w:rPr>
            </w:pPr>
          </w:p>
        </w:tc>
      </w:tr>
      <w:tr w14:paraId="186A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7A4D960E">
            <w:pPr>
              <w:rPr>
                <w:rFonts w:hint="eastAsia" w:ascii="仿宋" w:hAnsi="仿宋" w:eastAsia="仿宋" w:cs="仿宋"/>
                <w:b/>
                <w:color w:val="000000" w:themeColor="text1"/>
                <w:highlight w:val="none"/>
                <w:lang w:bidi="en-US"/>
              </w:rPr>
            </w:pPr>
          </w:p>
        </w:tc>
        <w:tc>
          <w:tcPr>
            <w:tcW w:w="3570" w:type="dxa"/>
          </w:tcPr>
          <w:p w14:paraId="795D2192">
            <w:pPr>
              <w:rPr>
                <w:rFonts w:hint="eastAsia" w:ascii="仿宋" w:hAnsi="仿宋" w:eastAsia="仿宋" w:cs="仿宋"/>
                <w:b/>
                <w:color w:val="000000" w:themeColor="text1"/>
                <w:highlight w:val="none"/>
                <w:lang w:bidi="en-US"/>
              </w:rPr>
            </w:pPr>
          </w:p>
        </w:tc>
      </w:tr>
      <w:tr w14:paraId="017C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5F438646">
            <w:pPr>
              <w:rPr>
                <w:rFonts w:hint="eastAsia" w:ascii="仿宋" w:hAnsi="仿宋" w:eastAsia="仿宋" w:cs="仿宋"/>
                <w:b/>
                <w:color w:val="000000" w:themeColor="text1"/>
                <w:highlight w:val="none"/>
                <w:lang w:bidi="en-US"/>
              </w:rPr>
            </w:pPr>
          </w:p>
        </w:tc>
        <w:tc>
          <w:tcPr>
            <w:tcW w:w="3570" w:type="dxa"/>
          </w:tcPr>
          <w:p w14:paraId="19C0D648">
            <w:pPr>
              <w:rPr>
                <w:rFonts w:hint="eastAsia" w:ascii="仿宋" w:hAnsi="仿宋" w:eastAsia="仿宋" w:cs="仿宋"/>
                <w:b/>
                <w:color w:val="000000" w:themeColor="text1"/>
                <w:highlight w:val="none"/>
                <w:lang w:bidi="en-US"/>
              </w:rPr>
            </w:pPr>
          </w:p>
        </w:tc>
      </w:tr>
      <w:tr w14:paraId="127E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56AB1882">
            <w:pPr>
              <w:rPr>
                <w:rFonts w:hint="eastAsia" w:ascii="仿宋" w:hAnsi="仿宋" w:eastAsia="仿宋" w:cs="仿宋"/>
                <w:b/>
                <w:color w:val="000000" w:themeColor="text1"/>
                <w:highlight w:val="none"/>
                <w:lang w:bidi="en-US"/>
              </w:rPr>
            </w:pPr>
          </w:p>
        </w:tc>
        <w:tc>
          <w:tcPr>
            <w:tcW w:w="3570" w:type="dxa"/>
          </w:tcPr>
          <w:p w14:paraId="43B7A905">
            <w:pPr>
              <w:rPr>
                <w:rFonts w:hint="eastAsia" w:ascii="仿宋" w:hAnsi="仿宋" w:eastAsia="仿宋" w:cs="仿宋"/>
                <w:b/>
                <w:color w:val="000000" w:themeColor="text1"/>
                <w:highlight w:val="none"/>
                <w:lang w:bidi="en-US"/>
              </w:rPr>
            </w:pPr>
          </w:p>
        </w:tc>
      </w:tr>
      <w:tr w14:paraId="3369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09E8AA33">
            <w:pPr>
              <w:rPr>
                <w:rFonts w:hint="eastAsia" w:ascii="仿宋" w:hAnsi="仿宋" w:eastAsia="仿宋" w:cs="仿宋"/>
                <w:b/>
                <w:color w:val="000000" w:themeColor="text1"/>
                <w:highlight w:val="none"/>
                <w:lang w:bidi="en-US"/>
              </w:rPr>
            </w:pPr>
          </w:p>
        </w:tc>
        <w:tc>
          <w:tcPr>
            <w:tcW w:w="3570" w:type="dxa"/>
          </w:tcPr>
          <w:p w14:paraId="68DE24C2">
            <w:pPr>
              <w:rPr>
                <w:rFonts w:hint="eastAsia" w:ascii="仿宋" w:hAnsi="仿宋" w:eastAsia="仿宋" w:cs="仿宋"/>
                <w:b/>
                <w:color w:val="000000" w:themeColor="text1"/>
                <w:highlight w:val="none"/>
                <w:lang w:bidi="en-US"/>
              </w:rPr>
            </w:pPr>
          </w:p>
        </w:tc>
      </w:tr>
      <w:tr w14:paraId="5076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0" w:type="dxa"/>
            <w:gridSpan w:val="2"/>
          </w:tcPr>
          <w:p w14:paraId="25137C82">
            <w:pPr>
              <w:rPr>
                <w:rFonts w:hint="eastAsia" w:ascii="仿宋" w:hAnsi="仿宋" w:eastAsia="仿宋" w:cs="仿宋"/>
                <w:b/>
                <w:color w:val="000000" w:themeColor="text1"/>
                <w:highlight w:val="none"/>
                <w:lang w:bidi="en-US"/>
              </w:rPr>
            </w:pPr>
          </w:p>
        </w:tc>
      </w:tr>
      <w:tr w14:paraId="13C6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4E692B2B">
            <w:pPr>
              <w:rPr>
                <w:rFonts w:hint="eastAsia" w:ascii="仿宋" w:hAnsi="仿宋" w:eastAsia="仿宋" w:cs="仿宋"/>
                <w:b/>
                <w:color w:val="000000" w:themeColor="text1"/>
                <w:highlight w:val="none"/>
                <w:lang w:bidi="en-US"/>
              </w:rPr>
            </w:pPr>
          </w:p>
        </w:tc>
        <w:tc>
          <w:tcPr>
            <w:tcW w:w="3570" w:type="dxa"/>
          </w:tcPr>
          <w:p w14:paraId="5E730172">
            <w:pPr>
              <w:rPr>
                <w:rFonts w:hint="eastAsia" w:ascii="仿宋" w:hAnsi="仿宋" w:eastAsia="仿宋" w:cs="仿宋"/>
                <w:b/>
                <w:color w:val="000000" w:themeColor="text1"/>
                <w:highlight w:val="none"/>
                <w:lang w:bidi="en-US"/>
              </w:rPr>
            </w:pPr>
          </w:p>
        </w:tc>
      </w:tr>
      <w:tr w14:paraId="3629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79A2A9B6">
            <w:pPr>
              <w:rPr>
                <w:rFonts w:hint="eastAsia" w:ascii="仿宋" w:hAnsi="仿宋" w:eastAsia="仿宋" w:cs="仿宋"/>
                <w:b/>
                <w:color w:val="000000" w:themeColor="text1"/>
                <w:highlight w:val="none"/>
                <w:lang w:bidi="en-US"/>
              </w:rPr>
            </w:pPr>
          </w:p>
        </w:tc>
        <w:tc>
          <w:tcPr>
            <w:tcW w:w="3570" w:type="dxa"/>
          </w:tcPr>
          <w:p w14:paraId="575077C2">
            <w:pPr>
              <w:rPr>
                <w:rFonts w:hint="eastAsia" w:ascii="仿宋" w:hAnsi="仿宋" w:eastAsia="仿宋" w:cs="仿宋"/>
                <w:b/>
                <w:color w:val="000000" w:themeColor="text1"/>
                <w:highlight w:val="none"/>
                <w:lang w:bidi="en-US"/>
              </w:rPr>
            </w:pPr>
          </w:p>
        </w:tc>
      </w:tr>
      <w:tr w14:paraId="5FFA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5C8C2316">
            <w:pPr>
              <w:rPr>
                <w:rFonts w:hint="eastAsia" w:ascii="仿宋" w:hAnsi="仿宋" w:eastAsia="仿宋" w:cs="仿宋"/>
                <w:b/>
                <w:color w:val="000000" w:themeColor="text1"/>
                <w:highlight w:val="none"/>
                <w:lang w:bidi="en-US"/>
              </w:rPr>
            </w:pPr>
          </w:p>
        </w:tc>
        <w:tc>
          <w:tcPr>
            <w:tcW w:w="3570" w:type="dxa"/>
          </w:tcPr>
          <w:p w14:paraId="323A4BAA">
            <w:pPr>
              <w:rPr>
                <w:rFonts w:hint="eastAsia" w:ascii="仿宋" w:hAnsi="仿宋" w:eastAsia="仿宋" w:cs="仿宋"/>
                <w:b/>
                <w:color w:val="000000" w:themeColor="text1"/>
                <w:highlight w:val="none"/>
                <w:lang w:bidi="en-US"/>
              </w:rPr>
            </w:pPr>
          </w:p>
        </w:tc>
      </w:tr>
      <w:tr w14:paraId="32FC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0" w:type="dxa"/>
            <w:gridSpan w:val="2"/>
          </w:tcPr>
          <w:p w14:paraId="7E243CA0">
            <w:pPr>
              <w:rPr>
                <w:rFonts w:hint="eastAsia" w:ascii="仿宋" w:hAnsi="仿宋" w:eastAsia="仿宋" w:cs="仿宋"/>
                <w:b/>
                <w:color w:val="000000" w:themeColor="text1"/>
                <w:highlight w:val="none"/>
                <w:lang w:bidi="en-US"/>
              </w:rPr>
            </w:pPr>
          </w:p>
        </w:tc>
      </w:tr>
      <w:tr w14:paraId="56BA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Pr>
          <w:p w14:paraId="34A7B374">
            <w:pPr>
              <w:rPr>
                <w:rFonts w:hint="eastAsia" w:ascii="仿宋" w:hAnsi="仿宋" w:eastAsia="仿宋" w:cs="仿宋"/>
                <w:b/>
                <w:color w:val="000000" w:themeColor="text1"/>
                <w:highlight w:val="none"/>
                <w:lang w:bidi="en-US"/>
              </w:rPr>
            </w:pPr>
          </w:p>
        </w:tc>
        <w:tc>
          <w:tcPr>
            <w:tcW w:w="3570" w:type="dxa"/>
          </w:tcPr>
          <w:p w14:paraId="73B32C0C">
            <w:pPr>
              <w:rPr>
                <w:rFonts w:hint="eastAsia" w:ascii="仿宋" w:hAnsi="仿宋" w:eastAsia="仿宋" w:cs="仿宋"/>
                <w:b/>
                <w:color w:val="000000" w:themeColor="text1"/>
                <w:highlight w:val="none"/>
                <w:lang w:bidi="en-US"/>
              </w:rPr>
            </w:pPr>
          </w:p>
        </w:tc>
      </w:tr>
      <w:tr w14:paraId="26CA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0" w:type="dxa"/>
            <w:tcBorders>
              <w:bottom w:val="single" w:color="auto" w:sz="4" w:space="0"/>
            </w:tcBorders>
          </w:tcPr>
          <w:p w14:paraId="141AB250">
            <w:pPr>
              <w:rPr>
                <w:rFonts w:hint="eastAsia" w:ascii="仿宋" w:hAnsi="仿宋" w:eastAsia="仿宋" w:cs="仿宋"/>
                <w:b/>
                <w:color w:val="000000" w:themeColor="text1"/>
                <w:highlight w:val="none"/>
                <w:lang w:bidi="en-US"/>
              </w:rPr>
            </w:pPr>
          </w:p>
        </w:tc>
        <w:tc>
          <w:tcPr>
            <w:tcW w:w="3570" w:type="dxa"/>
            <w:tcBorders>
              <w:bottom w:val="single" w:color="auto" w:sz="4" w:space="0"/>
            </w:tcBorders>
          </w:tcPr>
          <w:p w14:paraId="1B16A8CC">
            <w:pPr>
              <w:rPr>
                <w:rFonts w:hint="eastAsia" w:ascii="仿宋" w:hAnsi="仿宋" w:eastAsia="仿宋" w:cs="仿宋"/>
                <w:b/>
                <w:color w:val="000000" w:themeColor="text1"/>
                <w:highlight w:val="none"/>
                <w:lang w:bidi="en-US"/>
              </w:rPr>
            </w:pPr>
          </w:p>
        </w:tc>
      </w:tr>
    </w:tbl>
    <w:p w14:paraId="048FD023">
      <w:pPr>
        <w:pStyle w:val="74"/>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br w:type="page"/>
      </w:r>
      <w:bookmarkStart w:id="50" w:name="_Toc489655320"/>
      <w:r>
        <w:rPr>
          <w:rFonts w:hint="eastAsia" w:ascii="仿宋" w:hAnsi="仿宋" w:eastAsia="仿宋" w:cs="仿宋"/>
          <w:color w:val="000000" w:themeColor="text1"/>
          <w:highlight w:val="none"/>
        </w:rPr>
        <w:t>投标文件主要目录</w:t>
      </w:r>
      <w:bookmarkEnd w:id="49"/>
      <w:bookmarkEnd w:id="50"/>
      <w:r>
        <w:rPr>
          <w:rFonts w:hint="eastAsia" w:ascii="仿宋" w:hAnsi="仿宋" w:eastAsia="仿宋" w:cs="仿宋"/>
          <w:color w:val="000000" w:themeColor="text1"/>
          <w:highlight w:val="none"/>
        </w:rPr>
        <w:t>及相关证明材料格式、附件</w:t>
      </w:r>
    </w:p>
    <w:p w14:paraId="6769605D">
      <w:pPr>
        <w:pStyle w:val="13"/>
        <w:ind w:firstLine="0" w:firstLineChars="0"/>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（注：投标人根据附件编制投标文件并制作目录（须生成页码））</w:t>
      </w:r>
    </w:p>
    <w:p w14:paraId="360B6290">
      <w:pPr>
        <w:rPr>
          <w:rFonts w:hint="eastAsia" w:ascii="仿宋" w:hAnsi="仿宋" w:eastAsia="仿宋" w:cs="仿宋"/>
          <w:b/>
          <w:color w:val="000000" w:themeColor="text1"/>
          <w:szCs w:val="21"/>
          <w:highlight w:val="none"/>
        </w:rPr>
      </w:pPr>
      <w:r>
        <w:rPr>
          <w:rFonts w:hint="eastAsia" w:ascii="仿宋" w:hAnsi="仿宋" w:eastAsia="仿宋" w:cs="仿宋"/>
          <w:b/>
          <w:color w:val="000000" w:themeColor="text1"/>
          <w:szCs w:val="21"/>
          <w:highlight w:val="none"/>
        </w:rPr>
        <w:br w:type="page"/>
      </w:r>
    </w:p>
    <w:p w14:paraId="22ABB318">
      <w:pPr>
        <w:pStyle w:val="13"/>
        <w:ind w:firstLine="0" w:firstLineChars="0"/>
        <w:rPr>
          <w:rFonts w:hint="eastAsia" w:ascii="仿宋" w:hAnsi="仿宋" w:eastAsia="仿宋" w:cs="仿宋"/>
          <w:color w:val="000000" w:themeColor="text1"/>
          <w:kern w:val="44"/>
          <w:sz w:val="32"/>
          <w:szCs w:val="36"/>
          <w:highlight w:val="none"/>
        </w:rPr>
      </w:pPr>
      <w:r>
        <w:rPr>
          <w:rFonts w:hint="eastAsia" w:ascii="仿宋" w:hAnsi="仿宋" w:eastAsia="仿宋" w:cs="仿宋"/>
          <w:color w:val="000000" w:themeColor="text1"/>
          <w:kern w:val="44"/>
          <w:sz w:val="32"/>
          <w:szCs w:val="36"/>
          <w:highlight w:val="none"/>
        </w:rPr>
        <w:t>*目录一、投标申请及声明格式</w:t>
      </w:r>
    </w:p>
    <w:p w14:paraId="563DDFE5">
      <w:pPr>
        <w:pStyle w:val="77"/>
        <w:outlineLvl w:val="9"/>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投标申请及声明</w:t>
      </w:r>
    </w:p>
    <w:p w14:paraId="0882BF36">
      <w:pPr>
        <w:pStyle w:val="13"/>
        <w:spacing w:line="264" w:lineRule="auto"/>
        <w:ind w:firstLine="0" w:firstLineChars="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致：江苏司法警官职业学院</w:t>
      </w:r>
    </w:p>
    <w:p w14:paraId="3209BC99">
      <w:pPr>
        <w:pStyle w:val="13"/>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根据贵方（项目名称）（项目编号）</w:t>
      </w:r>
      <w:r>
        <w:rPr>
          <w:rFonts w:hint="eastAsia" w:ascii="仿宋" w:hAnsi="仿宋" w:eastAsia="仿宋" w:cs="仿宋"/>
          <w:color w:val="000000" w:themeColor="text1"/>
          <w:highlight w:val="none"/>
          <w:lang w:val="en-US"/>
        </w:rPr>
        <w:t>采购包（包号）招标文件</w:t>
      </w:r>
      <w:r>
        <w:rPr>
          <w:rFonts w:hint="eastAsia" w:ascii="仿宋" w:hAnsi="仿宋" w:eastAsia="仿宋" w:cs="仿宋"/>
          <w:color w:val="000000" w:themeColor="text1"/>
          <w:highlight w:val="none"/>
        </w:rPr>
        <w:t>，正式授权下述签字人（姓名和职务）代表投标人（投标人名称），提交投标文件。</w:t>
      </w:r>
    </w:p>
    <w:p w14:paraId="7F99961F">
      <w:pPr>
        <w:pStyle w:val="13"/>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据此函，签字人兹宣布声明和承诺如下：</w:t>
      </w:r>
    </w:p>
    <w:p w14:paraId="2CD6EB14">
      <w:pPr>
        <w:pStyle w:val="13"/>
        <w:tabs>
          <w:tab w:val="left" w:pos="780"/>
        </w:tabs>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1.我方的资格条件符合本次招标要求，我方同意并向贵方提供了与投标有关的所有证据和资料。</w:t>
      </w:r>
    </w:p>
    <w:p w14:paraId="27D53E47">
      <w:pPr>
        <w:pStyle w:val="13"/>
        <w:tabs>
          <w:tab w:val="left" w:pos="780"/>
        </w:tabs>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2.按招标要求，我方投标</w:t>
      </w:r>
      <w:r>
        <w:rPr>
          <w:rFonts w:hint="eastAsia" w:ascii="仿宋" w:hAnsi="仿宋" w:eastAsia="仿宋" w:cs="仿宋"/>
          <w:color w:val="000000" w:themeColor="text1"/>
          <w:highlight w:val="none"/>
          <w:lang w:val="en-US"/>
        </w:rPr>
        <w:t>报价</w:t>
      </w:r>
      <w:r>
        <w:rPr>
          <w:rFonts w:hint="eastAsia" w:ascii="仿宋" w:hAnsi="仿宋" w:eastAsia="仿宋" w:cs="仿宋"/>
          <w:color w:val="000000" w:themeColor="text1"/>
          <w:highlight w:val="none"/>
        </w:rPr>
        <w:t>为（小写</w:t>
      </w:r>
      <w:r>
        <w:rPr>
          <w:rFonts w:hint="eastAsia" w:ascii="仿宋" w:hAnsi="仿宋" w:eastAsia="仿宋" w:cs="仿宋"/>
          <w:color w:val="000000" w:themeColor="text1"/>
          <w:highlight w:val="none"/>
          <w:lang w:val="en-US"/>
        </w:rPr>
        <w:t>含税</w:t>
      </w: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rPr>
        <w:t>人民币</w:t>
      </w:r>
      <w:r>
        <w:rPr>
          <w:rFonts w:hint="eastAsia" w:ascii="仿宋" w:hAnsi="仿宋" w:eastAsia="仿宋" w:cs="仿宋"/>
          <w:color w:val="000000" w:themeColor="text1"/>
          <w:highlight w:val="none"/>
          <w:u w:val="single"/>
          <w:lang w:val="en-US" w:eastAsia="zh-CN"/>
        </w:rPr>
        <w:t xml:space="preserve">    </w:t>
      </w:r>
      <w:r>
        <w:rPr>
          <w:rFonts w:hint="eastAsia" w:ascii="仿宋" w:hAnsi="仿宋" w:eastAsia="仿宋" w:cs="仿宋"/>
          <w:color w:val="000000" w:themeColor="text1"/>
          <w:highlight w:val="none"/>
          <w:lang w:val="en-US"/>
        </w:rPr>
        <w:t>元/人</w:t>
      </w:r>
      <w:r>
        <w:rPr>
          <w:rFonts w:hint="eastAsia" w:ascii="仿宋" w:hAnsi="仿宋" w:eastAsia="仿宋" w:cs="仿宋"/>
          <w:color w:val="000000" w:themeColor="text1"/>
          <w:highlight w:val="none"/>
        </w:rPr>
        <w:t>，（大写</w:t>
      </w:r>
      <w:r>
        <w:rPr>
          <w:rFonts w:hint="eastAsia" w:ascii="仿宋" w:hAnsi="仿宋" w:eastAsia="仿宋" w:cs="仿宋"/>
          <w:color w:val="000000" w:themeColor="text1"/>
          <w:highlight w:val="none"/>
          <w:lang w:val="en-US"/>
        </w:rPr>
        <w:t>含税</w:t>
      </w: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en-US"/>
        </w:rPr>
        <w:t>人民币每人</w:t>
      </w:r>
      <w:r>
        <w:rPr>
          <w:rFonts w:hint="eastAsia" w:ascii="仿宋" w:hAnsi="仿宋" w:eastAsia="仿宋" w:cs="仿宋"/>
          <w:color w:val="000000" w:themeColor="text1"/>
          <w:highlight w:val="none"/>
          <w:u w:val="single"/>
          <w:lang w:val="en-US" w:eastAsia="zh-CN"/>
        </w:rPr>
        <w:t xml:space="preserve">    </w:t>
      </w:r>
      <w:r>
        <w:rPr>
          <w:rFonts w:hint="eastAsia" w:ascii="仿宋" w:hAnsi="仿宋" w:eastAsia="仿宋" w:cs="仿宋"/>
          <w:color w:val="000000" w:themeColor="text1"/>
          <w:highlight w:val="none"/>
        </w:rPr>
        <w:t>。</w:t>
      </w:r>
    </w:p>
    <w:p w14:paraId="6B61B320">
      <w:pPr>
        <w:pStyle w:val="13"/>
        <w:tabs>
          <w:tab w:val="left" w:pos="780"/>
        </w:tabs>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3.我方参加本次采购活动前三年内，在经营活动中没有重大违法记录。</w:t>
      </w:r>
    </w:p>
    <w:p w14:paraId="7A684DD8">
      <w:pPr>
        <w:pStyle w:val="13"/>
        <w:tabs>
          <w:tab w:val="left" w:pos="780"/>
        </w:tabs>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4.本项目交付时间为：</w:t>
      </w:r>
      <w:r>
        <w:rPr>
          <w:rFonts w:hint="eastAsia" w:ascii="仿宋" w:hAnsi="仿宋" w:eastAsia="仿宋" w:cs="仿宋"/>
          <w:color w:val="000000" w:themeColor="text1"/>
          <w:highlight w:val="none"/>
          <w:u w:val="single"/>
        </w:rPr>
        <w:t>满足招标文件要求</w:t>
      </w:r>
      <w:r>
        <w:rPr>
          <w:rFonts w:hint="eastAsia" w:ascii="仿宋" w:hAnsi="仿宋" w:eastAsia="仿宋" w:cs="仿宋"/>
          <w:color w:val="000000" w:themeColor="text1"/>
          <w:highlight w:val="none"/>
        </w:rPr>
        <w:t>。</w:t>
      </w:r>
    </w:p>
    <w:p w14:paraId="2E75BA67">
      <w:pPr>
        <w:pStyle w:val="13"/>
        <w:tabs>
          <w:tab w:val="left" w:pos="780"/>
        </w:tabs>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5.我方已详细阅读全部招标文件及其有效补充文件，我们放弃对招标文件任何误解的权利，提交投标文件后，不对招标文件本身提出质疑。</w:t>
      </w:r>
    </w:p>
    <w:p w14:paraId="1FCC85A1">
      <w:pPr>
        <w:pStyle w:val="13"/>
        <w:tabs>
          <w:tab w:val="left" w:pos="780"/>
        </w:tabs>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6.我们同意从规定的开标日期起遵循本投标文件，并在规定的投标有效期期满之前均具有约束力。</w:t>
      </w:r>
    </w:p>
    <w:p w14:paraId="7F576DFA">
      <w:pPr>
        <w:pStyle w:val="13"/>
        <w:tabs>
          <w:tab w:val="left" w:pos="780"/>
        </w:tabs>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7.一旦我方中标，我方将根据招标文件的规定严格履行合同，并保证于承诺的时间完成货物的启动/集成、调试等服务，交付采购人验收、使用。</w:t>
      </w:r>
    </w:p>
    <w:p w14:paraId="4FCA89A4">
      <w:pPr>
        <w:pStyle w:val="13"/>
        <w:tabs>
          <w:tab w:val="left" w:pos="780"/>
        </w:tabs>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8.我方决不提供虚假材料谋取中标、决不采取不正当手段诋毁、排挤其他投标人、决不与采购人、其他投标人或者代理机构恶意串通、决不向采购人、代理机构工作人员和评委进行商业贿赂、决不在采购过程中与采购人进行协商谈判、决不拒绝有关部门监督检查或提供虚假情况，如有违反，无条件接受贵方及相关管理部门的处罚。</w:t>
      </w:r>
    </w:p>
    <w:p w14:paraId="4DFF72B8">
      <w:pPr>
        <w:pStyle w:val="13"/>
        <w:tabs>
          <w:tab w:val="left" w:pos="780"/>
        </w:tabs>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9.与本投标有关的正式联系方式为：</w:t>
      </w:r>
    </w:p>
    <w:p w14:paraId="1319257B">
      <w:pPr>
        <w:pStyle w:val="13"/>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地址：</w:t>
      </w:r>
    </w:p>
    <w:p w14:paraId="4D46439D">
      <w:pPr>
        <w:pStyle w:val="13"/>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电话：</w:t>
      </w:r>
    </w:p>
    <w:p w14:paraId="0C0A245B">
      <w:pPr>
        <w:pStyle w:val="13"/>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传真：</w:t>
      </w:r>
    </w:p>
    <w:p w14:paraId="031FBB31">
      <w:pPr>
        <w:pStyle w:val="13"/>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开户银行：</w:t>
      </w:r>
    </w:p>
    <w:p w14:paraId="5871AC1E">
      <w:pPr>
        <w:pStyle w:val="13"/>
        <w:spacing w:line="264" w:lineRule="auto"/>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银行账号：</w:t>
      </w:r>
    </w:p>
    <w:p w14:paraId="22727919">
      <w:pPr>
        <w:spacing w:after="120" w:line="264" w:lineRule="auto"/>
        <w:ind w:firstLine="480" w:firstLineChars="200"/>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投标人授权代表姓名（签字）：</w:t>
      </w:r>
    </w:p>
    <w:p w14:paraId="003872FA">
      <w:pPr>
        <w:spacing w:after="120" w:line="264" w:lineRule="auto"/>
        <w:ind w:firstLine="480" w:firstLineChars="200"/>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投标人名称：（盖章）</w:t>
      </w:r>
    </w:p>
    <w:p w14:paraId="28071701">
      <w:pPr>
        <w:spacing w:after="120" w:line="264" w:lineRule="auto"/>
        <w:ind w:firstLine="480" w:firstLineChars="200"/>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日期：年月日</w:t>
      </w:r>
    </w:p>
    <w:p w14:paraId="3F8DF83B">
      <w:pPr>
        <w:pStyle w:val="74"/>
        <w:widowControl/>
        <w:jc w:val="both"/>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*目录二、法定代表人授权书格式</w:t>
      </w:r>
    </w:p>
    <w:p w14:paraId="341106A0">
      <w:pPr>
        <w:pStyle w:val="77"/>
        <w:widowControl/>
        <w:ind w:firstLine="482" w:firstLineChars="200"/>
        <w:outlineLvl w:val="9"/>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法定代表人授权委托书</w:t>
      </w:r>
    </w:p>
    <w:p w14:paraId="214378E8">
      <w:pPr>
        <w:pStyle w:val="13"/>
        <w:widowControl/>
        <w:ind w:firstLine="0" w:firstLineChars="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江苏司法警官职业学院：</w:t>
      </w:r>
    </w:p>
    <w:p w14:paraId="2FBB9D84">
      <w:pPr>
        <w:pStyle w:val="13"/>
        <w:widowControl/>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本授权书声明：注册于（投标人住址）的（投标人名称）法定代表人（法定代表人姓名、职务）代表本公司授权在下面签字的（投标人代表姓名、职务）为本公司的合法代理人，就贵方组织的（项目名称），（项目编号）</w:t>
      </w:r>
      <w:r>
        <w:rPr>
          <w:rFonts w:hint="eastAsia" w:ascii="仿宋" w:hAnsi="仿宋" w:eastAsia="仿宋" w:cs="仿宋"/>
          <w:color w:val="000000" w:themeColor="text1"/>
          <w:highlight w:val="none"/>
          <w:lang w:val="en-US"/>
        </w:rPr>
        <w:t>采购包（包号）</w:t>
      </w:r>
      <w:r>
        <w:rPr>
          <w:rFonts w:hint="eastAsia" w:ascii="仿宋" w:hAnsi="仿宋" w:eastAsia="仿宋" w:cs="仿宋"/>
          <w:color w:val="000000" w:themeColor="text1"/>
          <w:highlight w:val="none"/>
        </w:rPr>
        <w:t>投标，以本公司名义处理一切与之有关的事务。</w:t>
      </w:r>
    </w:p>
    <w:p w14:paraId="420B8D39">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代理人无转委托权，特此委托。</w:t>
      </w:r>
    </w:p>
    <w:p w14:paraId="427F3017">
      <w:pPr>
        <w:pStyle w:val="13"/>
        <w:widowControl/>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委托期限：自本授权委托书签署之日起至投标有效期届满之日止。</w:t>
      </w:r>
    </w:p>
    <w:p w14:paraId="797F297B">
      <w:pPr>
        <w:widowControl/>
        <w:spacing w:after="120" w:line="360" w:lineRule="auto"/>
        <w:ind w:firstLine="420"/>
        <w:rPr>
          <w:rFonts w:hint="eastAsia" w:ascii="仿宋" w:hAnsi="仿宋" w:eastAsia="仿宋" w:cs="仿宋"/>
          <w:color w:val="000000" w:themeColor="text1"/>
          <w:sz w:val="24"/>
          <w:szCs w:val="21"/>
          <w:highlight w:val="none"/>
        </w:rPr>
      </w:pPr>
      <w:r>
        <w:rPr>
          <w:rFonts w:hint="eastAsia" w:ascii="仿宋" w:hAnsi="仿宋" w:eastAsia="仿宋" w:cs="仿宋"/>
          <w:color w:val="000000" w:themeColor="text1"/>
          <w:sz w:val="24"/>
          <w:highlight w:val="none"/>
        </w:rPr>
        <w:t>法</w:t>
      </w:r>
      <w:r>
        <w:rPr>
          <w:rFonts w:hint="eastAsia" w:ascii="仿宋" w:hAnsi="仿宋" w:eastAsia="仿宋" w:cs="仿宋"/>
          <w:color w:val="000000" w:themeColor="text1"/>
          <w:sz w:val="24"/>
          <w:szCs w:val="21"/>
          <w:highlight w:val="none"/>
        </w:rPr>
        <w:t>定代表人（签字</w:t>
      </w:r>
      <w:r>
        <w:rPr>
          <w:rFonts w:hint="eastAsia" w:ascii="仿宋" w:hAnsi="仿宋" w:eastAsia="仿宋" w:cs="仿宋"/>
          <w:color w:val="000000" w:themeColor="text1"/>
          <w:sz w:val="24"/>
          <w:szCs w:val="21"/>
          <w:highlight w:val="none"/>
          <w:lang w:val="en-US"/>
        </w:rPr>
        <w:t>或盖章</w:t>
      </w:r>
      <w:r>
        <w:rPr>
          <w:rFonts w:hint="eastAsia" w:ascii="仿宋" w:hAnsi="仿宋" w:eastAsia="仿宋" w:cs="仿宋"/>
          <w:color w:val="000000" w:themeColor="text1"/>
          <w:sz w:val="24"/>
          <w:szCs w:val="21"/>
          <w:highlight w:val="none"/>
        </w:rPr>
        <w:t>）：</w:t>
      </w:r>
    </w:p>
    <w:p w14:paraId="167EC6D4">
      <w:pPr>
        <w:widowControl/>
        <w:spacing w:after="120" w:line="360" w:lineRule="auto"/>
        <w:ind w:firstLine="420"/>
        <w:rPr>
          <w:rFonts w:hint="eastAsia" w:ascii="仿宋" w:hAnsi="仿宋" w:eastAsia="仿宋" w:cs="仿宋"/>
          <w:color w:val="000000" w:themeColor="text1"/>
          <w:sz w:val="24"/>
          <w:szCs w:val="21"/>
          <w:highlight w:val="none"/>
        </w:rPr>
      </w:pPr>
      <w:r>
        <w:rPr>
          <w:rFonts w:hint="eastAsia" w:ascii="仿宋" w:hAnsi="仿宋" w:eastAsia="仿宋" w:cs="仿宋"/>
          <w:color w:val="000000" w:themeColor="text1"/>
          <w:sz w:val="24"/>
          <w:szCs w:val="21"/>
          <w:highlight w:val="none"/>
        </w:rPr>
        <w:t>授权</w:t>
      </w:r>
      <w:r>
        <w:rPr>
          <w:rFonts w:hint="eastAsia" w:ascii="仿宋" w:hAnsi="仿宋" w:eastAsia="仿宋" w:cs="仿宋"/>
          <w:color w:val="000000" w:themeColor="text1"/>
          <w:sz w:val="24"/>
          <w:szCs w:val="21"/>
          <w:highlight w:val="none"/>
          <w:lang w:val="en-US"/>
        </w:rPr>
        <w:t>代表</w:t>
      </w:r>
      <w:r>
        <w:rPr>
          <w:rFonts w:hint="eastAsia" w:ascii="仿宋" w:hAnsi="仿宋" w:eastAsia="仿宋" w:cs="仿宋"/>
          <w:color w:val="000000" w:themeColor="text1"/>
          <w:sz w:val="24"/>
          <w:szCs w:val="21"/>
          <w:highlight w:val="none"/>
        </w:rPr>
        <w:t>（签字）：</w:t>
      </w:r>
    </w:p>
    <w:p w14:paraId="1803A364">
      <w:pPr>
        <w:widowControl/>
        <w:tabs>
          <w:tab w:val="left" w:pos="1440"/>
        </w:tabs>
        <w:spacing w:after="120" w:line="360" w:lineRule="auto"/>
        <w:ind w:firstLine="420"/>
        <w:rPr>
          <w:rFonts w:hint="eastAsia" w:ascii="仿宋" w:hAnsi="仿宋" w:eastAsia="仿宋" w:cs="仿宋"/>
          <w:color w:val="000000" w:themeColor="text1"/>
          <w:sz w:val="24"/>
          <w:szCs w:val="21"/>
          <w:highlight w:val="none"/>
        </w:rPr>
      </w:pPr>
      <w:r>
        <w:rPr>
          <w:rFonts w:hint="eastAsia" w:ascii="仿宋" w:hAnsi="仿宋" w:eastAsia="仿宋" w:cs="仿宋"/>
          <w:color w:val="000000" w:themeColor="text1"/>
          <w:sz w:val="24"/>
          <w:szCs w:val="21"/>
          <w:highlight w:val="none"/>
        </w:rPr>
        <w:t>投标人</w:t>
      </w:r>
      <w:r>
        <w:rPr>
          <w:rFonts w:hint="eastAsia" w:ascii="仿宋" w:hAnsi="仿宋" w:eastAsia="仿宋" w:cs="仿宋"/>
          <w:color w:val="000000" w:themeColor="text1"/>
          <w:sz w:val="24"/>
          <w:szCs w:val="21"/>
          <w:highlight w:val="none"/>
          <w:lang w:val="en-US"/>
        </w:rPr>
        <w:t>名称</w:t>
      </w:r>
      <w:r>
        <w:rPr>
          <w:rFonts w:hint="eastAsia" w:ascii="仿宋" w:hAnsi="仿宋" w:eastAsia="仿宋" w:cs="仿宋"/>
          <w:color w:val="000000" w:themeColor="text1"/>
          <w:sz w:val="24"/>
          <w:szCs w:val="21"/>
          <w:highlight w:val="none"/>
        </w:rPr>
        <w:t>：（盖章）</w:t>
      </w:r>
    </w:p>
    <w:p w14:paraId="3BF7DF8F">
      <w:pPr>
        <w:widowControl/>
        <w:tabs>
          <w:tab w:val="left" w:pos="1440"/>
        </w:tabs>
        <w:spacing w:after="120" w:line="360" w:lineRule="auto"/>
        <w:ind w:firstLine="420"/>
        <w:rPr>
          <w:rFonts w:hint="eastAsia" w:ascii="仿宋" w:hAnsi="仿宋" w:eastAsia="仿宋" w:cs="仿宋"/>
          <w:color w:val="000000" w:themeColor="text1"/>
          <w:sz w:val="24"/>
          <w:szCs w:val="21"/>
          <w:highlight w:val="none"/>
        </w:rPr>
      </w:pPr>
      <w:r>
        <w:rPr>
          <w:rFonts w:hint="eastAsia" w:ascii="仿宋" w:hAnsi="仿宋" w:eastAsia="仿宋" w:cs="仿宋"/>
          <w:color w:val="000000" w:themeColor="text1"/>
          <w:sz w:val="24"/>
          <w:szCs w:val="21"/>
          <w:highlight w:val="none"/>
        </w:rPr>
        <w:t>日期：      年    月    日</w:t>
      </w:r>
    </w:p>
    <w:p w14:paraId="46777773">
      <w:pP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br w:type="page"/>
      </w:r>
    </w:p>
    <w:p w14:paraId="4AF5A5C6">
      <w:pPr>
        <w:pStyle w:val="73"/>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附：法定代表人有效期内的身份证复印件（正反面）</w:t>
      </w:r>
    </w:p>
    <w:tbl>
      <w:tblPr>
        <w:tblStyle w:val="27"/>
        <w:tblpPr w:leftFromText="180" w:rightFromText="180" w:vertAnchor="text" w:horzAnchor="page" w:tblpX="1334" w:tblpY="162"/>
        <w:tblOverlap w:val="never"/>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8"/>
        <w:gridCol w:w="284"/>
        <w:gridCol w:w="4677"/>
      </w:tblGrid>
      <w:tr w14:paraId="0F72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trPr>
        <w:tc>
          <w:tcPr>
            <w:tcW w:w="4678" w:type="dxa"/>
            <w:vAlign w:val="center"/>
          </w:tcPr>
          <w:p w14:paraId="654662D0">
            <w:pPr>
              <w:pStyle w:val="13"/>
              <w:spacing w:line="300" w:lineRule="exact"/>
              <w:ind w:firstLine="480"/>
              <w:jc w:val="center"/>
              <w:rPr>
                <w:rFonts w:hint="eastAsia" w:ascii="仿宋" w:hAnsi="仿宋" w:eastAsia="仿宋" w:cs="仿宋"/>
                <w:i/>
                <w:color w:val="000000" w:themeColor="text1"/>
                <w:sz w:val="20"/>
                <w:highlight w:val="none"/>
              </w:rPr>
            </w:pPr>
            <w:r>
              <w:rPr>
                <w:rFonts w:hint="eastAsia" w:ascii="仿宋" w:hAnsi="仿宋" w:eastAsia="仿宋" w:cs="仿宋"/>
                <w:i/>
                <w:color w:val="000000" w:themeColor="text1"/>
                <w:highlight w:val="none"/>
              </w:rPr>
              <w:t>身份证正面</w:t>
            </w:r>
          </w:p>
        </w:tc>
        <w:tc>
          <w:tcPr>
            <w:tcW w:w="284" w:type="dxa"/>
            <w:tcBorders>
              <w:top w:val="nil"/>
              <w:bottom w:val="nil"/>
            </w:tcBorders>
          </w:tcPr>
          <w:p w14:paraId="28509CB0">
            <w:pPr>
              <w:widowControl/>
              <w:spacing w:line="300" w:lineRule="exact"/>
              <w:rPr>
                <w:rFonts w:hint="eastAsia" w:ascii="仿宋" w:hAnsi="仿宋" w:eastAsia="仿宋" w:cs="仿宋"/>
                <w:color w:val="000000" w:themeColor="text1"/>
                <w:sz w:val="20"/>
                <w:highlight w:val="none"/>
              </w:rPr>
            </w:pPr>
          </w:p>
        </w:tc>
        <w:tc>
          <w:tcPr>
            <w:tcW w:w="4677" w:type="dxa"/>
            <w:vAlign w:val="center"/>
          </w:tcPr>
          <w:p w14:paraId="6D5411DA">
            <w:pPr>
              <w:widowControl/>
              <w:spacing w:line="300" w:lineRule="exact"/>
              <w:jc w:val="center"/>
              <w:rPr>
                <w:rFonts w:hint="eastAsia" w:ascii="仿宋" w:hAnsi="仿宋" w:eastAsia="仿宋" w:cs="仿宋"/>
                <w:color w:val="000000" w:themeColor="text1"/>
                <w:sz w:val="20"/>
                <w:highlight w:val="none"/>
              </w:rPr>
            </w:pPr>
            <w:r>
              <w:rPr>
                <w:rFonts w:hint="eastAsia" w:ascii="仿宋" w:hAnsi="仿宋" w:eastAsia="仿宋" w:cs="仿宋"/>
                <w:i/>
                <w:color w:val="000000" w:themeColor="text1"/>
                <w:sz w:val="24"/>
                <w:highlight w:val="none"/>
              </w:rPr>
              <w:t>身份证反面</w:t>
            </w:r>
          </w:p>
        </w:tc>
      </w:tr>
    </w:tbl>
    <w:tbl>
      <w:tblPr>
        <w:tblStyle w:val="27"/>
        <w:tblpPr w:leftFromText="180" w:rightFromText="180" w:vertAnchor="text" w:horzAnchor="page" w:tblpX="1403" w:tblpY="3994"/>
        <w:tblOverlap w:val="never"/>
        <w:tblW w:w="9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8"/>
        <w:gridCol w:w="278"/>
        <w:gridCol w:w="4695"/>
      </w:tblGrid>
      <w:tr w14:paraId="1883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9" w:hRule="atLeast"/>
        </w:trPr>
        <w:tc>
          <w:tcPr>
            <w:tcW w:w="4678" w:type="dxa"/>
            <w:vAlign w:val="center"/>
          </w:tcPr>
          <w:p w14:paraId="0F391FD9">
            <w:pPr>
              <w:pStyle w:val="13"/>
              <w:spacing w:line="300" w:lineRule="exact"/>
              <w:ind w:firstLine="480"/>
              <w:jc w:val="center"/>
              <w:rPr>
                <w:rFonts w:hint="eastAsia" w:ascii="仿宋" w:hAnsi="仿宋" w:eastAsia="仿宋" w:cs="仿宋"/>
                <w:i/>
                <w:color w:val="000000" w:themeColor="text1"/>
                <w:sz w:val="20"/>
                <w:highlight w:val="none"/>
              </w:rPr>
            </w:pPr>
            <w:r>
              <w:rPr>
                <w:rFonts w:hint="eastAsia" w:ascii="仿宋" w:hAnsi="仿宋" w:eastAsia="仿宋" w:cs="仿宋"/>
                <w:i/>
                <w:color w:val="000000" w:themeColor="text1"/>
                <w:highlight w:val="none"/>
              </w:rPr>
              <w:t>身份证正面</w:t>
            </w:r>
          </w:p>
        </w:tc>
        <w:tc>
          <w:tcPr>
            <w:tcW w:w="278" w:type="dxa"/>
            <w:tcBorders>
              <w:top w:val="nil"/>
              <w:bottom w:val="nil"/>
            </w:tcBorders>
          </w:tcPr>
          <w:p w14:paraId="7C0F9906">
            <w:pPr>
              <w:widowControl/>
              <w:spacing w:line="300" w:lineRule="exact"/>
              <w:rPr>
                <w:rFonts w:hint="eastAsia" w:ascii="仿宋" w:hAnsi="仿宋" w:eastAsia="仿宋" w:cs="仿宋"/>
                <w:color w:val="000000" w:themeColor="text1"/>
                <w:sz w:val="20"/>
                <w:highlight w:val="none"/>
              </w:rPr>
            </w:pPr>
          </w:p>
        </w:tc>
        <w:tc>
          <w:tcPr>
            <w:tcW w:w="4695" w:type="dxa"/>
            <w:vAlign w:val="center"/>
          </w:tcPr>
          <w:p w14:paraId="189D1C3B">
            <w:pPr>
              <w:widowControl/>
              <w:spacing w:line="300" w:lineRule="exact"/>
              <w:jc w:val="center"/>
              <w:rPr>
                <w:rFonts w:hint="eastAsia" w:ascii="仿宋" w:hAnsi="仿宋" w:eastAsia="仿宋" w:cs="仿宋"/>
                <w:color w:val="000000" w:themeColor="text1"/>
                <w:sz w:val="20"/>
                <w:highlight w:val="none"/>
              </w:rPr>
            </w:pPr>
            <w:r>
              <w:rPr>
                <w:rFonts w:hint="eastAsia" w:ascii="仿宋" w:hAnsi="仿宋" w:eastAsia="仿宋" w:cs="仿宋"/>
                <w:i/>
                <w:color w:val="000000" w:themeColor="text1"/>
                <w:sz w:val="24"/>
                <w:highlight w:val="none"/>
              </w:rPr>
              <w:t>身份证反面</w:t>
            </w:r>
          </w:p>
        </w:tc>
      </w:tr>
    </w:tbl>
    <w:p w14:paraId="7933EF4D">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授权代表有效期内的身份证复印件（正反面）</w:t>
      </w:r>
    </w:p>
    <w:p w14:paraId="7C23EF18">
      <w:pPr>
        <w:pStyle w:val="13"/>
        <w:widowControl/>
        <w:ind w:firstLine="480"/>
        <w:rPr>
          <w:rFonts w:hint="eastAsia" w:ascii="仿宋" w:hAnsi="仿宋" w:eastAsia="仿宋" w:cs="仿宋"/>
          <w:color w:val="000000" w:themeColor="text1"/>
          <w:highlight w:val="none"/>
        </w:rPr>
      </w:pPr>
    </w:p>
    <w:p w14:paraId="556733F9">
      <w:pPr>
        <w:pStyle w:val="13"/>
        <w:widowControl/>
        <w:ind w:firstLine="480"/>
        <w:rPr>
          <w:rFonts w:hint="eastAsia" w:ascii="仿宋" w:hAnsi="仿宋" w:eastAsia="仿宋" w:cs="仿宋"/>
          <w:color w:val="000000" w:themeColor="text1"/>
          <w:highlight w:val="none"/>
        </w:rPr>
      </w:pPr>
    </w:p>
    <w:p w14:paraId="1CEB29CE">
      <w:pPr>
        <w:pStyle w:val="13"/>
        <w:widowControl/>
        <w:ind w:firstLine="482"/>
        <w:rPr>
          <w:rFonts w:hint="eastAsia" w:ascii="仿宋" w:hAnsi="仿宋" w:eastAsia="仿宋" w:cs="仿宋"/>
          <w:b/>
          <w:bCs/>
          <w:color w:val="000000" w:themeColor="text1"/>
          <w:highlight w:val="none"/>
        </w:rPr>
      </w:pPr>
    </w:p>
    <w:p w14:paraId="55F8596A">
      <w:pPr>
        <w:pStyle w:val="13"/>
        <w:widowControl/>
        <w:ind w:firstLine="482"/>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rPr>
        <w:t>投标人</w:t>
      </w:r>
      <w:r>
        <w:rPr>
          <w:rFonts w:hint="eastAsia" w:ascii="仿宋" w:hAnsi="仿宋" w:eastAsia="仿宋" w:cs="仿宋"/>
          <w:b/>
          <w:bCs/>
          <w:color w:val="000000" w:themeColor="text1"/>
          <w:highlight w:val="none"/>
          <w:lang w:val="en-US"/>
        </w:rPr>
        <w:t>或分支机构</w:t>
      </w:r>
      <w:r>
        <w:rPr>
          <w:rFonts w:hint="eastAsia" w:ascii="仿宋" w:hAnsi="仿宋" w:eastAsia="仿宋" w:cs="仿宋"/>
          <w:b/>
          <w:bCs/>
          <w:color w:val="000000" w:themeColor="text1"/>
          <w:highlight w:val="none"/>
        </w:rPr>
        <w:t>近半年内任意一个月为授权委托人缴纳社保的证明材料：</w:t>
      </w:r>
    </w:p>
    <w:p w14:paraId="0D58E2E8">
      <w:pPr>
        <w:rPr>
          <w:rFonts w:hint="eastAsia" w:ascii="仿宋" w:hAnsi="仿宋" w:eastAsia="仿宋" w:cs="仿宋"/>
          <w:b/>
          <w:color w:val="000000" w:themeColor="text1"/>
          <w:szCs w:val="21"/>
          <w:highlight w:val="none"/>
        </w:rPr>
      </w:pPr>
      <w:r>
        <w:rPr>
          <w:rFonts w:hint="eastAsia" w:ascii="仿宋" w:hAnsi="仿宋" w:eastAsia="仿宋" w:cs="仿宋"/>
          <w:b/>
          <w:color w:val="000000" w:themeColor="text1"/>
          <w:szCs w:val="21"/>
          <w:highlight w:val="none"/>
        </w:rPr>
        <w:br w:type="page"/>
      </w:r>
    </w:p>
    <w:p w14:paraId="7766655D">
      <w:pPr>
        <w:pStyle w:val="78"/>
        <w:ind w:firstLine="0" w:firstLineChars="0"/>
        <w:rPr>
          <w:rFonts w:hint="eastAsia" w:ascii="仿宋" w:hAnsi="仿宋" w:eastAsia="仿宋" w:cs="仿宋"/>
          <w:color w:val="000000" w:themeColor="text1"/>
          <w:sz w:val="32"/>
          <w:highlight w:val="none"/>
        </w:rPr>
      </w:pPr>
      <w:r>
        <w:rPr>
          <w:rFonts w:hint="eastAsia" w:ascii="仿宋" w:hAnsi="仿宋" w:eastAsia="仿宋" w:cs="仿宋"/>
          <w:color w:val="000000" w:themeColor="text1"/>
          <w:sz w:val="32"/>
          <w:highlight w:val="none"/>
        </w:rPr>
        <w:t>*目录三、开标一览表格式</w:t>
      </w:r>
    </w:p>
    <w:p w14:paraId="0BAA816A">
      <w:pPr>
        <w:pStyle w:val="80"/>
        <w:widowControl/>
        <w:shd w:val="clear" w:color="auto" w:fill="auto"/>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开标一览表</w:t>
      </w:r>
    </w:p>
    <w:tbl>
      <w:tblPr>
        <w:tblStyle w:val="27"/>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48"/>
        <w:gridCol w:w="2013"/>
        <w:gridCol w:w="5901"/>
      </w:tblGrid>
      <w:tr w14:paraId="4877E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028" w:type="pct"/>
            <w:tcBorders>
              <w:top w:val="single" w:color="auto" w:sz="4" w:space="0"/>
              <w:left w:val="single" w:color="auto" w:sz="4" w:space="0"/>
              <w:bottom w:val="single" w:color="auto" w:sz="4" w:space="0"/>
              <w:right w:val="single" w:color="auto" w:sz="4" w:space="0"/>
            </w:tcBorders>
            <w:vAlign w:val="center"/>
          </w:tcPr>
          <w:p w14:paraId="50DA8813">
            <w:pPr>
              <w:jc w:val="center"/>
              <w:rPr>
                <w:rFonts w:hint="eastAsia" w:ascii="仿宋" w:hAnsi="仿宋" w:eastAsia="仿宋" w:cs="仿宋"/>
                <w:b/>
                <w:bCs/>
                <w:color w:val="000000" w:themeColor="text1"/>
                <w:szCs w:val="21"/>
                <w:highlight w:val="none"/>
                <w:u w:val="single"/>
              </w:rPr>
            </w:pPr>
            <w:r>
              <w:rPr>
                <w:rFonts w:hint="eastAsia" w:ascii="仿宋" w:hAnsi="仿宋" w:eastAsia="仿宋" w:cs="仿宋"/>
                <w:color w:val="000000" w:themeColor="text1"/>
                <w:szCs w:val="21"/>
                <w:highlight w:val="none"/>
              </w:rPr>
              <w:t>项目名称</w:t>
            </w:r>
          </w:p>
        </w:tc>
        <w:tc>
          <w:tcPr>
            <w:tcW w:w="3971" w:type="pct"/>
            <w:gridSpan w:val="2"/>
            <w:tcBorders>
              <w:top w:val="single" w:color="auto" w:sz="4" w:space="0"/>
              <w:left w:val="single" w:color="auto" w:sz="4" w:space="0"/>
              <w:bottom w:val="single" w:color="auto" w:sz="4" w:space="0"/>
              <w:right w:val="single" w:color="auto" w:sz="4" w:space="0"/>
            </w:tcBorders>
            <w:vAlign w:val="center"/>
          </w:tcPr>
          <w:p w14:paraId="5AD9C29F">
            <w:pPr>
              <w:widowControl/>
              <w:rPr>
                <w:rFonts w:hint="eastAsia" w:ascii="仿宋" w:hAnsi="仿宋" w:eastAsia="仿宋" w:cs="仿宋"/>
                <w:color w:val="000000" w:themeColor="text1"/>
                <w:szCs w:val="21"/>
                <w:highlight w:val="none"/>
              </w:rPr>
            </w:pPr>
          </w:p>
        </w:tc>
      </w:tr>
      <w:tr w14:paraId="74ADB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028" w:type="pct"/>
            <w:tcBorders>
              <w:top w:val="single" w:color="auto" w:sz="4" w:space="0"/>
              <w:left w:val="single" w:color="auto" w:sz="4" w:space="0"/>
              <w:bottom w:val="single" w:color="auto" w:sz="4" w:space="0"/>
              <w:right w:val="single" w:color="auto" w:sz="4" w:space="0"/>
            </w:tcBorders>
            <w:vAlign w:val="center"/>
          </w:tcPr>
          <w:p w14:paraId="6CDCF22A">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rPr>
              <w:t>项目编号</w:t>
            </w:r>
          </w:p>
        </w:tc>
        <w:tc>
          <w:tcPr>
            <w:tcW w:w="3971" w:type="pct"/>
            <w:gridSpan w:val="2"/>
            <w:tcBorders>
              <w:top w:val="single" w:color="auto" w:sz="4" w:space="0"/>
              <w:left w:val="single" w:color="auto" w:sz="4" w:space="0"/>
              <w:bottom w:val="single" w:color="auto" w:sz="4" w:space="0"/>
              <w:right w:val="single" w:color="auto" w:sz="4" w:space="0"/>
            </w:tcBorders>
            <w:vAlign w:val="center"/>
          </w:tcPr>
          <w:p w14:paraId="624ABA1F">
            <w:pPr>
              <w:widowControl/>
              <w:rPr>
                <w:rFonts w:hint="eastAsia" w:ascii="仿宋" w:hAnsi="仿宋" w:eastAsia="仿宋" w:cs="仿宋"/>
                <w:color w:val="000000" w:themeColor="text1"/>
                <w:szCs w:val="21"/>
                <w:highlight w:val="none"/>
              </w:rPr>
            </w:pPr>
          </w:p>
        </w:tc>
      </w:tr>
      <w:tr w14:paraId="7B6A4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028" w:type="pct"/>
            <w:tcBorders>
              <w:top w:val="single" w:color="auto" w:sz="4" w:space="0"/>
              <w:left w:val="single" w:color="auto" w:sz="4" w:space="0"/>
              <w:bottom w:val="single" w:color="auto" w:sz="4" w:space="0"/>
              <w:right w:val="single" w:color="auto" w:sz="4" w:space="0"/>
            </w:tcBorders>
            <w:vAlign w:val="center"/>
          </w:tcPr>
          <w:p w14:paraId="15064BB1">
            <w:pPr>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采购包号</w:t>
            </w:r>
          </w:p>
        </w:tc>
        <w:tc>
          <w:tcPr>
            <w:tcW w:w="3971" w:type="pct"/>
            <w:gridSpan w:val="2"/>
            <w:tcBorders>
              <w:top w:val="single" w:color="auto" w:sz="4" w:space="0"/>
              <w:left w:val="single" w:color="auto" w:sz="4" w:space="0"/>
              <w:bottom w:val="single" w:color="auto" w:sz="4" w:space="0"/>
              <w:right w:val="single" w:color="auto" w:sz="4" w:space="0"/>
            </w:tcBorders>
            <w:vAlign w:val="center"/>
          </w:tcPr>
          <w:p w14:paraId="63AF933D">
            <w:pPr>
              <w:widowControl/>
              <w:rPr>
                <w:rFonts w:hint="eastAsia" w:ascii="仿宋" w:hAnsi="仿宋" w:eastAsia="仿宋" w:cs="仿宋"/>
                <w:color w:val="000000" w:themeColor="text1"/>
                <w:szCs w:val="21"/>
                <w:highlight w:val="none"/>
              </w:rPr>
            </w:pPr>
          </w:p>
        </w:tc>
      </w:tr>
      <w:tr w14:paraId="5D5C1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17" w:hRule="atLeast"/>
        </w:trPr>
        <w:tc>
          <w:tcPr>
            <w:tcW w:w="2038" w:type="pct"/>
            <w:gridSpan w:val="2"/>
            <w:tcBorders>
              <w:top w:val="single" w:color="auto" w:sz="4" w:space="0"/>
              <w:left w:val="single" w:color="auto" w:sz="4" w:space="0"/>
              <w:bottom w:val="single" w:color="auto" w:sz="4" w:space="0"/>
              <w:right w:val="single" w:color="auto" w:sz="4" w:space="0"/>
            </w:tcBorders>
            <w:vAlign w:val="center"/>
          </w:tcPr>
          <w:p w14:paraId="25243F39">
            <w:pPr>
              <w:widowControl/>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投标</w:t>
            </w:r>
            <w:r>
              <w:rPr>
                <w:rFonts w:hint="eastAsia" w:ascii="仿宋" w:hAnsi="仿宋" w:eastAsia="仿宋" w:cs="仿宋"/>
                <w:color w:val="000000" w:themeColor="text1"/>
                <w:szCs w:val="21"/>
                <w:highlight w:val="none"/>
                <w:lang w:val="en-US"/>
              </w:rPr>
              <w:t>报价（</w:t>
            </w:r>
            <w:r>
              <w:rPr>
                <w:rFonts w:hint="eastAsia" w:ascii="仿宋" w:hAnsi="仿宋" w:eastAsia="仿宋" w:cs="仿宋"/>
                <w:color w:val="000000" w:themeColor="text1"/>
                <w:highlight w:val="none"/>
                <w:lang w:val="en-US"/>
              </w:rPr>
              <w:t>含税</w:t>
            </w:r>
            <w:r>
              <w:rPr>
                <w:rFonts w:hint="eastAsia" w:ascii="仿宋" w:hAnsi="仿宋" w:eastAsia="仿宋" w:cs="仿宋"/>
                <w:color w:val="000000" w:themeColor="text1"/>
                <w:szCs w:val="21"/>
                <w:highlight w:val="none"/>
                <w:lang w:val="en-US"/>
              </w:rPr>
              <w:t>）</w:t>
            </w:r>
          </w:p>
        </w:tc>
        <w:tc>
          <w:tcPr>
            <w:tcW w:w="2961" w:type="pct"/>
            <w:tcBorders>
              <w:top w:val="single" w:color="auto" w:sz="4" w:space="0"/>
              <w:left w:val="single" w:color="auto" w:sz="4" w:space="0"/>
              <w:bottom w:val="single" w:color="auto" w:sz="4" w:space="0"/>
              <w:right w:val="single" w:color="auto" w:sz="4" w:space="0"/>
            </w:tcBorders>
            <w:vAlign w:val="center"/>
          </w:tcPr>
          <w:p w14:paraId="2D69538E">
            <w:pPr>
              <w:pStyle w:val="11"/>
              <w:ind w:firstLine="0"/>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rPr>
              <w:t>小写：</w:t>
            </w:r>
            <w:r>
              <w:rPr>
                <w:rFonts w:hint="eastAsia" w:ascii="仿宋" w:hAnsi="仿宋" w:eastAsia="仿宋" w:cs="仿宋"/>
                <w:color w:val="000000" w:themeColor="text1"/>
                <w:szCs w:val="21"/>
                <w:highlight w:val="none"/>
                <w:lang w:val="en-US"/>
              </w:rPr>
              <w:t>人民币</w:t>
            </w:r>
            <w:r>
              <w:rPr>
                <w:rFonts w:hint="eastAsia" w:ascii="仿宋" w:hAnsi="仿宋" w:eastAsia="仿宋" w:cs="仿宋"/>
                <w:color w:val="000000" w:themeColor="text1"/>
                <w:szCs w:val="21"/>
                <w:highlight w:val="none"/>
                <w:lang w:val="en-US" w:eastAsia="zh-CN"/>
              </w:rPr>
              <w:t xml:space="preserve">            </w:t>
            </w:r>
            <w:r>
              <w:rPr>
                <w:rFonts w:hint="eastAsia" w:ascii="仿宋" w:hAnsi="仿宋" w:eastAsia="仿宋" w:cs="仿宋"/>
                <w:color w:val="000000" w:themeColor="text1"/>
                <w:szCs w:val="21"/>
                <w:highlight w:val="none"/>
                <w:lang w:val="en-US"/>
              </w:rPr>
              <w:t>元/人</w:t>
            </w:r>
          </w:p>
          <w:p w14:paraId="284CA4B2">
            <w:pPr>
              <w:pStyle w:val="11"/>
              <w:ind w:firstLine="0"/>
              <w:rPr>
                <w:rFonts w:hint="eastAsia" w:ascii="仿宋" w:hAnsi="仿宋" w:eastAsia="仿宋" w:cs="仿宋"/>
                <w:color w:val="000000" w:themeColor="text1"/>
                <w:szCs w:val="21"/>
                <w:highlight w:val="none"/>
              </w:rPr>
            </w:pPr>
          </w:p>
          <w:p w14:paraId="49B64DD8">
            <w:pPr>
              <w:pStyle w:val="11"/>
              <w:ind w:firstLine="0"/>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rPr>
              <w:t>大写：</w:t>
            </w:r>
            <w:r>
              <w:rPr>
                <w:rFonts w:hint="eastAsia" w:ascii="仿宋" w:hAnsi="仿宋" w:eastAsia="仿宋" w:cs="仿宋"/>
                <w:color w:val="000000" w:themeColor="text1"/>
                <w:szCs w:val="21"/>
                <w:highlight w:val="none"/>
                <w:lang w:val="en-US"/>
              </w:rPr>
              <w:t>人民币每人</w:t>
            </w:r>
          </w:p>
        </w:tc>
      </w:tr>
    </w:tbl>
    <w:p w14:paraId="28F41960">
      <w:pPr>
        <w:widowControl/>
        <w:spacing w:after="120" w:line="360" w:lineRule="auto"/>
        <w:ind w:left="480"/>
        <w:rPr>
          <w:rFonts w:hint="eastAsia" w:ascii="仿宋" w:hAnsi="仿宋" w:eastAsia="仿宋" w:cs="仿宋"/>
          <w:color w:val="000000" w:themeColor="text1"/>
          <w:sz w:val="24"/>
          <w:szCs w:val="21"/>
          <w:highlight w:val="none"/>
        </w:rPr>
      </w:pPr>
      <w:r>
        <w:rPr>
          <w:rFonts w:hint="eastAsia" w:ascii="仿宋" w:hAnsi="仿宋" w:eastAsia="仿宋" w:cs="仿宋"/>
          <w:color w:val="000000" w:themeColor="text1"/>
          <w:sz w:val="24"/>
          <w:szCs w:val="21"/>
          <w:highlight w:val="none"/>
        </w:rPr>
        <w:t>投标人名称：（盖章）</w:t>
      </w:r>
    </w:p>
    <w:p w14:paraId="71E59213">
      <w:pPr>
        <w:rPr>
          <w:rFonts w:hint="eastAsia" w:ascii="仿宋" w:hAnsi="仿宋" w:eastAsia="仿宋" w:cs="仿宋"/>
          <w:b/>
          <w:color w:val="000000" w:themeColor="text1"/>
          <w:szCs w:val="21"/>
          <w:highlight w:val="none"/>
        </w:rPr>
      </w:pPr>
      <w:r>
        <w:rPr>
          <w:rFonts w:hint="eastAsia" w:ascii="仿宋" w:hAnsi="仿宋" w:eastAsia="仿宋" w:cs="仿宋"/>
          <w:b/>
          <w:color w:val="000000" w:themeColor="text1"/>
          <w:szCs w:val="21"/>
          <w:highlight w:val="none"/>
        </w:rPr>
        <w:br w:type="page"/>
      </w:r>
    </w:p>
    <w:p w14:paraId="498C87DB">
      <w:pPr>
        <w:pStyle w:val="78"/>
        <w:ind w:firstLine="0" w:firstLineChars="0"/>
        <w:rPr>
          <w:rFonts w:hint="eastAsia" w:ascii="仿宋" w:hAnsi="仿宋" w:eastAsia="仿宋" w:cs="仿宋"/>
          <w:color w:val="000000" w:themeColor="text1"/>
          <w:sz w:val="32"/>
          <w:highlight w:val="none"/>
        </w:rPr>
      </w:pPr>
      <w:r>
        <w:rPr>
          <w:rFonts w:hint="eastAsia" w:ascii="仿宋" w:hAnsi="仿宋" w:eastAsia="仿宋" w:cs="仿宋"/>
          <w:color w:val="000000" w:themeColor="text1"/>
          <w:sz w:val="32"/>
          <w:highlight w:val="none"/>
        </w:rPr>
        <w:t>*目录四、分项报价表</w:t>
      </w:r>
    </w:p>
    <w:p w14:paraId="4ADA9DA2">
      <w:pPr>
        <w:pStyle w:val="80"/>
        <w:widowControl/>
        <w:shd w:val="clear" w:color="auto" w:fill="auto"/>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分项报价表（采购包1）</w:t>
      </w:r>
    </w:p>
    <w:tbl>
      <w:tblPr>
        <w:tblStyle w:val="27"/>
        <w:tblW w:w="47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4"/>
        <w:gridCol w:w="1582"/>
        <w:gridCol w:w="1701"/>
        <w:gridCol w:w="971"/>
        <w:gridCol w:w="713"/>
        <w:gridCol w:w="749"/>
        <w:gridCol w:w="859"/>
        <w:gridCol w:w="1172"/>
        <w:gridCol w:w="1157"/>
      </w:tblGrid>
      <w:tr w14:paraId="5B5A5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jc w:val="center"/>
        </w:trPr>
        <w:tc>
          <w:tcPr>
            <w:tcW w:w="243" w:type="pct"/>
            <w:tcBorders>
              <w:top w:val="single" w:color="auto" w:sz="4" w:space="0"/>
              <w:left w:val="single" w:color="auto" w:sz="4" w:space="0"/>
              <w:bottom w:val="single" w:color="auto" w:sz="4" w:space="0"/>
              <w:right w:val="single" w:color="auto" w:sz="4" w:space="0"/>
            </w:tcBorders>
            <w:vAlign w:val="center"/>
          </w:tcPr>
          <w:p w14:paraId="14AAA68A">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序号</w:t>
            </w:r>
          </w:p>
        </w:tc>
        <w:tc>
          <w:tcPr>
            <w:tcW w:w="845" w:type="pct"/>
            <w:tcBorders>
              <w:top w:val="single" w:color="auto" w:sz="4" w:space="0"/>
              <w:left w:val="single" w:color="auto" w:sz="4" w:space="0"/>
              <w:bottom w:val="single" w:color="auto" w:sz="4" w:space="0"/>
              <w:right w:val="single" w:color="auto" w:sz="4" w:space="0"/>
            </w:tcBorders>
            <w:vAlign w:val="center"/>
          </w:tcPr>
          <w:p w14:paraId="31D4DCF3">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分项</w:t>
            </w:r>
          </w:p>
          <w:p w14:paraId="79CB06CB">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内容</w:t>
            </w:r>
          </w:p>
        </w:tc>
        <w:tc>
          <w:tcPr>
            <w:tcW w:w="909" w:type="pct"/>
            <w:tcBorders>
              <w:top w:val="single" w:color="auto" w:sz="4" w:space="0"/>
              <w:left w:val="single" w:color="auto" w:sz="4" w:space="0"/>
              <w:bottom w:val="single" w:color="auto" w:sz="4" w:space="0"/>
              <w:right w:val="single" w:color="auto" w:sz="4" w:space="0"/>
            </w:tcBorders>
            <w:vAlign w:val="center"/>
          </w:tcPr>
          <w:p w14:paraId="7164A37E">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品牌、</w:t>
            </w:r>
            <w:r>
              <w:rPr>
                <w:rFonts w:hint="eastAsia" w:ascii="仿宋" w:hAnsi="仿宋" w:eastAsia="仿宋" w:cs="仿宋"/>
                <w:color w:val="000000" w:themeColor="text1"/>
                <w:highlight w:val="none"/>
              </w:rPr>
              <w:t>制造商名称（</w:t>
            </w:r>
            <w:r>
              <w:rPr>
                <w:rFonts w:hint="eastAsia" w:ascii="仿宋" w:hAnsi="仿宋" w:eastAsia="仿宋" w:cs="仿宋"/>
                <w:color w:val="000000" w:themeColor="text1"/>
                <w:highlight w:val="none"/>
                <w:lang w:val="en-US"/>
              </w:rPr>
              <w:t>服务类可不填</w:t>
            </w:r>
            <w:r>
              <w:rPr>
                <w:rFonts w:hint="eastAsia" w:ascii="仿宋" w:hAnsi="仿宋" w:eastAsia="仿宋" w:cs="仿宋"/>
                <w:color w:val="000000" w:themeColor="text1"/>
                <w:highlight w:val="none"/>
              </w:rPr>
              <w:t>）</w:t>
            </w:r>
          </w:p>
        </w:tc>
        <w:tc>
          <w:tcPr>
            <w:tcW w:w="519" w:type="pct"/>
            <w:tcBorders>
              <w:top w:val="single" w:color="auto" w:sz="4" w:space="0"/>
              <w:left w:val="single" w:color="auto" w:sz="4" w:space="0"/>
              <w:bottom w:val="single" w:color="auto" w:sz="4" w:space="0"/>
              <w:right w:val="single" w:color="auto" w:sz="4" w:space="0"/>
            </w:tcBorders>
            <w:vAlign w:val="center"/>
          </w:tcPr>
          <w:p w14:paraId="1E89A2E6">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规格型号</w:t>
            </w:r>
          </w:p>
        </w:tc>
        <w:tc>
          <w:tcPr>
            <w:tcW w:w="381" w:type="pct"/>
            <w:tcBorders>
              <w:top w:val="single" w:color="auto" w:sz="4" w:space="0"/>
              <w:left w:val="single" w:color="auto" w:sz="4" w:space="0"/>
              <w:bottom w:val="single" w:color="auto" w:sz="4" w:space="0"/>
              <w:right w:val="single" w:color="auto" w:sz="4" w:space="0"/>
            </w:tcBorders>
            <w:vAlign w:val="center"/>
          </w:tcPr>
          <w:p w14:paraId="05DD8B90">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单位</w:t>
            </w:r>
          </w:p>
        </w:tc>
        <w:tc>
          <w:tcPr>
            <w:tcW w:w="400" w:type="pct"/>
            <w:tcBorders>
              <w:top w:val="single" w:color="auto" w:sz="4" w:space="0"/>
              <w:left w:val="single" w:color="auto" w:sz="4" w:space="0"/>
              <w:bottom w:val="single" w:color="auto" w:sz="4" w:space="0"/>
              <w:right w:val="single" w:color="auto" w:sz="4" w:space="0"/>
            </w:tcBorders>
            <w:vAlign w:val="center"/>
          </w:tcPr>
          <w:p w14:paraId="4A3E4754">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数量</w:t>
            </w:r>
          </w:p>
        </w:tc>
        <w:tc>
          <w:tcPr>
            <w:tcW w:w="459" w:type="pct"/>
            <w:tcBorders>
              <w:top w:val="single" w:color="auto" w:sz="4" w:space="0"/>
              <w:left w:val="single" w:color="auto" w:sz="4" w:space="0"/>
              <w:bottom w:val="single" w:color="auto" w:sz="4" w:space="0"/>
              <w:right w:val="single" w:color="auto" w:sz="4" w:space="0"/>
            </w:tcBorders>
            <w:vAlign w:val="center"/>
          </w:tcPr>
          <w:p w14:paraId="2DFC728E">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单价（</w:t>
            </w:r>
            <w:r>
              <w:rPr>
                <w:rFonts w:hint="eastAsia" w:ascii="仿宋" w:hAnsi="仿宋" w:eastAsia="仿宋" w:cs="仿宋"/>
                <w:color w:val="000000" w:themeColor="text1"/>
                <w:highlight w:val="none"/>
                <w:lang w:val="en-US"/>
              </w:rPr>
              <w:t>元</w:t>
            </w:r>
            <w:r>
              <w:rPr>
                <w:rFonts w:hint="eastAsia" w:ascii="仿宋" w:hAnsi="仿宋" w:eastAsia="仿宋" w:cs="仿宋"/>
                <w:color w:val="000000" w:themeColor="text1"/>
                <w:highlight w:val="none"/>
              </w:rPr>
              <w:t>）</w:t>
            </w:r>
          </w:p>
        </w:tc>
        <w:tc>
          <w:tcPr>
            <w:tcW w:w="626" w:type="pct"/>
            <w:tcBorders>
              <w:top w:val="single" w:color="auto" w:sz="4" w:space="0"/>
              <w:left w:val="single" w:color="auto" w:sz="4" w:space="0"/>
              <w:bottom w:val="single" w:color="auto" w:sz="4" w:space="0"/>
              <w:right w:val="single" w:color="auto" w:sz="4" w:space="0"/>
            </w:tcBorders>
            <w:vAlign w:val="center"/>
          </w:tcPr>
          <w:p w14:paraId="792A9CD8">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单价</w:t>
            </w:r>
            <w:r>
              <w:rPr>
                <w:rFonts w:hint="eastAsia" w:ascii="仿宋" w:hAnsi="仿宋" w:eastAsia="仿宋" w:cs="仿宋"/>
                <w:color w:val="000000" w:themeColor="text1"/>
                <w:highlight w:val="none"/>
              </w:rPr>
              <w:t>合价（</w:t>
            </w:r>
            <w:r>
              <w:rPr>
                <w:rFonts w:hint="eastAsia" w:ascii="仿宋" w:hAnsi="仿宋" w:eastAsia="仿宋" w:cs="仿宋"/>
                <w:color w:val="000000" w:themeColor="text1"/>
                <w:highlight w:val="none"/>
                <w:lang w:val="en-US"/>
              </w:rPr>
              <w:t>元</w:t>
            </w:r>
            <w:r>
              <w:rPr>
                <w:rFonts w:hint="eastAsia" w:ascii="仿宋" w:hAnsi="仿宋" w:eastAsia="仿宋" w:cs="仿宋"/>
                <w:color w:val="000000" w:themeColor="text1"/>
                <w:highlight w:val="none"/>
              </w:rPr>
              <w:t>）</w:t>
            </w:r>
          </w:p>
        </w:tc>
        <w:tc>
          <w:tcPr>
            <w:tcW w:w="614" w:type="pct"/>
            <w:tcBorders>
              <w:top w:val="single" w:color="auto" w:sz="4" w:space="0"/>
              <w:left w:val="single" w:color="auto" w:sz="4" w:space="0"/>
              <w:bottom w:val="single" w:color="auto" w:sz="4" w:space="0"/>
              <w:right w:val="single" w:color="auto" w:sz="4" w:space="0"/>
            </w:tcBorders>
            <w:vAlign w:val="center"/>
          </w:tcPr>
          <w:p w14:paraId="0E01C996">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备注</w:t>
            </w:r>
          </w:p>
        </w:tc>
      </w:tr>
      <w:tr w14:paraId="2D3FA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243" w:type="pct"/>
            <w:tcBorders>
              <w:top w:val="single" w:color="auto" w:sz="4" w:space="0"/>
              <w:left w:val="single" w:color="auto" w:sz="4" w:space="0"/>
              <w:bottom w:val="single" w:color="auto" w:sz="4" w:space="0"/>
              <w:right w:val="single" w:color="auto" w:sz="4" w:space="0"/>
            </w:tcBorders>
            <w:vAlign w:val="center"/>
          </w:tcPr>
          <w:p w14:paraId="4CBD66BC">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p>
        </w:tc>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14:paraId="4D0EEA22">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短袖作训服</w:t>
            </w:r>
          </w:p>
        </w:tc>
        <w:tc>
          <w:tcPr>
            <w:tcW w:w="909" w:type="pct"/>
            <w:tcBorders>
              <w:top w:val="single" w:color="auto" w:sz="4" w:space="0"/>
              <w:left w:val="single" w:color="auto" w:sz="4" w:space="0"/>
              <w:bottom w:val="single" w:color="auto" w:sz="4" w:space="0"/>
              <w:right w:val="single" w:color="auto" w:sz="4" w:space="0"/>
            </w:tcBorders>
            <w:vAlign w:val="center"/>
          </w:tcPr>
          <w:p w14:paraId="15032C21">
            <w:pPr>
              <w:jc w:val="center"/>
              <w:rPr>
                <w:rFonts w:hint="eastAsia" w:ascii="仿宋" w:hAnsi="仿宋" w:eastAsia="仿宋" w:cs="仿宋"/>
                <w:color w:val="000000" w:themeColor="text1"/>
                <w:highlight w:val="none"/>
              </w:rPr>
            </w:pPr>
          </w:p>
        </w:tc>
        <w:tc>
          <w:tcPr>
            <w:tcW w:w="519" w:type="pct"/>
            <w:tcBorders>
              <w:top w:val="single" w:color="auto" w:sz="4" w:space="0"/>
              <w:left w:val="single" w:color="auto" w:sz="4" w:space="0"/>
              <w:bottom w:val="single" w:color="auto" w:sz="4" w:space="0"/>
              <w:right w:val="single" w:color="auto" w:sz="4" w:space="0"/>
            </w:tcBorders>
            <w:vAlign w:val="center"/>
          </w:tcPr>
          <w:p w14:paraId="760D153D">
            <w:pPr>
              <w:jc w:val="center"/>
              <w:rPr>
                <w:rFonts w:hint="eastAsia" w:ascii="仿宋" w:hAnsi="仿宋" w:eastAsia="仿宋" w:cs="仿宋"/>
                <w:color w:val="000000" w:themeColor="text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388C6BE5">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套</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0A58CCF3">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2</w:t>
            </w:r>
          </w:p>
        </w:tc>
        <w:tc>
          <w:tcPr>
            <w:tcW w:w="459" w:type="pct"/>
            <w:tcBorders>
              <w:top w:val="single" w:color="auto" w:sz="4" w:space="0"/>
              <w:left w:val="single" w:color="auto" w:sz="4" w:space="0"/>
              <w:bottom w:val="single" w:color="auto" w:sz="4" w:space="0"/>
              <w:right w:val="single" w:color="auto" w:sz="4" w:space="0"/>
            </w:tcBorders>
            <w:vAlign w:val="center"/>
          </w:tcPr>
          <w:p w14:paraId="16AAB7EA">
            <w:pPr>
              <w:jc w:val="center"/>
              <w:rPr>
                <w:rFonts w:hint="eastAsia" w:ascii="仿宋" w:hAnsi="仿宋" w:eastAsia="仿宋" w:cs="仿宋"/>
                <w:color w:val="000000" w:themeColor="text1"/>
                <w:highlight w:val="none"/>
              </w:rPr>
            </w:pPr>
          </w:p>
        </w:tc>
        <w:tc>
          <w:tcPr>
            <w:tcW w:w="626" w:type="pct"/>
            <w:tcBorders>
              <w:top w:val="single" w:color="auto" w:sz="4" w:space="0"/>
              <w:left w:val="single" w:color="auto" w:sz="4" w:space="0"/>
              <w:bottom w:val="single" w:color="auto" w:sz="4" w:space="0"/>
              <w:right w:val="single" w:color="auto" w:sz="4" w:space="0"/>
            </w:tcBorders>
            <w:vAlign w:val="center"/>
          </w:tcPr>
          <w:p w14:paraId="0BD6526B">
            <w:pPr>
              <w:jc w:val="center"/>
              <w:rPr>
                <w:rFonts w:hint="eastAsia" w:ascii="仿宋" w:hAnsi="仿宋" w:eastAsia="仿宋" w:cs="仿宋"/>
                <w:color w:val="000000" w:themeColor="text1"/>
                <w:highlight w:val="none"/>
              </w:rPr>
            </w:pPr>
          </w:p>
        </w:tc>
        <w:tc>
          <w:tcPr>
            <w:tcW w:w="614" w:type="pct"/>
            <w:tcBorders>
              <w:top w:val="single" w:color="auto" w:sz="4" w:space="0"/>
              <w:left w:val="single" w:color="auto" w:sz="4" w:space="0"/>
              <w:bottom w:val="single" w:color="auto" w:sz="4" w:space="0"/>
              <w:right w:val="single" w:color="auto" w:sz="4" w:space="0"/>
            </w:tcBorders>
            <w:vAlign w:val="center"/>
          </w:tcPr>
          <w:p w14:paraId="401400B0">
            <w:pPr>
              <w:jc w:val="center"/>
              <w:rPr>
                <w:rFonts w:hint="eastAsia" w:ascii="仿宋" w:hAnsi="仿宋" w:eastAsia="仿宋" w:cs="仿宋"/>
                <w:color w:val="000000" w:themeColor="text1"/>
                <w:highlight w:val="none"/>
                <w:lang w:val="en-US"/>
              </w:rPr>
            </w:pPr>
          </w:p>
        </w:tc>
      </w:tr>
      <w:tr w14:paraId="160C7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243" w:type="pct"/>
            <w:tcBorders>
              <w:top w:val="single" w:color="auto" w:sz="4" w:space="0"/>
              <w:left w:val="single" w:color="auto" w:sz="4" w:space="0"/>
              <w:bottom w:val="single" w:color="auto" w:sz="4" w:space="0"/>
              <w:right w:val="single" w:color="auto" w:sz="4" w:space="0"/>
            </w:tcBorders>
            <w:vAlign w:val="center"/>
          </w:tcPr>
          <w:p w14:paraId="759A6B9E">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p>
        </w:tc>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14:paraId="311FE00E">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长袖作训服</w:t>
            </w:r>
          </w:p>
        </w:tc>
        <w:tc>
          <w:tcPr>
            <w:tcW w:w="909" w:type="pct"/>
            <w:tcBorders>
              <w:top w:val="single" w:color="auto" w:sz="4" w:space="0"/>
              <w:left w:val="single" w:color="auto" w:sz="4" w:space="0"/>
              <w:bottom w:val="single" w:color="auto" w:sz="4" w:space="0"/>
              <w:right w:val="single" w:color="auto" w:sz="4" w:space="0"/>
            </w:tcBorders>
            <w:vAlign w:val="center"/>
          </w:tcPr>
          <w:p w14:paraId="2431F298">
            <w:pPr>
              <w:jc w:val="center"/>
              <w:rPr>
                <w:rFonts w:hint="eastAsia" w:ascii="仿宋" w:hAnsi="仿宋" w:eastAsia="仿宋" w:cs="仿宋"/>
                <w:color w:val="000000" w:themeColor="text1"/>
                <w:highlight w:val="none"/>
              </w:rPr>
            </w:pPr>
          </w:p>
        </w:tc>
        <w:tc>
          <w:tcPr>
            <w:tcW w:w="519" w:type="pct"/>
            <w:tcBorders>
              <w:top w:val="single" w:color="auto" w:sz="4" w:space="0"/>
              <w:left w:val="single" w:color="auto" w:sz="4" w:space="0"/>
              <w:bottom w:val="single" w:color="auto" w:sz="4" w:space="0"/>
              <w:right w:val="single" w:color="auto" w:sz="4" w:space="0"/>
            </w:tcBorders>
            <w:vAlign w:val="center"/>
          </w:tcPr>
          <w:p w14:paraId="2452B429">
            <w:pPr>
              <w:jc w:val="center"/>
              <w:rPr>
                <w:rFonts w:hint="eastAsia" w:ascii="仿宋" w:hAnsi="仿宋" w:eastAsia="仿宋" w:cs="仿宋"/>
                <w:color w:val="000000" w:themeColor="text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61C31833">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套</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0F6851F7">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2</w:t>
            </w:r>
          </w:p>
        </w:tc>
        <w:tc>
          <w:tcPr>
            <w:tcW w:w="459" w:type="pct"/>
            <w:tcBorders>
              <w:top w:val="single" w:color="auto" w:sz="4" w:space="0"/>
              <w:left w:val="single" w:color="auto" w:sz="4" w:space="0"/>
              <w:bottom w:val="single" w:color="auto" w:sz="4" w:space="0"/>
              <w:right w:val="single" w:color="auto" w:sz="4" w:space="0"/>
            </w:tcBorders>
            <w:vAlign w:val="center"/>
          </w:tcPr>
          <w:p w14:paraId="677B9E41">
            <w:pPr>
              <w:jc w:val="center"/>
              <w:rPr>
                <w:rFonts w:hint="eastAsia" w:ascii="仿宋" w:hAnsi="仿宋" w:eastAsia="仿宋" w:cs="仿宋"/>
                <w:color w:val="000000" w:themeColor="text1"/>
                <w:highlight w:val="none"/>
              </w:rPr>
            </w:pPr>
          </w:p>
        </w:tc>
        <w:tc>
          <w:tcPr>
            <w:tcW w:w="626" w:type="pct"/>
            <w:tcBorders>
              <w:top w:val="single" w:color="auto" w:sz="4" w:space="0"/>
              <w:left w:val="single" w:color="auto" w:sz="4" w:space="0"/>
              <w:bottom w:val="single" w:color="auto" w:sz="4" w:space="0"/>
              <w:right w:val="single" w:color="auto" w:sz="4" w:space="0"/>
            </w:tcBorders>
            <w:vAlign w:val="center"/>
          </w:tcPr>
          <w:p w14:paraId="4274E5AB">
            <w:pPr>
              <w:jc w:val="center"/>
              <w:rPr>
                <w:rFonts w:hint="eastAsia" w:ascii="仿宋" w:hAnsi="仿宋" w:eastAsia="仿宋" w:cs="仿宋"/>
                <w:color w:val="000000" w:themeColor="text1"/>
                <w:highlight w:val="none"/>
              </w:rPr>
            </w:pPr>
          </w:p>
        </w:tc>
        <w:tc>
          <w:tcPr>
            <w:tcW w:w="614" w:type="pct"/>
            <w:tcBorders>
              <w:top w:val="single" w:color="auto" w:sz="4" w:space="0"/>
              <w:left w:val="single" w:color="auto" w:sz="4" w:space="0"/>
              <w:bottom w:val="single" w:color="auto" w:sz="4" w:space="0"/>
              <w:right w:val="single" w:color="auto" w:sz="4" w:space="0"/>
            </w:tcBorders>
            <w:vAlign w:val="center"/>
          </w:tcPr>
          <w:p w14:paraId="2FFBA3A6">
            <w:pPr>
              <w:jc w:val="center"/>
              <w:rPr>
                <w:rFonts w:hint="eastAsia" w:ascii="仿宋" w:hAnsi="仿宋" w:eastAsia="仿宋" w:cs="仿宋"/>
                <w:color w:val="000000" w:themeColor="text1"/>
                <w:highlight w:val="none"/>
                <w:lang w:val="en-US"/>
              </w:rPr>
            </w:pPr>
          </w:p>
        </w:tc>
      </w:tr>
      <w:tr w14:paraId="42612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243" w:type="pct"/>
            <w:tcBorders>
              <w:top w:val="single" w:color="auto" w:sz="4" w:space="0"/>
              <w:left w:val="single" w:color="auto" w:sz="4" w:space="0"/>
              <w:bottom w:val="single" w:color="auto" w:sz="4" w:space="0"/>
              <w:right w:val="single" w:color="auto" w:sz="4" w:space="0"/>
            </w:tcBorders>
            <w:vAlign w:val="center"/>
          </w:tcPr>
          <w:p w14:paraId="03504AC5">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w:t>
            </w:r>
          </w:p>
        </w:tc>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14:paraId="58D75EBE">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战训腰带</w:t>
            </w:r>
          </w:p>
        </w:tc>
        <w:tc>
          <w:tcPr>
            <w:tcW w:w="909" w:type="pct"/>
            <w:tcBorders>
              <w:top w:val="single" w:color="auto" w:sz="4" w:space="0"/>
              <w:left w:val="single" w:color="auto" w:sz="4" w:space="0"/>
              <w:bottom w:val="single" w:color="auto" w:sz="4" w:space="0"/>
              <w:right w:val="single" w:color="auto" w:sz="4" w:space="0"/>
            </w:tcBorders>
            <w:vAlign w:val="center"/>
          </w:tcPr>
          <w:p w14:paraId="7B71F21D">
            <w:pPr>
              <w:jc w:val="center"/>
              <w:rPr>
                <w:rFonts w:hint="eastAsia" w:ascii="仿宋" w:hAnsi="仿宋" w:eastAsia="仿宋" w:cs="仿宋"/>
                <w:color w:val="000000" w:themeColor="text1"/>
                <w:highlight w:val="none"/>
              </w:rPr>
            </w:pPr>
          </w:p>
        </w:tc>
        <w:tc>
          <w:tcPr>
            <w:tcW w:w="519" w:type="pct"/>
            <w:tcBorders>
              <w:top w:val="single" w:color="auto" w:sz="4" w:space="0"/>
              <w:left w:val="single" w:color="auto" w:sz="4" w:space="0"/>
              <w:bottom w:val="single" w:color="auto" w:sz="4" w:space="0"/>
              <w:right w:val="single" w:color="auto" w:sz="4" w:space="0"/>
            </w:tcBorders>
            <w:vAlign w:val="center"/>
          </w:tcPr>
          <w:p w14:paraId="212AD2A5">
            <w:pPr>
              <w:jc w:val="center"/>
              <w:rPr>
                <w:rFonts w:hint="eastAsia" w:ascii="仿宋" w:hAnsi="仿宋" w:eastAsia="仿宋" w:cs="仿宋"/>
                <w:color w:val="000000" w:themeColor="text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636F0FB8">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根</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1D81CD09">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2</w:t>
            </w:r>
          </w:p>
        </w:tc>
        <w:tc>
          <w:tcPr>
            <w:tcW w:w="459" w:type="pct"/>
            <w:tcBorders>
              <w:top w:val="single" w:color="auto" w:sz="4" w:space="0"/>
              <w:left w:val="single" w:color="auto" w:sz="4" w:space="0"/>
              <w:bottom w:val="single" w:color="auto" w:sz="4" w:space="0"/>
              <w:right w:val="single" w:color="auto" w:sz="4" w:space="0"/>
            </w:tcBorders>
            <w:vAlign w:val="center"/>
          </w:tcPr>
          <w:p w14:paraId="7FBDC9CB">
            <w:pPr>
              <w:jc w:val="center"/>
              <w:rPr>
                <w:rFonts w:hint="eastAsia" w:ascii="仿宋" w:hAnsi="仿宋" w:eastAsia="仿宋" w:cs="仿宋"/>
                <w:color w:val="000000" w:themeColor="text1"/>
                <w:highlight w:val="none"/>
              </w:rPr>
            </w:pPr>
          </w:p>
        </w:tc>
        <w:tc>
          <w:tcPr>
            <w:tcW w:w="626" w:type="pct"/>
            <w:tcBorders>
              <w:top w:val="single" w:color="auto" w:sz="4" w:space="0"/>
              <w:left w:val="single" w:color="auto" w:sz="4" w:space="0"/>
              <w:bottom w:val="single" w:color="auto" w:sz="4" w:space="0"/>
              <w:right w:val="single" w:color="auto" w:sz="4" w:space="0"/>
            </w:tcBorders>
            <w:vAlign w:val="center"/>
          </w:tcPr>
          <w:p w14:paraId="2F0B9B72">
            <w:pPr>
              <w:jc w:val="center"/>
              <w:rPr>
                <w:rFonts w:hint="eastAsia" w:ascii="仿宋" w:hAnsi="仿宋" w:eastAsia="仿宋" w:cs="仿宋"/>
                <w:color w:val="000000" w:themeColor="text1"/>
                <w:highlight w:val="none"/>
              </w:rPr>
            </w:pPr>
          </w:p>
        </w:tc>
        <w:tc>
          <w:tcPr>
            <w:tcW w:w="614" w:type="pct"/>
            <w:tcBorders>
              <w:top w:val="single" w:color="auto" w:sz="4" w:space="0"/>
              <w:left w:val="single" w:color="auto" w:sz="4" w:space="0"/>
              <w:bottom w:val="single" w:color="auto" w:sz="4" w:space="0"/>
              <w:right w:val="single" w:color="auto" w:sz="4" w:space="0"/>
            </w:tcBorders>
            <w:vAlign w:val="center"/>
          </w:tcPr>
          <w:p w14:paraId="4D217B04">
            <w:pPr>
              <w:jc w:val="center"/>
              <w:rPr>
                <w:rFonts w:hint="eastAsia" w:ascii="仿宋" w:hAnsi="仿宋" w:eastAsia="仿宋" w:cs="仿宋"/>
                <w:color w:val="000000" w:themeColor="text1"/>
                <w:highlight w:val="none"/>
              </w:rPr>
            </w:pPr>
          </w:p>
        </w:tc>
      </w:tr>
      <w:tr w14:paraId="0941D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243" w:type="pct"/>
            <w:tcBorders>
              <w:top w:val="single" w:color="auto" w:sz="4" w:space="0"/>
              <w:left w:val="single" w:color="auto" w:sz="4" w:space="0"/>
              <w:bottom w:val="single" w:color="auto" w:sz="4" w:space="0"/>
              <w:right w:val="single" w:color="auto" w:sz="4" w:space="0"/>
            </w:tcBorders>
            <w:vAlign w:val="center"/>
          </w:tcPr>
          <w:p w14:paraId="46ADFA97">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4</w:t>
            </w:r>
          </w:p>
        </w:tc>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14:paraId="784A4966">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作训鞋</w:t>
            </w:r>
          </w:p>
        </w:tc>
        <w:tc>
          <w:tcPr>
            <w:tcW w:w="909" w:type="pct"/>
            <w:tcBorders>
              <w:top w:val="single" w:color="auto" w:sz="4" w:space="0"/>
              <w:left w:val="single" w:color="auto" w:sz="4" w:space="0"/>
              <w:bottom w:val="single" w:color="auto" w:sz="4" w:space="0"/>
              <w:right w:val="single" w:color="auto" w:sz="4" w:space="0"/>
            </w:tcBorders>
            <w:vAlign w:val="center"/>
          </w:tcPr>
          <w:p w14:paraId="000AE652">
            <w:pPr>
              <w:jc w:val="center"/>
              <w:rPr>
                <w:rFonts w:hint="eastAsia" w:ascii="仿宋" w:hAnsi="仿宋" w:eastAsia="仿宋" w:cs="仿宋"/>
                <w:color w:val="000000" w:themeColor="text1"/>
                <w:highlight w:val="none"/>
              </w:rPr>
            </w:pPr>
          </w:p>
        </w:tc>
        <w:tc>
          <w:tcPr>
            <w:tcW w:w="519" w:type="pct"/>
            <w:tcBorders>
              <w:top w:val="single" w:color="auto" w:sz="4" w:space="0"/>
              <w:left w:val="single" w:color="auto" w:sz="4" w:space="0"/>
              <w:bottom w:val="single" w:color="auto" w:sz="4" w:space="0"/>
              <w:right w:val="single" w:color="auto" w:sz="4" w:space="0"/>
            </w:tcBorders>
            <w:vAlign w:val="center"/>
          </w:tcPr>
          <w:p w14:paraId="52ED4914">
            <w:pPr>
              <w:jc w:val="center"/>
              <w:rPr>
                <w:rFonts w:hint="eastAsia" w:ascii="仿宋" w:hAnsi="仿宋" w:eastAsia="仿宋" w:cs="仿宋"/>
                <w:color w:val="000000" w:themeColor="text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0255E42B">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双</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492D9A2F">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2</w:t>
            </w:r>
          </w:p>
        </w:tc>
        <w:tc>
          <w:tcPr>
            <w:tcW w:w="459" w:type="pct"/>
            <w:tcBorders>
              <w:top w:val="single" w:color="auto" w:sz="4" w:space="0"/>
              <w:left w:val="single" w:color="auto" w:sz="4" w:space="0"/>
              <w:bottom w:val="single" w:color="auto" w:sz="4" w:space="0"/>
              <w:right w:val="single" w:color="auto" w:sz="4" w:space="0"/>
            </w:tcBorders>
            <w:vAlign w:val="center"/>
          </w:tcPr>
          <w:p w14:paraId="32FBC506">
            <w:pPr>
              <w:jc w:val="center"/>
              <w:rPr>
                <w:rFonts w:hint="eastAsia" w:ascii="仿宋" w:hAnsi="仿宋" w:eastAsia="仿宋" w:cs="仿宋"/>
                <w:color w:val="000000" w:themeColor="text1"/>
                <w:highlight w:val="none"/>
              </w:rPr>
            </w:pPr>
          </w:p>
        </w:tc>
        <w:tc>
          <w:tcPr>
            <w:tcW w:w="626" w:type="pct"/>
            <w:tcBorders>
              <w:top w:val="single" w:color="auto" w:sz="4" w:space="0"/>
              <w:left w:val="single" w:color="auto" w:sz="4" w:space="0"/>
              <w:bottom w:val="single" w:color="auto" w:sz="4" w:space="0"/>
              <w:right w:val="single" w:color="auto" w:sz="4" w:space="0"/>
            </w:tcBorders>
            <w:vAlign w:val="center"/>
          </w:tcPr>
          <w:p w14:paraId="7BB3DA9F">
            <w:pPr>
              <w:jc w:val="center"/>
              <w:rPr>
                <w:rFonts w:hint="eastAsia" w:ascii="仿宋" w:hAnsi="仿宋" w:eastAsia="仿宋" w:cs="仿宋"/>
                <w:color w:val="000000" w:themeColor="text1"/>
                <w:highlight w:val="none"/>
              </w:rPr>
            </w:pPr>
          </w:p>
        </w:tc>
        <w:tc>
          <w:tcPr>
            <w:tcW w:w="614" w:type="pct"/>
            <w:tcBorders>
              <w:top w:val="single" w:color="auto" w:sz="4" w:space="0"/>
              <w:left w:val="single" w:color="auto" w:sz="4" w:space="0"/>
              <w:bottom w:val="single" w:color="auto" w:sz="4" w:space="0"/>
              <w:right w:val="single" w:color="auto" w:sz="4" w:space="0"/>
            </w:tcBorders>
            <w:vAlign w:val="center"/>
          </w:tcPr>
          <w:p w14:paraId="61E9C8B6">
            <w:pPr>
              <w:jc w:val="center"/>
              <w:rPr>
                <w:rFonts w:hint="eastAsia" w:ascii="仿宋" w:hAnsi="仿宋" w:eastAsia="仿宋" w:cs="仿宋"/>
                <w:color w:val="000000" w:themeColor="text1"/>
                <w:highlight w:val="none"/>
              </w:rPr>
            </w:pPr>
          </w:p>
        </w:tc>
      </w:tr>
      <w:tr w14:paraId="5607C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243" w:type="pct"/>
            <w:tcBorders>
              <w:top w:val="single" w:color="auto" w:sz="4" w:space="0"/>
              <w:left w:val="single" w:color="auto" w:sz="4" w:space="0"/>
              <w:bottom w:val="single" w:color="auto" w:sz="4" w:space="0"/>
              <w:right w:val="single" w:color="auto" w:sz="4" w:space="0"/>
            </w:tcBorders>
            <w:vAlign w:val="center"/>
          </w:tcPr>
          <w:p w14:paraId="1AB38782">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5</w:t>
            </w:r>
          </w:p>
        </w:tc>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14:paraId="29DC5A98">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作训帽</w:t>
            </w:r>
          </w:p>
        </w:tc>
        <w:tc>
          <w:tcPr>
            <w:tcW w:w="909" w:type="pct"/>
            <w:tcBorders>
              <w:top w:val="single" w:color="auto" w:sz="4" w:space="0"/>
              <w:left w:val="single" w:color="auto" w:sz="4" w:space="0"/>
              <w:bottom w:val="single" w:color="auto" w:sz="4" w:space="0"/>
              <w:right w:val="single" w:color="auto" w:sz="4" w:space="0"/>
            </w:tcBorders>
            <w:vAlign w:val="center"/>
          </w:tcPr>
          <w:p w14:paraId="5ECB84D8">
            <w:pPr>
              <w:jc w:val="center"/>
              <w:rPr>
                <w:rFonts w:hint="eastAsia" w:ascii="仿宋" w:hAnsi="仿宋" w:eastAsia="仿宋" w:cs="仿宋"/>
                <w:color w:val="000000" w:themeColor="text1"/>
                <w:highlight w:val="none"/>
              </w:rPr>
            </w:pPr>
          </w:p>
        </w:tc>
        <w:tc>
          <w:tcPr>
            <w:tcW w:w="519" w:type="pct"/>
            <w:tcBorders>
              <w:top w:val="single" w:color="auto" w:sz="4" w:space="0"/>
              <w:left w:val="single" w:color="auto" w:sz="4" w:space="0"/>
              <w:bottom w:val="single" w:color="auto" w:sz="4" w:space="0"/>
              <w:right w:val="single" w:color="auto" w:sz="4" w:space="0"/>
            </w:tcBorders>
            <w:vAlign w:val="center"/>
          </w:tcPr>
          <w:p w14:paraId="660F08E1">
            <w:pPr>
              <w:jc w:val="center"/>
              <w:rPr>
                <w:rFonts w:hint="eastAsia" w:ascii="仿宋" w:hAnsi="仿宋" w:eastAsia="仿宋" w:cs="仿宋"/>
                <w:color w:val="000000" w:themeColor="text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3083D576">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顶</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1B23C91C">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1</w:t>
            </w:r>
          </w:p>
        </w:tc>
        <w:tc>
          <w:tcPr>
            <w:tcW w:w="459" w:type="pct"/>
            <w:tcBorders>
              <w:top w:val="single" w:color="auto" w:sz="4" w:space="0"/>
              <w:left w:val="single" w:color="auto" w:sz="4" w:space="0"/>
              <w:bottom w:val="single" w:color="auto" w:sz="4" w:space="0"/>
              <w:right w:val="single" w:color="auto" w:sz="4" w:space="0"/>
            </w:tcBorders>
            <w:vAlign w:val="center"/>
          </w:tcPr>
          <w:p w14:paraId="5402EAE9">
            <w:pPr>
              <w:jc w:val="center"/>
              <w:rPr>
                <w:rFonts w:hint="eastAsia" w:ascii="仿宋" w:hAnsi="仿宋" w:eastAsia="仿宋" w:cs="仿宋"/>
                <w:color w:val="000000" w:themeColor="text1"/>
                <w:highlight w:val="none"/>
              </w:rPr>
            </w:pPr>
          </w:p>
        </w:tc>
        <w:tc>
          <w:tcPr>
            <w:tcW w:w="626" w:type="pct"/>
            <w:tcBorders>
              <w:top w:val="single" w:color="auto" w:sz="4" w:space="0"/>
              <w:left w:val="single" w:color="auto" w:sz="4" w:space="0"/>
              <w:bottom w:val="single" w:color="auto" w:sz="4" w:space="0"/>
              <w:right w:val="single" w:color="auto" w:sz="4" w:space="0"/>
            </w:tcBorders>
            <w:vAlign w:val="center"/>
          </w:tcPr>
          <w:p w14:paraId="03BA02E0">
            <w:pPr>
              <w:jc w:val="center"/>
              <w:rPr>
                <w:rFonts w:hint="eastAsia" w:ascii="仿宋" w:hAnsi="仿宋" w:eastAsia="仿宋" w:cs="仿宋"/>
                <w:color w:val="000000" w:themeColor="text1"/>
                <w:highlight w:val="none"/>
              </w:rPr>
            </w:pPr>
          </w:p>
        </w:tc>
        <w:tc>
          <w:tcPr>
            <w:tcW w:w="614" w:type="pct"/>
            <w:tcBorders>
              <w:top w:val="single" w:color="auto" w:sz="4" w:space="0"/>
              <w:left w:val="single" w:color="auto" w:sz="4" w:space="0"/>
              <w:bottom w:val="single" w:color="auto" w:sz="4" w:space="0"/>
              <w:right w:val="single" w:color="auto" w:sz="4" w:space="0"/>
            </w:tcBorders>
            <w:vAlign w:val="center"/>
          </w:tcPr>
          <w:p w14:paraId="67860161">
            <w:pPr>
              <w:jc w:val="center"/>
              <w:rPr>
                <w:rFonts w:hint="eastAsia" w:ascii="仿宋" w:hAnsi="仿宋" w:eastAsia="仿宋" w:cs="仿宋"/>
                <w:color w:val="000000" w:themeColor="text1"/>
                <w:highlight w:val="none"/>
              </w:rPr>
            </w:pPr>
          </w:p>
        </w:tc>
      </w:tr>
      <w:tr w14:paraId="0D696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243" w:type="pct"/>
            <w:tcBorders>
              <w:top w:val="single" w:color="auto" w:sz="4" w:space="0"/>
              <w:left w:val="single" w:color="auto" w:sz="4" w:space="0"/>
              <w:bottom w:val="single" w:color="auto" w:sz="4" w:space="0"/>
              <w:right w:val="single" w:color="auto" w:sz="4" w:space="0"/>
            </w:tcBorders>
            <w:vAlign w:val="center"/>
          </w:tcPr>
          <w:p w14:paraId="44C22E39">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w:t>
            </w:r>
          </w:p>
        </w:tc>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14:paraId="319543C6">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圆领短袖针织T恤衫</w:t>
            </w:r>
          </w:p>
        </w:tc>
        <w:tc>
          <w:tcPr>
            <w:tcW w:w="909" w:type="pct"/>
            <w:tcBorders>
              <w:top w:val="single" w:color="auto" w:sz="4" w:space="0"/>
              <w:left w:val="single" w:color="auto" w:sz="4" w:space="0"/>
              <w:bottom w:val="single" w:color="auto" w:sz="4" w:space="0"/>
              <w:right w:val="single" w:color="auto" w:sz="4" w:space="0"/>
            </w:tcBorders>
            <w:vAlign w:val="center"/>
          </w:tcPr>
          <w:p w14:paraId="39903674">
            <w:pPr>
              <w:jc w:val="center"/>
              <w:rPr>
                <w:rFonts w:hint="eastAsia" w:ascii="仿宋" w:hAnsi="仿宋" w:eastAsia="仿宋" w:cs="仿宋"/>
                <w:color w:val="000000" w:themeColor="text1"/>
                <w:highlight w:val="none"/>
              </w:rPr>
            </w:pPr>
          </w:p>
        </w:tc>
        <w:tc>
          <w:tcPr>
            <w:tcW w:w="519" w:type="pct"/>
            <w:tcBorders>
              <w:top w:val="single" w:color="auto" w:sz="4" w:space="0"/>
              <w:left w:val="single" w:color="auto" w:sz="4" w:space="0"/>
              <w:bottom w:val="single" w:color="auto" w:sz="4" w:space="0"/>
              <w:right w:val="single" w:color="auto" w:sz="4" w:space="0"/>
            </w:tcBorders>
            <w:vAlign w:val="center"/>
          </w:tcPr>
          <w:p w14:paraId="53F39378">
            <w:pPr>
              <w:jc w:val="center"/>
              <w:rPr>
                <w:rFonts w:hint="eastAsia" w:ascii="仿宋" w:hAnsi="仿宋" w:eastAsia="仿宋" w:cs="仿宋"/>
                <w:color w:val="000000" w:themeColor="text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554B5384">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件</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5490B0BC">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2</w:t>
            </w:r>
          </w:p>
        </w:tc>
        <w:tc>
          <w:tcPr>
            <w:tcW w:w="459" w:type="pct"/>
            <w:tcBorders>
              <w:top w:val="single" w:color="auto" w:sz="4" w:space="0"/>
              <w:left w:val="single" w:color="auto" w:sz="4" w:space="0"/>
              <w:bottom w:val="single" w:color="auto" w:sz="4" w:space="0"/>
              <w:right w:val="single" w:color="auto" w:sz="4" w:space="0"/>
            </w:tcBorders>
            <w:vAlign w:val="center"/>
          </w:tcPr>
          <w:p w14:paraId="0B9A84BB">
            <w:pPr>
              <w:jc w:val="center"/>
              <w:rPr>
                <w:rFonts w:hint="eastAsia" w:ascii="仿宋" w:hAnsi="仿宋" w:eastAsia="仿宋" w:cs="仿宋"/>
                <w:color w:val="000000" w:themeColor="text1"/>
                <w:highlight w:val="none"/>
              </w:rPr>
            </w:pPr>
          </w:p>
        </w:tc>
        <w:tc>
          <w:tcPr>
            <w:tcW w:w="626" w:type="pct"/>
            <w:tcBorders>
              <w:top w:val="single" w:color="auto" w:sz="4" w:space="0"/>
              <w:left w:val="single" w:color="auto" w:sz="4" w:space="0"/>
              <w:bottom w:val="single" w:color="auto" w:sz="4" w:space="0"/>
              <w:right w:val="single" w:color="auto" w:sz="4" w:space="0"/>
            </w:tcBorders>
            <w:vAlign w:val="center"/>
          </w:tcPr>
          <w:p w14:paraId="4250E1A0">
            <w:pPr>
              <w:jc w:val="center"/>
              <w:rPr>
                <w:rFonts w:hint="eastAsia" w:ascii="仿宋" w:hAnsi="仿宋" w:eastAsia="仿宋" w:cs="仿宋"/>
                <w:color w:val="000000" w:themeColor="text1"/>
                <w:highlight w:val="none"/>
              </w:rPr>
            </w:pPr>
          </w:p>
        </w:tc>
        <w:tc>
          <w:tcPr>
            <w:tcW w:w="614" w:type="pct"/>
            <w:tcBorders>
              <w:top w:val="single" w:color="auto" w:sz="4" w:space="0"/>
              <w:left w:val="single" w:color="auto" w:sz="4" w:space="0"/>
              <w:bottom w:val="single" w:color="auto" w:sz="4" w:space="0"/>
              <w:right w:val="single" w:color="auto" w:sz="4" w:space="0"/>
            </w:tcBorders>
            <w:vAlign w:val="center"/>
          </w:tcPr>
          <w:p w14:paraId="5B0C3B1D">
            <w:pPr>
              <w:jc w:val="center"/>
              <w:rPr>
                <w:rFonts w:hint="eastAsia" w:ascii="仿宋" w:hAnsi="仿宋" w:eastAsia="仿宋" w:cs="仿宋"/>
                <w:color w:val="000000" w:themeColor="text1"/>
                <w:highlight w:val="none"/>
              </w:rPr>
            </w:pPr>
          </w:p>
        </w:tc>
      </w:tr>
      <w:tr w14:paraId="402D7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243" w:type="pct"/>
            <w:tcBorders>
              <w:top w:val="single" w:color="auto" w:sz="4" w:space="0"/>
              <w:left w:val="single" w:color="auto" w:sz="4" w:space="0"/>
              <w:bottom w:val="single" w:color="auto" w:sz="4" w:space="0"/>
              <w:right w:val="single" w:color="auto" w:sz="4" w:space="0"/>
            </w:tcBorders>
            <w:vAlign w:val="center"/>
          </w:tcPr>
          <w:p w14:paraId="53D3613A">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7</w:t>
            </w:r>
          </w:p>
        </w:tc>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14:paraId="3213F73A">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体能训练短裤</w:t>
            </w:r>
          </w:p>
        </w:tc>
        <w:tc>
          <w:tcPr>
            <w:tcW w:w="909" w:type="pct"/>
            <w:tcBorders>
              <w:top w:val="single" w:color="auto" w:sz="4" w:space="0"/>
              <w:left w:val="single" w:color="auto" w:sz="4" w:space="0"/>
              <w:bottom w:val="single" w:color="auto" w:sz="4" w:space="0"/>
              <w:right w:val="single" w:color="auto" w:sz="4" w:space="0"/>
            </w:tcBorders>
            <w:vAlign w:val="center"/>
          </w:tcPr>
          <w:p w14:paraId="31A71649">
            <w:pPr>
              <w:jc w:val="center"/>
              <w:rPr>
                <w:rFonts w:hint="eastAsia" w:ascii="仿宋" w:hAnsi="仿宋" w:eastAsia="仿宋" w:cs="仿宋"/>
                <w:color w:val="000000" w:themeColor="text1"/>
                <w:highlight w:val="none"/>
              </w:rPr>
            </w:pPr>
          </w:p>
        </w:tc>
        <w:tc>
          <w:tcPr>
            <w:tcW w:w="519" w:type="pct"/>
            <w:tcBorders>
              <w:top w:val="single" w:color="auto" w:sz="4" w:space="0"/>
              <w:left w:val="single" w:color="auto" w:sz="4" w:space="0"/>
              <w:bottom w:val="single" w:color="auto" w:sz="4" w:space="0"/>
              <w:right w:val="single" w:color="auto" w:sz="4" w:space="0"/>
            </w:tcBorders>
            <w:vAlign w:val="center"/>
          </w:tcPr>
          <w:p w14:paraId="38774DE9">
            <w:pPr>
              <w:jc w:val="center"/>
              <w:rPr>
                <w:rFonts w:hint="eastAsia" w:ascii="仿宋" w:hAnsi="仿宋" w:eastAsia="仿宋" w:cs="仿宋"/>
                <w:color w:val="000000" w:themeColor="text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686155D7">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条</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0C332C90">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2</w:t>
            </w:r>
          </w:p>
        </w:tc>
        <w:tc>
          <w:tcPr>
            <w:tcW w:w="459" w:type="pct"/>
            <w:tcBorders>
              <w:top w:val="single" w:color="auto" w:sz="4" w:space="0"/>
              <w:left w:val="single" w:color="auto" w:sz="4" w:space="0"/>
              <w:bottom w:val="single" w:color="auto" w:sz="4" w:space="0"/>
              <w:right w:val="single" w:color="auto" w:sz="4" w:space="0"/>
            </w:tcBorders>
            <w:vAlign w:val="center"/>
          </w:tcPr>
          <w:p w14:paraId="5DD816D6">
            <w:pPr>
              <w:jc w:val="center"/>
              <w:rPr>
                <w:rFonts w:hint="eastAsia" w:ascii="仿宋" w:hAnsi="仿宋" w:eastAsia="仿宋" w:cs="仿宋"/>
                <w:color w:val="000000" w:themeColor="text1"/>
                <w:highlight w:val="none"/>
              </w:rPr>
            </w:pPr>
          </w:p>
        </w:tc>
        <w:tc>
          <w:tcPr>
            <w:tcW w:w="626" w:type="pct"/>
            <w:tcBorders>
              <w:top w:val="single" w:color="auto" w:sz="4" w:space="0"/>
              <w:left w:val="single" w:color="auto" w:sz="4" w:space="0"/>
              <w:bottom w:val="single" w:color="auto" w:sz="4" w:space="0"/>
              <w:right w:val="single" w:color="auto" w:sz="4" w:space="0"/>
            </w:tcBorders>
            <w:vAlign w:val="center"/>
          </w:tcPr>
          <w:p w14:paraId="1DCA7089">
            <w:pPr>
              <w:jc w:val="center"/>
              <w:rPr>
                <w:rFonts w:hint="eastAsia" w:ascii="仿宋" w:hAnsi="仿宋" w:eastAsia="仿宋" w:cs="仿宋"/>
                <w:color w:val="000000" w:themeColor="text1"/>
                <w:highlight w:val="none"/>
              </w:rPr>
            </w:pPr>
          </w:p>
        </w:tc>
        <w:tc>
          <w:tcPr>
            <w:tcW w:w="614" w:type="pct"/>
            <w:tcBorders>
              <w:top w:val="single" w:color="auto" w:sz="4" w:space="0"/>
              <w:left w:val="single" w:color="auto" w:sz="4" w:space="0"/>
              <w:bottom w:val="single" w:color="auto" w:sz="4" w:space="0"/>
              <w:right w:val="single" w:color="auto" w:sz="4" w:space="0"/>
            </w:tcBorders>
            <w:vAlign w:val="center"/>
          </w:tcPr>
          <w:p w14:paraId="7C907863">
            <w:pPr>
              <w:jc w:val="center"/>
              <w:rPr>
                <w:rFonts w:hint="eastAsia" w:ascii="仿宋" w:hAnsi="仿宋" w:eastAsia="仿宋" w:cs="仿宋"/>
                <w:color w:val="000000" w:themeColor="text1"/>
                <w:highlight w:val="none"/>
              </w:rPr>
            </w:pPr>
          </w:p>
        </w:tc>
      </w:tr>
      <w:tr w14:paraId="46D26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243" w:type="pct"/>
            <w:tcBorders>
              <w:top w:val="single" w:color="auto" w:sz="4" w:space="0"/>
              <w:left w:val="single" w:color="auto" w:sz="4" w:space="0"/>
              <w:bottom w:val="single" w:color="auto" w:sz="4" w:space="0"/>
              <w:right w:val="single" w:color="auto" w:sz="4" w:space="0"/>
            </w:tcBorders>
            <w:vAlign w:val="center"/>
          </w:tcPr>
          <w:p w14:paraId="31C1CF96">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8</w:t>
            </w:r>
          </w:p>
        </w:tc>
        <w:tc>
          <w:tcPr>
            <w:tcW w:w="845" w:type="pct"/>
            <w:tcBorders>
              <w:top w:val="single" w:color="auto" w:sz="4" w:space="0"/>
              <w:left w:val="single" w:color="auto" w:sz="4" w:space="0"/>
              <w:bottom w:val="single" w:color="auto" w:sz="4" w:space="0"/>
              <w:right w:val="single" w:color="auto" w:sz="4" w:space="0"/>
            </w:tcBorders>
            <w:shd w:val="clear" w:color="auto" w:fill="auto"/>
            <w:vAlign w:val="center"/>
          </w:tcPr>
          <w:p w14:paraId="3BF69A4B">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冬季体能训练服</w:t>
            </w:r>
          </w:p>
        </w:tc>
        <w:tc>
          <w:tcPr>
            <w:tcW w:w="909" w:type="pct"/>
            <w:tcBorders>
              <w:top w:val="single" w:color="auto" w:sz="4" w:space="0"/>
              <w:left w:val="single" w:color="auto" w:sz="4" w:space="0"/>
              <w:bottom w:val="single" w:color="auto" w:sz="4" w:space="0"/>
              <w:right w:val="single" w:color="auto" w:sz="4" w:space="0"/>
            </w:tcBorders>
            <w:vAlign w:val="center"/>
          </w:tcPr>
          <w:p w14:paraId="20C19CAE">
            <w:pPr>
              <w:jc w:val="center"/>
              <w:rPr>
                <w:rFonts w:hint="eastAsia" w:ascii="仿宋" w:hAnsi="仿宋" w:eastAsia="仿宋" w:cs="仿宋"/>
                <w:color w:val="000000" w:themeColor="text1"/>
                <w:highlight w:val="none"/>
              </w:rPr>
            </w:pPr>
          </w:p>
        </w:tc>
        <w:tc>
          <w:tcPr>
            <w:tcW w:w="519" w:type="pct"/>
            <w:tcBorders>
              <w:top w:val="single" w:color="auto" w:sz="4" w:space="0"/>
              <w:left w:val="single" w:color="auto" w:sz="4" w:space="0"/>
              <w:bottom w:val="single" w:color="auto" w:sz="4" w:space="0"/>
              <w:right w:val="single" w:color="auto" w:sz="4" w:space="0"/>
            </w:tcBorders>
            <w:vAlign w:val="center"/>
          </w:tcPr>
          <w:p w14:paraId="5F32ACCD">
            <w:pPr>
              <w:jc w:val="center"/>
              <w:rPr>
                <w:rFonts w:hint="eastAsia" w:ascii="仿宋" w:hAnsi="仿宋" w:eastAsia="仿宋" w:cs="仿宋"/>
                <w:color w:val="000000" w:themeColor="text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10AE3E64">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套</w:t>
            </w:r>
          </w:p>
        </w:tc>
        <w:tc>
          <w:tcPr>
            <w:tcW w:w="400" w:type="pct"/>
            <w:tcBorders>
              <w:top w:val="single" w:color="auto" w:sz="4" w:space="0"/>
              <w:left w:val="single" w:color="auto" w:sz="4" w:space="0"/>
              <w:bottom w:val="single" w:color="auto" w:sz="4" w:space="0"/>
              <w:right w:val="single" w:color="auto" w:sz="4" w:space="0"/>
            </w:tcBorders>
            <w:shd w:val="clear" w:color="auto" w:fill="auto"/>
            <w:vAlign w:val="center"/>
          </w:tcPr>
          <w:p w14:paraId="72DBB417">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1</w:t>
            </w:r>
          </w:p>
        </w:tc>
        <w:tc>
          <w:tcPr>
            <w:tcW w:w="459" w:type="pct"/>
            <w:tcBorders>
              <w:top w:val="single" w:color="auto" w:sz="4" w:space="0"/>
              <w:left w:val="single" w:color="auto" w:sz="4" w:space="0"/>
              <w:bottom w:val="single" w:color="auto" w:sz="4" w:space="0"/>
              <w:right w:val="single" w:color="auto" w:sz="4" w:space="0"/>
            </w:tcBorders>
            <w:vAlign w:val="center"/>
          </w:tcPr>
          <w:p w14:paraId="502A2F27">
            <w:pPr>
              <w:jc w:val="center"/>
              <w:rPr>
                <w:rFonts w:hint="eastAsia" w:ascii="仿宋" w:hAnsi="仿宋" w:eastAsia="仿宋" w:cs="仿宋"/>
                <w:color w:val="000000" w:themeColor="text1"/>
                <w:highlight w:val="none"/>
              </w:rPr>
            </w:pPr>
          </w:p>
        </w:tc>
        <w:tc>
          <w:tcPr>
            <w:tcW w:w="626" w:type="pct"/>
            <w:tcBorders>
              <w:top w:val="single" w:color="auto" w:sz="4" w:space="0"/>
              <w:left w:val="single" w:color="auto" w:sz="4" w:space="0"/>
              <w:bottom w:val="single" w:color="auto" w:sz="4" w:space="0"/>
              <w:right w:val="single" w:color="auto" w:sz="4" w:space="0"/>
            </w:tcBorders>
            <w:vAlign w:val="center"/>
          </w:tcPr>
          <w:p w14:paraId="4FECBFF0">
            <w:pPr>
              <w:jc w:val="center"/>
              <w:rPr>
                <w:rFonts w:hint="eastAsia" w:ascii="仿宋" w:hAnsi="仿宋" w:eastAsia="仿宋" w:cs="仿宋"/>
                <w:color w:val="000000" w:themeColor="text1"/>
                <w:highlight w:val="none"/>
              </w:rPr>
            </w:pPr>
          </w:p>
        </w:tc>
        <w:tc>
          <w:tcPr>
            <w:tcW w:w="614" w:type="pct"/>
            <w:tcBorders>
              <w:top w:val="single" w:color="auto" w:sz="4" w:space="0"/>
              <w:left w:val="single" w:color="auto" w:sz="4" w:space="0"/>
              <w:bottom w:val="single" w:color="auto" w:sz="4" w:space="0"/>
              <w:right w:val="single" w:color="auto" w:sz="4" w:space="0"/>
            </w:tcBorders>
            <w:vAlign w:val="center"/>
          </w:tcPr>
          <w:p w14:paraId="21B03106">
            <w:pPr>
              <w:jc w:val="center"/>
              <w:rPr>
                <w:rFonts w:hint="eastAsia" w:ascii="仿宋" w:hAnsi="仿宋" w:eastAsia="仿宋" w:cs="仿宋"/>
                <w:color w:val="000000" w:themeColor="text1"/>
                <w:highlight w:val="none"/>
              </w:rPr>
            </w:pPr>
          </w:p>
        </w:tc>
      </w:tr>
      <w:tr w14:paraId="61B14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5000" w:type="pct"/>
            <w:gridSpan w:val="9"/>
            <w:tcBorders>
              <w:top w:val="single" w:color="auto" w:sz="4" w:space="0"/>
              <w:left w:val="single" w:color="auto" w:sz="4" w:space="0"/>
              <w:bottom w:val="single" w:color="auto" w:sz="4" w:space="0"/>
              <w:right w:val="single" w:color="auto" w:sz="4" w:space="0"/>
            </w:tcBorders>
            <w:vAlign w:val="center"/>
          </w:tcPr>
          <w:p w14:paraId="15E526E1">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总计:       （元/人）（含税）</w:t>
            </w:r>
          </w:p>
        </w:tc>
      </w:tr>
    </w:tbl>
    <w:p w14:paraId="795D68A6">
      <w:pPr>
        <w:pStyle w:val="13"/>
        <w:widowControl/>
        <w:ind w:firstLine="480"/>
        <w:rPr>
          <w:rFonts w:hint="eastAsia" w:ascii="仿宋" w:hAnsi="仿宋" w:eastAsia="仿宋" w:cs="仿宋"/>
          <w:color w:val="000000" w:themeColor="text1"/>
          <w:highlight w:val="none"/>
        </w:rPr>
      </w:pPr>
    </w:p>
    <w:p w14:paraId="6DF29F9C">
      <w:pPr>
        <w:pStyle w:val="13"/>
        <w:widowControl/>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投标人名称：（盖章）</w:t>
      </w:r>
    </w:p>
    <w:p w14:paraId="5F7BAE2A">
      <w:pPr>
        <w:pStyle w:val="13"/>
        <w:widowControl/>
        <w:ind w:firstLine="480"/>
        <w:rPr>
          <w:rFonts w:hint="eastAsia" w:ascii="仿宋" w:hAnsi="仿宋" w:eastAsia="仿宋" w:cs="仿宋"/>
          <w:color w:val="000000" w:themeColor="text1"/>
          <w:highlight w:val="none"/>
        </w:rPr>
      </w:pPr>
    </w:p>
    <w:p w14:paraId="4C330F67">
      <w:pP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br w:type="page"/>
      </w:r>
    </w:p>
    <w:p w14:paraId="36C70284">
      <w:pPr>
        <w:pStyle w:val="80"/>
        <w:widowControl/>
        <w:shd w:val="clear" w:color="auto" w:fill="auto"/>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分项报价表（采购包2）</w:t>
      </w:r>
    </w:p>
    <w:tbl>
      <w:tblPr>
        <w:tblStyle w:val="27"/>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71"/>
        <w:gridCol w:w="1654"/>
        <w:gridCol w:w="1778"/>
        <w:gridCol w:w="1009"/>
        <w:gridCol w:w="741"/>
        <w:gridCol w:w="780"/>
        <w:gridCol w:w="902"/>
        <w:gridCol w:w="1233"/>
        <w:gridCol w:w="1231"/>
      </w:tblGrid>
      <w:tr w14:paraId="5FD48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jc w:val="center"/>
        </w:trPr>
        <w:tc>
          <w:tcPr>
            <w:tcW w:w="241" w:type="pct"/>
            <w:tcBorders>
              <w:top w:val="single" w:color="auto" w:sz="4" w:space="0"/>
              <w:left w:val="single" w:color="auto" w:sz="4" w:space="0"/>
              <w:bottom w:val="single" w:color="auto" w:sz="4" w:space="0"/>
              <w:right w:val="single" w:color="auto" w:sz="4" w:space="0"/>
            </w:tcBorders>
            <w:vAlign w:val="center"/>
          </w:tcPr>
          <w:p w14:paraId="4AD3206D">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序号</w:t>
            </w:r>
          </w:p>
        </w:tc>
        <w:tc>
          <w:tcPr>
            <w:tcW w:w="844" w:type="pct"/>
            <w:tcBorders>
              <w:top w:val="single" w:color="auto" w:sz="4" w:space="0"/>
              <w:left w:val="single" w:color="auto" w:sz="4" w:space="0"/>
              <w:bottom w:val="single" w:color="auto" w:sz="4" w:space="0"/>
              <w:right w:val="single" w:color="auto" w:sz="4" w:space="0"/>
            </w:tcBorders>
            <w:vAlign w:val="center"/>
          </w:tcPr>
          <w:p w14:paraId="67407999">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分项</w:t>
            </w:r>
          </w:p>
          <w:p w14:paraId="4B23ACC5">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内容</w:t>
            </w:r>
          </w:p>
        </w:tc>
        <w:tc>
          <w:tcPr>
            <w:tcW w:w="907" w:type="pct"/>
            <w:tcBorders>
              <w:top w:val="single" w:color="auto" w:sz="4" w:space="0"/>
              <w:left w:val="single" w:color="auto" w:sz="4" w:space="0"/>
              <w:bottom w:val="single" w:color="auto" w:sz="4" w:space="0"/>
              <w:right w:val="single" w:color="auto" w:sz="4" w:space="0"/>
            </w:tcBorders>
            <w:vAlign w:val="center"/>
          </w:tcPr>
          <w:p w14:paraId="6ED13C05">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品牌、</w:t>
            </w:r>
            <w:r>
              <w:rPr>
                <w:rFonts w:hint="eastAsia" w:ascii="仿宋" w:hAnsi="仿宋" w:eastAsia="仿宋" w:cs="仿宋"/>
                <w:color w:val="000000" w:themeColor="text1"/>
                <w:highlight w:val="none"/>
              </w:rPr>
              <w:t>制造商名称（</w:t>
            </w:r>
            <w:r>
              <w:rPr>
                <w:rFonts w:hint="eastAsia" w:ascii="仿宋" w:hAnsi="仿宋" w:eastAsia="仿宋" w:cs="仿宋"/>
                <w:color w:val="000000" w:themeColor="text1"/>
                <w:highlight w:val="none"/>
                <w:lang w:val="en-US"/>
              </w:rPr>
              <w:t>服务类可不填</w:t>
            </w:r>
            <w:r>
              <w:rPr>
                <w:rFonts w:hint="eastAsia" w:ascii="仿宋" w:hAnsi="仿宋" w:eastAsia="仿宋" w:cs="仿宋"/>
                <w:color w:val="000000" w:themeColor="text1"/>
                <w:highlight w:val="none"/>
              </w:rPr>
              <w:t>）</w:t>
            </w:r>
          </w:p>
        </w:tc>
        <w:tc>
          <w:tcPr>
            <w:tcW w:w="515" w:type="pct"/>
            <w:tcBorders>
              <w:top w:val="single" w:color="auto" w:sz="4" w:space="0"/>
              <w:left w:val="single" w:color="auto" w:sz="4" w:space="0"/>
              <w:bottom w:val="single" w:color="auto" w:sz="4" w:space="0"/>
              <w:right w:val="single" w:color="auto" w:sz="4" w:space="0"/>
            </w:tcBorders>
            <w:vAlign w:val="center"/>
          </w:tcPr>
          <w:p w14:paraId="32D7B281">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规格型号</w:t>
            </w:r>
          </w:p>
        </w:tc>
        <w:tc>
          <w:tcPr>
            <w:tcW w:w="378" w:type="pct"/>
            <w:tcBorders>
              <w:top w:val="single" w:color="auto" w:sz="4" w:space="0"/>
              <w:left w:val="single" w:color="auto" w:sz="4" w:space="0"/>
              <w:bottom w:val="single" w:color="auto" w:sz="4" w:space="0"/>
              <w:right w:val="single" w:color="auto" w:sz="4" w:space="0"/>
            </w:tcBorders>
            <w:vAlign w:val="center"/>
          </w:tcPr>
          <w:p w14:paraId="511F3F7A">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单位</w:t>
            </w:r>
          </w:p>
        </w:tc>
        <w:tc>
          <w:tcPr>
            <w:tcW w:w="398" w:type="pct"/>
            <w:tcBorders>
              <w:top w:val="single" w:color="auto" w:sz="4" w:space="0"/>
              <w:left w:val="single" w:color="auto" w:sz="4" w:space="0"/>
              <w:bottom w:val="single" w:color="auto" w:sz="4" w:space="0"/>
              <w:right w:val="single" w:color="auto" w:sz="4" w:space="0"/>
            </w:tcBorders>
            <w:vAlign w:val="center"/>
          </w:tcPr>
          <w:p w14:paraId="5FBB6E53">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数量</w:t>
            </w:r>
          </w:p>
        </w:tc>
        <w:tc>
          <w:tcPr>
            <w:tcW w:w="460" w:type="pct"/>
            <w:tcBorders>
              <w:top w:val="single" w:color="auto" w:sz="4" w:space="0"/>
              <w:left w:val="single" w:color="auto" w:sz="4" w:space="0"/>
              <w:bottom w:val="single" w:color="auto" w:sz="4" w:space="0"/>
              <w:right w:val="single" w:color="auto" w:sz="4" w:space="0"/>
            </w:tcBorders>
            <w:vAlign w:val="center"/>
          </w:tcPr>
          <w:p w14:paraId="33AB951F">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单价（</w:t>
            </w:r>
            <w:r>
              <w:rPr>
                <w:rFonts w:hint="eastAsia" w:ascii="仿宋" w:hAnsi="仿宋" w:eastAsia="仿宋" w:cs="仿宋"/>
                <w:color w:val="000000" w:themeColor="text1"/>
                <w:highlight w:val="none"/>
                <w:lang w:val="en-US"/>
              </w:rPr>
              <w:t>元</w:t>
            </w:r>
            <w:r>
              <w:rPr>
                <w:rFonts w:hint="eastAsia" w:ascii="仿宋" w:hAnsi="仿宋" w:eastAsia="仿宋" w:cs="仿宋"/>
                <w:color w:val="000000" w:themeColor="text1"/>
                <w:highlight w:val="none"/>
              </w:rPr>
              <w:t>）</w:t>
            </w:r>
          </w:p>
        </w:tc>
        <w:tc>
          <w:tcPr>
            <w:tcW w:w="629" w:type="pct"/>
            <w:tcBorders>
              <w:top w:val="single" w:color="auto" w:sz="4" w:space="0"/>
              <w:left w:val="single" w:color="auto" w:sz="4" w:space="0"/>
              <w:bottom w:val="single" w:color="auto" w:sz="4" w:space="0"/>
              <w:right w:val="single" w:color="auto" w:sz="4" w:space="0"/>
            </w:tcBorders>
            <w:vAlign w:val="center"/>
          </w:tcPr>
          <w:p w14:paraId="7E71C811">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单价</w:t>
            </w:r>
            <w:r>
              <w:rPr>
                <w:rFonts w:hint="eastAsia" w:ascii="仿宋" w:hAnsi="仿宋" w:eastAsia="仿宋" w:cs="仿宋"/>
                <w:color w:val="000000" w:themeColor="text1"/>
                <w:highlight w:val="none"/>
              </w:rPr>
              <w:t>合价（</w:t>
            </w:r>
            <w:r>
              <w:rPr>
                <w:rFonts w:hint="eastAsia" w:ascii="仿宋" w:hAnsi="仿宋" w:eastAsia="仿宋" w:cs="仿宋"/>
                <w:color w:val="000000" w:themeColor="text1"/>
                <w:highlight w:val="none"/>
                <w:lang w:val="en-US"/>
              </w:rPr>
              <w:t>元</w:t>
            </w:r>
            <w:r>
              <w:rPr>
                <w:rFonts w:hint="eastAsia" w:ascii="仿宋" w:hAnsi="仿宋" w:eastAsia="仿宋" w:cs="仿宋"/>
                <w:color w:val="000000" w:themeColor="text1"/>
                <w:highlight w:val="none"/>
              </w:rPr>
              <w:t>）</w:t>
            </w:r>
          </w:p>
        </w:tc>
        <w:tc>
          <w:tcPr>
            <w:tcW w:w="624" w:type="pct"/>
            <w:tcBorders>
              <w:top w:val="single" w:color="auto" w:sz="4" w:space="0"/>
              <w:left w:val="single" w:color="auto" w:sz="4" w:space="0"/>
              <w:bottom w:val="single" w:color="auto" w:sz="4" w:space="0"/>
              <w:right w:val="single" w:color="auto" w:sz="4" w:space="0"/>
            </w:tcBorders>
            <w:vAlign w:val="center"/>
          </w:tcPr>
          <w:p w14:paraId="63F9F78C">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备注</w:t>
            </w:r>
          </w:p>
        </w:tc>
      </w:tr>
      <w:tr w14:paraId="44B8F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241" w:type="pct"/>
            <w:tcBorders>
              <w:top w:val="single" w:color="auto" w:sz="4" w:space="0"/>
              <w:left w:val="single" w:color="auto" w:sz="4" w:space="0"/>
              <w:bottom w:val="single" w:color="auto" w:sz="4" w:space="0"/>
              <w:right w:val="single" w:color="auto" w:sz="4" w:space="0"/>
            </w:tcBorders>
            <w:vAlign w:val="center"/>
          </w:tcPr>
          <w:p w14:paraId="1D9A1597">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w:t>
            </w:r>
          </w:p>
        </w:tc>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14:paraId="4CFAB47B">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长袖作训服</w:t>
            </w:r>
          </w:p>
        </w:tc>
        <w:tc>
          <w:tcPr>
            <w:tcW w:w="907" w:type="pct"/>
            <w:tcBorders>
              <w:top w:val="single" w:color="auto" w:sz="4" w:space="0"/>
              <w:left w:val="single" w:color="auto" w:sz="4" w:space="0"/>
              <w:bottom w:val="single" w:color="auto" w:sz="4" w:space="0"/>
              <w:right w:val="single" w:color="auto" w:sz="4" w:space="0"/>
            </w:tcBorders>
            <w:vAlign w:val="center"/>
          </w:tcPr>
          <w:p w14:paraId="296B3644">
            <w:pPr>
              <w:jc w:val="center"/>
              <w:rPr>
                <w:rFonts w:hint="eastAsia" w:ascii="仿宋" w:hAnsi="仿宋" w:eastAsia="仿宋" w:cs="仿宋"/>
                <w:color w:val="000000" w:themeColor="text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0D86A262">
            <w:pPr>
              <w:jc w:val="center"/>
              <w:rPr>
                <w:rFonts w:hint="eastAsia" w:ascii="仿宋" w:hAnsi="仿宋" w:eastAsia="仿宋" w:cs="仿宋"/>
                <w:color w:val="000000" w:themeColor="text1"/>
                <w:highlight w:val="none"/>
              </w:rPr>
            </w:pPr>
          </w:p>
        </w:tc>
        <w:tc>
          <w:tcPr>
            <w:tcW w:w="378" w:type="pct"/>
            <w:tcBorders>
              <w:top w:val="single" w:color="auto" w:sz="4" w:space="0"/>
              <w:left w:val="single" w:color="auto" w:sz="4" w:space="0"/>
              <w:bottom w:val="single" w:color="auto" w:sz="4" w:space="0"/>
              <w:right w:val="single" w:color="auto" w:sz="4" w:space="0"/>
            </w:tcBorders>
            <w:vAlign w:val="center"/>
          </w:tcPr>
          <w:p w14:paraId="1592E8EF">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套</w:t>
            </w:r>
          </w:p>
        </w:tc>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3A083531">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2</w:t>
            </w:r>
          </w:p>
        </w:tc>
        <w:tc>
          <w:tcPr>
            <w:tcW w:w="460" w:type="pct"/>
            <w:tcBorders>
              <w:top w:val="single" w:color="auto" w:sz="4" w:space="0"/>
              <w:left w:val="single" w:color="auto" w:sz="4" w:space="0"/>
              <w:bottom w:val="single" w:color="auto" w:sz="4" w:space="0"/>
              <w:right w:val="single" w:color="auto" w:sz="4" w:space="0"/>
            </w:tcBorders>
            <w:vAlign w:val="center"/>
          </w:tcPr>
          <w:p w14:paraId="5AF2533C">
            <w:pPr>
              <w:jc w:val="center"/>
              <w:rPr>
                <w:rFonts w:hint="eastAsia" w:ascii="仿宋" w:hAnsi="仿宋" w:eastAsia="仿宋" w:cs="仿宋"/>
                <w:color w:val="000000" w:themeColor="text1"/>
                <w:highlight w:val="none"/>
              </w:rPr>
            </w:pPr>
          </w:p>
        </w:tc>
        <w:tc>
          <w:tcPr>
            <w:tcW w:w="629" w:type="pct"/>
            <w:tcBorders>
              <w:top w:val="single" w:color="auto" w:sz="4" w:space="0"/>
              <w:left w:val="single" w:color="auto" w:sz="4" w:space="0"/>
              <w:bottom w:val="single" w:color="auto" w:sz="4" w:space="0"/>
              <w:right w:val="single" w:color="auto" w:sz="4" w:space="0"/>
            </w:tcBorders>
            <w:vAlign w:val="center"/>
          </w:tcPr>
          <w:p w14:paraId="4183C169">
            <w:pPr>
              <w:jc w:val="center"/>
              <w:rPr>
                <w:rFonts w:hint="eastAsia" w:ascii="仿宋" w:hAnsi="仿宋" w:eastAsia="仿宋" w:cs="仿宋"/>
                <w:color w:val="000000" w:themeColor="text1"/>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463C27FD">
            <w:pPr>
              <w:jc w:val="center"/>
              <w:rPr>
                <w:rFonts w:hint="eastAsia" w:ascii="仿宋" w:hAnsi="仿宋" w:eastAsia="仿宋" w:cs="仿宋"/>
                <w:color w:val="000000" w:themeColor="text1"/>
                <w:highlight w:val="none"/>
                <w:lang w:val="en-US"/>
              </w:rPr>
            </w:pPr>
          </w:p>
        </w:tc>
      </w:tr>
      <w:tr w14:paraId="4C55E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241" w:type="pct"/>
            <w:tcBorders>
              <w:top w:val="single" w:color="auto" w:sz="4" w:space="0"/>
              <w:left w:val="single" w:color="auto" w:sz="4" w:space="0"/>
              <w:bottom w:val="single" w:color="auto" w:sz="4" w:space="0"/>
              <w:right w:val="single" w:color="auto" w:sz="4" w:space="0"/>
            </w:tcBorders>
            <w:vAlign w:val="center"/>
          </w:tcPr>
          <w:p w14:paraId="3E35716E">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2</w:t>
            </w:r>
          </w:p>
        </w:tc>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14:paraId="1D2154D2">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战训腰带</w:t>
            </w:r>
          </w:p>
        </w:tc>
        <w:tc>
          <w:tcPr>
            <w:tcW w:w="907" w:type="pct"/>
            <w:tcBorders>
              <w:top w:val="single" w:color="auto" w:sz="4" w:space="0"/>
              <w:left w:val="single" w:color="auto" w:sz="4" w:space="0"/>
              <w:bottom w:val="single" w:color="auto" w:sz="4" w:space="0"/>
              <w:right w:val="single" w:color="auto" w:sz="4" w:space="0"/>
            </w:tcBorders>
            <w:vAlign w:val="center"/>
          </w:tcPr>
          <w:p w14:paraId="0B359579">
            <w:pPr>
              <w:jc w:val="center"/>
              <w:rPr>
                <w:rFonts w:hint="eastAsia" w:ascii="仿宋" w:hAnsi="仿宋" w:eastAsia="仿宋" w:cs="仿宋"/>
                <w:color w:val="000000" w:themeColor="text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1673813F">
            <w:pPr>
              <w:jc w:val="center"/>
              <w:rPr>
                <w:rFonts w:hint="eastAsia" w:ascii="仿宋" w:hAnsi="仿宋" w:eastAsia="仿宋" w:cs="仿宋"/>
                <w:color w:val="000000" w:themeColor="text1"/>
                <w:highlight w:val="none"/>
              </w:rPr>
            </w:pPr>
          </w:p>
        </w:tc>
        <w:tc>
          <w:tcPr>
            <w:tcW w:w="378" w:type="pct"/>
            <w:tcBorders>
              <w:top w:val="single" w:color="auto" w:sz="4" w:space="0"/>
              <w:left w:val="single" w:color="auto" w:sz="4" w:space="0"/>
              <w:bottom w:val="single" w:color="auto" w:sz="4" w:space="0"/>
              <w:right w:val="single" w:color="auto" w:sz="4" w:space="0"/>
            </w:tcBorders>
            <w:vAlign w:val="center"/>
          </w:tcPr>
          <w:p w14:paraId="34997E67">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根</w:t>
            </w:r>
          </w:p>
        </w:tc>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19B74BBB">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2</w:t>
            </w:r>
          </w:p>
        </w:tc>
        <w:tc>
          <w:tcPr>
            <w:tcW w:w="460" w:type="pct"/>
            <w:tcBorders>
              <w:top w:val="single" w:color="auto" w:sz="4" w:space="0"/>
              <w:left w:val="single" w:color="auto" w:sz="4" w:space="0"/>
              <w:bottom w:val="single" w:color="auto" w:sz="4" w:space="0"/>
              <w:right w:val="single" w:color="auto" w:sz="4" w:space="0"/>
            </w:tcBorders>
            <w:vAlign w:val="center"/>
          </w:tcPr>
          <w:p w14:paraId="59561E8C">
            <w:pPr>
              <w:jc w:val="center"/>
              <w:rPr>
                <w:rFonts w:hint="eastAsia" w:ascii="仿宋" w:hAnsi="仿宋" w:eastAsia="仿宋" w:cs="仿宋"/>
                <w:color w:val="000000" w:themeColor="text1"/>
                <w:highlight w:val="none"/>
              </w:rPr>
            </w:pPr>
          </w:p>
        </w:tc>
        <w:tc>
          <w:tcPr>
            <w:tcW w:w="629" w:type="pct"/>
            <w:tcBorders>
              <w:top w:val="single" w:color="auto" w:sz="4" w:space="0"/>
              <w:left w:val="single" w:color="auto" w:sz="4" w:space="0"/>
              <w:bottom w:val="single" w:color="auto" w:sz="4" w:space="0"/>
              <w:right w:val="single" w:color="auto" w:sz="4" w:space="0"/>
            </w:tcBorders>
            <w:vAlign w:val="center"/>
          </w:tcPr>
          <w:p w14:paraId="5B759420">
            <w:pPr>
              <w:jc w:val="center"/>
              <w:rPr>
                <w:rFonts w:hint="eastAsia" w:ascii="仿宋" w:hAnsi="仿宋" w:eastAsia="仿宋" w:cs="仿宋"/>
                <w:color w:val="000000" w:themeColor="text1"/>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31372E43">
            <w:pPr>
              <w:jc w:val="center"/>
              <w:rPr>
                <w:rFonts w:hint="eastAsia" w:ascii="仿宋" w:hAnsi="仿宋" w:eastAsia="仿宋" w:cs="仿宋"/>
                <w:color w:val="000000" w:themeColor="text1"/>
                <w:highlight w:val="none"/>
              </w:rPr>
            </w:pPr>
          </w:p>
        </w:tc>
      </w:tr>
      <w:tr w14:paraId="61B20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241" w:type="pct"/>
            <w:tcBorders>
              <w:top w:val="single" w:color="auto" w:sz="4" w:space="0"/>
              <w:left w:val="single" w:color="auto" w:sz="4" w:space="0"/>
              <w:bottom w:val="single" w:color="auto" w:sz="4" w:space="0"/>
              <w:right w:val="single" w:color="auto" w:sz="4" w:space="0"/>
            </w:tcBorders>
            <w:vAlign w:val="center"/>
          </w:tcPr>
          <w:p w14:paraId="0A60570F">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3</w:t>
            </w:r>
          </w:p>
        </w:tc>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14:paraId="387EB551">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作训鞋</w:t>
            </w:r>
          </w:p>
        </w:tc>
        <w:tc>
          <w:tcPr>
            <w:tcW w:w="907" w:type="pct"/>
            <w:tcBorders>
              <w:top w:val="single" w:color="auto" w:sz="4" w:space="0"/>
              <w:left w:val="single" w:color="auto" w:sz="4" w:space="0"/>
              <w:bottom w:val="single" w:color="auto" w:sz="4" w:space="0"/>
              <w:right w:val="single" w:color="auto" w:sz="4" w:space="0"/>
            </w:tcBorders>
            <w:vAlign w:val="center"/>
          </w:tcPr>
          <w:p w14:paraId="6C334899">
            <w:pPr>
              <w:jc w:val="center"/>
              <w:rPr>
                <w:rFonts w:hint="eastAsia" w:ascii="仿宋" w:hAnsi="仿宋" w:eastAsia="仿宋" w:cs="仿宋"/>
                <w:color w:val="000000" w:themeColor="text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0A963B5F">
            <w:pPr>
              <w:jc w:val="center"/>
              <w:rPr>
                <w:rFonts w:hint="eastAsia" w:ascii="仿宋" w:hAnsi="仿宋" w:eastAsia="仿宋" w:cs="仿宋"/>
                <w:color w:val="000000" w:themeColor="text1"/>
                <w:highlight w:val="none"/>
              </w:rPr>
            </w:pPr>
          </w:p>
        </w:tc>
        <w:tc>
          <w:tcPr>
            <w:tcW w:w="378" w:type="pct"/>
            <w:tcBorders>
              <w:top w:val="single" w:color="auto" w:sz="4" w:space="0"/>
              <w:left w:val="single" w:color="auto" w:sz="4" w:space="0"/>
              <w:bottom w:val="single" w:color="auto" w:sz="4" w:space="0"/>
              <w:right w:val="single" w:color="auto" w:sz="4" w:space="0"/>
            </w:tcBorders>
            <w:vAlign w:val="center"/>
          </w:tcPr>
          <w:p w14:paraId="0AAC15D4">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双</w:t>
            </w:r>
          </w:p>
        </w:tc>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431DBB46">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2</w:t>
            </w:r>
          </w:p>
        </w:tc>
        <w:tc>
          <w:tcPr>
            <w:tcW w:w="460" w:type="pct"/>
            <w:tcBorders>
              <w:top w:val="single" w:color="auto" w:sz="4" w:space="0"/>
              <w:left w:val="single" w:color="auto" w:sz="4" w:space="0"/>
              <w:bottom w:val="single" w:color="auto" w:sz="4" w:space="0"/>
              <w:right w:val="single" w:color="auto" w:sz="4" w:space="0"/>
            </w:tcBorders>
            <w:vAlign w:val="center"/>
          </w:tcPr>
          <w:p w14:paraId="32F017F4">
            <w:pPr>
              <w:jc w:val="center"/>
              <w:rPr>
                <w:rFonts w:hint="eastAsia" w:ascii="仿宋" w:hAnsi="仿宋" w:eastAsia="仿宋" w:cs="仿宋"/>
                <w:color w:val="000000" w:themeColor="text1"/>
                <w:highlight w:val="none"/>
              </w:rPr>
            </w:pPr>
          </w:p>
        </w:tc>
        <w:tc>
          <w:tcPr>
            <w:tcW w:w="629" w:type="pct"/>
            <w:tcBorders>
              <w:top w:val="single" w:color="auto" w:sz="4" w:space="0"/>
              <w:left w:val="single" w:color="auto" w:sz="4" w:space="0"/>
              <w:bottom w:val="single" w:color="auto" w:sz="4" w:space="0"/>
              <w:right w:val="single" w:color="auto" w:sz="4" w:space="0"/>
            </w:tcBorders>
            <w:vAlign w:val="center"/>
          </w:tcPr>
          <w:p w14:paraId="07B6F85E">
            <w:pPr>
              <w:jc w:val="center"/>
              <w:rPr>
                <w:rFonts w:hint="eastAsia" w:ascii="仿宋" w:hAnsi="仿宋" w:eastAsia="仿宋" w:cs="仿宋"/>
                <w:color w:val="000000" w:themeColor="text1"/>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47533745">
            <w:pPr>
              <w:jc w:val="center"/>
              <w:rPr>
                <w:rFonts w:hint="eastAsia" w:ascii="仿宋" w:hAnsi="仿宋" w:eastAsia="仿宋" w:cs="仿宋"/>
                <w:color w:val="000000" w:themeColor="text1"/>
                <w:highlight w:val="none"/>
              </w:rPr>
            </w:pPr>
          </w:p>
        </w:tc>
      </w:tr>
      <w:tr w14:paraId="42B4B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241" w:type="pct"/>
            <w:tcBorders>
              <w:top w:val="single" w:color="auto" w:sz="4" w:space="0"/>
              <w:left w:val="single" w:color="auto" w:sz="4" w:space="0"/>
              <w:bottom w:val="single" w:color="auto" w:sz="4" w:space="0"/>
              <w:right w:val="single" w:color="auto" w:sz="4" w:space="0"/>
            </w:tcBorders>
            <w:vAlign w:val="center"/>
          </w:tcPr>
          <w:p w14:paraId="40343C4E">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4</w:t>
            </w:r>
          </w:p>
        </w:tc>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14:paraId="456B7250">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作训帽</w:t>
            </w:r>
          </w:p>
        </w:tc>
        <w:tc>
          <w:tcPr>
            <w:tcW w:w="907" w:type="pct"/>
            <w:tcBorders>
              <w:top w:val="single" w:color="auto" w:sz="4" w:space="0"/>
              <w:left w:val="single" w:color="auto" w:sz="4" w:space="0"/>
              <w:bottom w:val="single" w:color="auto" w:sz="4" w:space="0"/>
              <w:right w:val="single" w:color="auto" w:sz="4" w:space="0"/>
            </w:tcBorders>
            <w:vAlign w:val="center"/>
          </w:tcPr>
          <w:p w14:paraId="706EEF14">
            <w:pPr>
              <w:jc w:val="center"/>
              <w:rPr>
                <w:rFonts w:hint="eastAsia" w:ascii="仿宋" w:hAnsi="仿宋" w:eastAsia="仿宋" w:cs="仿宋"/>
                <w:color w:val="000000" w:themeColor="text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2207540A">
            <w:pPr>
              <w:jc w:val="center"/>
              <w:rPr>
                <w:rFonts w:hint="eastAsia" w:ascii="仿宋" w:hAnsi="仿宋" w:eastAsia="仿宋" w:cs="仿宋"/>
                <w:color w:val="000000" w:themeColor="text1"/>
                <w:highlight w:val="none"/>
              </w:rPr>
            </w:pPr>
          </w:p>
        </w:tc>
        <w:tc>
          <w:tcPr>
            <w:tcW w:w="378" w:type="pct"/>
            <w:tcBorders>
              <w:top w:val="single" w:color="auto" w:sz="4" w:space="0"/>
              <w:left w:val="single" w:color="auto" w:sz="4" w:space="0"/>
              <w:bottom w:val="single" w:color="auto" w:sz="4" w:space="0"/>
              <w:right w:val="single" w:color="auto" w:sz="4" w:space="0"/>
            </w:tcBorders>
            <w:vAlign w:val="center"/>
          </w:tcPr>
          <w:p w14:paraId="5F58D5A7">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顶</w:t>
            </w:r>
          </w:p>
        </w:tc>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19339654">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1</w:t>
            </w:r>
          </w:p>
        </w:tc>
        <w:tc>
          <w:tcPr>
            <w:tcW w:w="460" w:type="pct"/>
            <w:tcBorders>
              <w:top w:val="single" w:color="auto" w:sz="4" w:space="0"/>
              <w:left w:val="single" w:color="auto" w:sz="4" w:space="0"/>
              <w:bottom w:val="single" w:color="auto" w:sz="4" w:space="0"/>
              <w:right w:val="single" w:color="auto" w:sz="4" w:space="0"/>
            </w:tcBorders>
            <w:vAlign w:val="center"/>
          </w:tcPr>
          <w:p w14:paraId="621F71FA">
            <w:pPr>
              <w:jc w:val="center"/>
              <w:rPr>
                <w:rFonts w:hint="eastAsia" w:ascii="仿宋" w:hAnsi="仿宋" w:eastAsia="仿宋" w:cs="仿宋"/>
                <w:color w:val="000000" w:themeColor="text1"/>
                <w:highlight w:val="none"/>
              </w:rPr>
            </w:pPr>
          </w:p>
        </w:tc>
        <w:tc>
          <w:tcPr>
            <w:tcW w:w="629" w:type="pct"/>
            <w:tcBorders>
              <w:top w:val="single" w:color="auto" w:sz="4" w:space="0"/>
              <w:left w:val="single" w:color="auto" w:sz="4" w:space="0"/>
              <w:bottom w:val="single" w:color="auto" w:sz="4" w:space="0"/>
              <w:right w:val="single" w:color="auto" w:sz="4" w:space="0"/>
            </w:tcBorders>
            <w:vAlign w:val="center"/>
          </w:tcPr>
          <w:p w14:paraId="06AC12E2">
            <w:pPr>
              <w:jc w:val="center"/>
              <w:rPr>
                <w:rFonts w:hint="eastAsia" w:ascii="仿宋" w:hAnsi="仿宋" w:eastAsia="仿宋" w:cs="仿宋"/>
                <w:color w:val="000000" w:themeColor="text1"/>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11B4F7F5">
            <w:pPr>
              <w:jc w:val="center"/>
              <w:rPr>
                <w:rFonts w:hint="eastAsia" w:ascii="仿宋" w:hAnsi="仿宋" w:eastAsia="仿宋" w:cs="仿宋"/>
                <w:color w:val="000000" w:themeColor="text1"/>
                <w:highlight w:val="none"/>
              </w:rPr>
            </w:pPr>
          </w:p>
        </w:tc>
      </w:tr>
      <w:tr w14:paraId="1060A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241" w:type="pct"/>
            <w:tcBorders>
              <w:top w:val="single" w:color="auto" w:sz="4" w:space="0"/>
              <w:left w:val="single" w:color="auto" w:sz="4" w:space="0"/>
              <w:bottom w:val="single" w:color="auto" w:sz="4" w:space="0"/>
              <w:right w:val="single" w:color="auto" w:sz="4" w:space="0"/>
            </w:tcBorders>
            <w:vAlign w:val="center"/>
          </w:tcPr>
          <w:p w14:paraId="2BE2DA96">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5</w:t>
            </w:r>
          </w:p>
        </w:tc>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14:paraId="26745A68">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圆领短袖针织T恤衫</w:t>
            </w:r>
          </w:p>
        </w:tc>
        <w:tc>
          <w:tcPr>
            <w:tcW w:w="907" w:type="pct"/>
            <w:tcBorders>
              <w:top w:val="single" w:color="auto" w:sz="4" w:space="0"/>
              <w:left w:val="single" w:color="auto" w:sz="4" w:space="0"/>
              <w:bottom w:val="single" w:color="auto" w:sz="4" w:space="0"/>
              <w:right w:val="single" w:color="auto" w:sz="4" w:space="0"/>
            </w:tcBorders>
            <w:vAlign w:val="center"/>
          </w:tcPr>
          <w:p w14:paraId="3A9C6F72">
            <w:pPr>
              <w:jc w:val="center"/>
              <w:rPr>
                <w:rFonts w:hint="eastAsia" w:ascii="仿宋" w:hAnsi="仿宋" w:eastAsia="仿宋" w:cs="仿宋"/>
                <w:color w:val="000000" w:themeColor="text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22DB02F6">
            <w:pPr>
              <w:jc w:val="center"/>
              <w:rPr>
                <w:rFonts w:hint="eastAsia" w:ascii="仿宋" w:hAnsi="仿宋" w:eastAsia="仿宋" w:cs="仿宋"/>
                <w:color w:val="000000" w:themeColor="text1"/>
                <w:highlight w:val="none"/>
              </w:rPr>
            </w:pPr>
          </w:p>
        </w:tc>
        <w:tc>
          <w:tcPr>
            <w:tcW w:w="378" w:type="pct"/>
            <w:tcBorders>
              <w:top w:val="single" w:color="auto" w:sz="4" w:space="0"/>
              <w:left w:val="single" w:color="auto" w:sz="4" w:space="0"/>
              <w:bottom w:val="single" w:color="auto" w:sz="4" w:space="0"/>
              <w:right w:val="single" w:color="auto" w:sz="4" w:space="0"/>
            </w:tcBorders>
            <w:vAlign w:val="center"/>
          </w:tcPr>
          <w:p w14:paraId="06D5385A">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件</w:t>
            </w:r>
          </w:p>
        </w:tc>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289C9C51">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2</w:t>
            </w:r>
          </w:p>
        </w:tc>
        <w:tc>
          <w:tcPr>
            <w:tcW w:w="460" w:type="pct"/>
            <w:tcBorders>
              <w:top w:val="single" w:color="auto" w:sz="4" w:space="0"/>
              <w:left w:val="single" w:color="auto" w:sz="4" w:space="0"/>
              <w:bottom w:val="single" w:color="auto" w:sz="4" w:space="0"/>
              <w:right w:val="single" w:color="auto" w:sz="4" w:space="0"/>
            </w:tcBorders>
            <w:vAlign w:val="center"/>
          </w:tcPr>
          <w:p w14:paraId="0125D065">
            <w:pPr>
              <w:jc w:val="center"/>
              <w:rPr>
                <w:rFonts w:hint="eastAsia" w:ascii="仿宋" w:hAnsi="仿宋" w:eastAsia="仿宋" w:cs="仿宋"/>
                <w:color w:val="000000" w:themeColor="text1"/>
                <w:highlight w:val="none"/>
              </w:rPr>
            </w:pPr>
          </w:p>
        </w:tc>
        <w:tc>
          <w:tcPr>
            <w:tcW w:w="629" w:type="pct"/>
            <w:tcBorders>
              <w:top w:val="single" w:color="auto" w:sz="4" w:space="0"/>
              <w:left w:val="single" w:color="auto" w:sz="4" w:space="0"/>
              <w:bottom w:val="single" w:color="auto" w:sz="4" w:space="0"/>
              <w:right w:val="single" w:color="auto" w:sz="4" w:space="0"/>
            </w:tcBorders>
            <w:vAlign w:val="center"/>
          </w:tcPr>
          <w:p w14:paraId="76DDA86F">
            <w:pPr>
              <w:jc w:val="center"/>
              <w:rPr>
                <w:rFonts w:hint="eastAsia" w:ascii="仿宋" w:hAnsi="仿宋" w:eastAsia="仿宋" w:cs="仿宋"/>
                <w:color w:val="000000" w:themeColor="text1"/>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025AF867">
            <w:pPr>
              <w:jc w:val="center"/>
              <w:rPr>
                <w:rFonts w:hint="eastAsia" w:ascii="仿宋" w:hAnsi="仿宋" w:eastAsia="仿宋" w:cs="仿宋"/>
                <w:color w:val="000000" w:themeColor="text1"/>
                <w:highlight w:val="none"/>
              </w:rPr>
            </w:pPr>
          </w:p>
        </w:tc>
      </w:tr>
      <w:tr w14:paraId="38256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241" w:type="pct"/>
            <w:tcBorders>
              <w:top w:val="single" w:color="auto" w:sz="4" w:space="0"/>
              <w:left w:val="single" w:color="auto" w:sz="4" w:space="0"/>
              <w:bottom w:val="single" w:color="auto" w:sz="4" w:space="0"/>
              <w:right w:val="single" w:color="auto" w:sz="4" w:space="0"/>
            </w:tcBorders>
            <w:vAlign w:val="center"/>
          </w:tcPr>
          <w:p w14:paraId="12EA094F">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6</w:t>
            </w:r>
          </w:p>
        </w:tc>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14:paraId="478350E7">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体能训练短裤</w:t>
            </w:r>
          </w:p>
        </w:tc>
        <w:tc>
          <w:tcPr>
            <w:tcW w:w="907" w:type="pct"/>
            <w:tcBorders>
              <w:top w:val="single" w:color="auto" w:sz="4" w:space="0"/>
              <w:left w:val="single" w:color="auto" w:sz="4" w:space="0"/>
              <w:bottom w:val="single" w:color="auto" w:sz="4" w:space="0"/>
              <w:right w:val="single" w:color="auto" w:sz="4" w:space="0"/>
            </w:tcBorders>
            <w:vAlign w:val="center"/>
          </w:tcPr>
          <w:p w14:paraId="794A7176">
            <w:pPr>
              <w:jc w:val="center"/>
              <w:rPr>
                <w:rFonts w:hint="eastAsia" w:ascii="仿宋" w:hAnsi="仿宋" w:eastAsia="仿宋" w:cs="仿宋"/>
                <w:color w:val="000000" w:themeColor="text1"/>
                <w:highlight w:val="none"/>
              </w:rPr>
            </w:pPr>
          </w:p>
        </w:tc>
        <w:tc>
          <w:tcPr>
            <w:tcW w:w="515" w:type="pct"/>
            <w:tcBorders>
              <w:top w:val="single" w:color="auto" w:sz="4" w:space="0"/>
              <w:left w:val="single" w:color="auto" w:sz="4" w:space="0"/>
              <w:bottom w:val="single" w:color="auto" w:sz="4" w:space="0"/>
              <w:right w:val="single" w:color="auto" w:sz="4" w:space="0"/>
            </w:tcBorders>
            <w:vAlign w:val="center"/>
          </w:tcPr>
          <w:p w14:paraId="3E6FC51F">
            <w:pPr>
              <w:jc w:val="center"/>
              <w:rPr>
                <w:rFonts w:hint="eastAsia" w:ascii="仿宋" w:hAnsi="仿宋" w:eastAsia="仿宋" w:cs="仿宋"/>
                <w:color w:val="000000" w:themeColor="text1"/>
                <w:highlight w:val="none"/>
              </w:rPr>
            </w:pPr>
          </w:p>
        </w:tc>
        <w:tc>
          <w:tcPr>
            <w:tcW w:w="378" w:type="pct"/>
            <w:tcBorders>
              <w:top w:val="single" w:color="auto" w:sz="4" w:space="0"/>
              <w:left w:val="single" w:color="auto" w:sz="4" w:space="0"/>
              <w:bottom w:val="single" w:color="auto" w:sz="4" w:space="0"/>
              <w:right w:val="single" w:color="auto" w:sz="4" w:space="0"/>
            </w:tcBorders>
            <w:vAlign w:val="center"/>
          </w:tcPr>
          <w:p w14:paraId="59A4912A">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条</w:t>
            </w:r>
          </w:p>
        </w:tc>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322BFCCC">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2</w:t>
            </w:r>
          </w:p>
        </w:tc>
        <w:tc>
          <w:tcPr>
            <w:tcW w:w="460" w:type="pct"/>
            <w:tcBorders>
              <w:top w:val="single" w:color="auto" w:sz="4" w:space="0"/>
              <w:left w:val="single" w:color="auto" w:sz="4" w:space="0"/>
              <w:bottom w:val="single" w:color="auto" w:sz="4" w:space="0"/>
              <w:right w:val="single" w:color="auto" w:sz="4" w:space="0"/>
            </w:tcBorders>
            <w:vAlign w:val="center"/>
          </w:tcPr>
          <w:p w14:paraId="564E26B3">
            <w:pPr>
              <w:jc w:val="center"/>
              <w:rPr>
                <w:rFonts w:hint="eastAsia" w:ascii="仿宋" w:hAnsi="仿宋" w:eastAsia="仿宋" w:cs="仿宋"/>
                <w:color w:val="000000" w:themeColor="text1"/>
                <w:highlight w:val="none"/>
              </w:rPr>
            </w:pPr>
          </w:p>
        </w:tc>
        <w:tc>
          <w:tcPr>
            <w:tcW w:w="629" w:type="pct"/>
            <w:tcBorders>
              <w:top w:val="single" w:color="auto" w:sz="4" w:space="0"/>
              <w:left w:val="single" w:color="auto" w:sz="4" w:space="0"/>
              <w:bottom w:val="single" w:color="auto" w:sz="4" w:space="0"/>
              <w:right w:val="single" w:color="auto" w:sz="4" w:space="0"/>
            </w:tcBorders>
            <w:vAlign w:val="center"/>
          </w:tcPr>
          <w:p w14:paraId="17D47649">
            <w:pPr>
              <w:jc w:val="center"/>
              <w:rPr>
                <w:rFonts w:hint="eastAsia" w:ascii="仿宋" w:hAnsi="仿宋" w:eastAsia="仿宋" w:cs="仿宋"/>
                <w:color w:val="000000" w:themeColor="text1"/>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3AF80CD8">
            <w:pPr>
              <w:jc w:val="center"/>
              <w:rPr>
                <w:rFonts w:hint="eastAsia" w:ascii="仿宋" w:hAnsi="仿宋" w:eastAsia="仿宋" w:cs="仿宋"/>
                <w:color w:val="000000" w:themeColor="text1"/>
                <w:highlight w:val="none"/>
              </w:rPr>
            </w:pPr>
          </w:p>
        </w:tc>
      </w:tr>
      <w:tr w14:paraId="74DC2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5000" w:type="pct"/>
            <w:gridSpan w:val="9"/>
            <w:tcBorders>
              <w:top w:val="single" w:color="auto" w:sz="4" w:space="0"/>
              <w:left w:val="single" w:color="auto" w:sz="4" w:space="0"/>
              <w:bottom w:val="single" w:color="auto" w:sz="4" w:space="0"/>
              <w:right w:val="single" w:color="auto" w:sz="4" w:space="0"/>
            </w:tcBorders>
            <w:vAlign w:val="center"/>
          </w:tcPr>
          <w:p w14:paraId="1AC670DC">
            <w:pPr>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总计:       （元/人）（含税）</w:t>
            </w:r>
          </w:p>
        </w:tc>
      </w:tr>
    </w:tbl>
    <w:p w14:paraId="200971D8">
      <w:pPr>
        <w:pStyle w:val="13"/>
        <w:widowControl/>
        <w:ind w:firstLine="480"/>
        <w:rPr>
          <w:rFonts w:hint="eastAsia" w:ascii="仿宋" w:hAnsi="仿宋" w:eastAsia="仿宋" w:cs="仿宋"/>
          <w:color w:val="000000" w:themeColor="text1"/>
          <w:highlight w:val="none"/>
        </w:rPr>
      </w:pPr>
    </w:p>
    <w:p w14:paraId="2CECCA7B">
      <w:pPr>
        <w:pStyle w:val="13"/>
        <w:widowControl/>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投标人名称：（盖章）</w:t>
      </w:r>
    </w:p>
    <w:p w14:paraId="17AF0E6E">
      <w:pPr>
        <w:rPr>
          <w:rFonts w:hint="eastAsia" w:ascii="仿宋" w:hAnsi="仿宋" w:eastAsia="仿宋" w:cs="仿宋"/>
          <w:b/>
          <w:color w:val="000000" w:themeColor="text1"/>
          <w:szCs w:val="21"/>
          <w:highlight w:val="none"/>
        </w:rPr>
      </w:pPr>
    </w:p>
    <w:p w14:paraId="5D52C8D8">
      <w:pPr>
        <w:rPr>
          <w:rFonts w:hint="eastAsia" w:ascii="仿宋" w:hAnsi="仿宋" w:eastAsia="仿宋" w:cs="仿宋"/>
          <w:b/>
          <w:color w:val="000000" w:themeColor="text1"/>
          <w:szCs w:val="21"/>
          <w:highlight w:val="none"/>
        </w:rPr>
      </w:pPr>
      <w:r>
        <w:rPr>
          <w:rFonts w:hint="eastAsia" w:ascii="仿宋" w:hAnsi="仿宋" w:eastAsia="仿宋" w:cs="仿宋"/>
          <w:b/>
          <w:color w:val="000000" w:themeColor="text1"/>
          <w:szCs w:val="21"/>
          <w:highlight w:val="none"/>
        </w:rPr>
        <w:br w:type="page"/>
      </w:r>
    </w:p>
    <w:p w14:paraId="7B7457A4">
      <w:pPr>
        <w:pStyle w:val="23"/>
        <w:jc w:val="lef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*目录五、技术条款偏离表格式</w:t>
      </w:r>
    </w:p>
    <w:p w14:paraId="50BDC419">
      <w:pPr>
        <w:pStyle w:val="13"/>
        <w:widowControl/>
        <w:ind w:firstLine="482"/>
        <w:jc w:val="center"/>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rPr>
        <w:t>技术条款偏离表</w:t>
      </w:r>
    </w:p>
    <w:tbl>
      <w:tblPr>
        <w:tblStyle w:val="27"/>
        <w:tblW w:w="9594" w:type="dxa"/>
        <w:jc w:val="center"/>
        <w:tblLayout w:type="fixed"/>
        <w:tblCellMar>
          <w:top w:w="0" w:type="dxa"/>
          <w:left w:w="0" w:type="dxa"/>
          <w:bottom w:w="0" w:type="dxa"/>
          <w:right w:w="0" w:type="dxa"/>
        </w:tblCellMar>
      </w:tblPr>
      <w:tblGrid>
        <w:gridCol w:w="924"/>
        <w:gridCol w:w="1620"/>
        <w:gridCol w:w="2700"/>
        <w:gridCol w:w="2432"/>
        <w:gridCol w:w="975"/>
        <w:gridCol w:w="943"/>
      </w:tblGrid>
      <w:tr w14:paraId="6A363DF7">
        <w:tblPrEx>
          <w:tblCellMar>
            <w:top w:w="0" w:type="dxa"/>
            <w:left w:w="0" w:type="dxa"/>
            <w:bottom w:w="0" w:type="dxa"/>
            <w:right w:w="0" w:type="dxa"/>
          </w:tblCellMar>
        </w:tblPrEx>
        <w:trPr>
          <w:trHeight w:val="567" w:hRule="atLeast"/>
          <w:jc w:val="center"/>
        </w:trPr>
        <w:tc>
          <w:tcPr>
            <w:tcW w:w="5244" w:type="dxa"/>
            <w:gridSpan w:val="3"/>
            <w:tcBorders>
              <w:top w:val="single" w:color="auto" w:sz="4" w:space="0"/>
              <w:left w:val="single" w:color="auto" w:sz="4" w:space="0"/>
              <w:bottom w:val="single" w:color="auto" w:sz="4" w:space="0"/>
              <w:right w:val="single" w:color="auto" w:sz="4" w:space="0"/>
            </w:tcBorders>
            <w:vAlign w:val="center"/>
          </w:tcPr>
          <w:p w14:paraId="3E036205">
            <w:pPr>
              <w:widowControl/>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项目名称：</w:t>
            </w:r>
          </w:p>
        </w:tc>
        <w:tc>
          <w:tcPr>
            <w:tcW w:w="4350" w:type="dxa"/>
            <w:gridSpan w:val="3"/>
            <w:tcBorders>
              <w:top w:val="single" w:color="auto" w:sz="4" w:space="0"/>
              <w:left w:val="single" w:color="auto" w:sz="4" w:space="0"/>
              <w:bottom w:val="single" w:color="auto" w:sz="4" w:space="0"/>
              <w:right w:val="single" w:color="auto" w:sz="4" w:space="0"/>
            </w:tcBorders>
            <w:vAlign w:val="center"/>
          </w:tcPr>
          <w:p w14:paraId="3A829182">
            <w:pPr>
              <w:widowControl/>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rPr>
              <w:t>项目编号：</w:t>
            </w:r>
            <w:r>
              <w:rPr>
                <w:rFonts w:hint="eastAsia" w:ascii="仿宋" w:hAnsi="仿宋" w:eastAsia="仿宋" w:cs="仿宋"/>
                <w:color w:val="000000" w:themeColor="text1"/>
                <w:szCs w:val="21"/>
                <w:highlight w:val="none"/>
                <w:lang w:val="en-US"/>
              </w:rPr>
              <w:t xml:space="preserve">                 采购包号：</w:t>
            </w:r>
          </w:p>
        </w:tc>
      </w:tr>
      <w:tr w14:paraId="22C3BF36">
        <w:tblPrEx>
          <w:tblCellMar>
            <w:top w:w="0" w:type="dxa"/>
            <w:left w:w="0" w:type="dxa"/>
            <w:bottom w:w="0" w:type="dxa"/>
            <w:right w:w="0" w:type="dxa"/>
          </w:tblCellMar>
        </w:tblPrEx>
        <w:trPr>
          <w:trHeight w:val="567" w:hRule="atLeast"/>
          <w:jc w:val="center"/>
        </w:trPr>
        <w:tc>
          <w:tcPr>
            <w:tcW w:w="924" w:type="dxa"/>
            <w:tcBorders>
              <w:top w:val="single" w:color="auto" w:sz="4" w:space="0"/>
              <w:left w:val="single" w:color="auto" w:sz="4" w:space="0"/>
              <w:bottom w:val="single" w:color="auto" w:sz="4" w:space="0"/>
              <w:right w:val="single" w:color="auto" w:sz="4" w:space="0"/>
            </w:tcBorders>
            <w:vAlign w:val="center"/>
          </w:tcPr>
          <w:p w14:paraId="51009B45">
            <w:pPr>
              <w:widowControl/>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序号</w:t>
            </w:r>
          </w:p>
        </w:tc>
        <w:tc>
          <w:tcPr>
            <w:tcW w:w="1620" w:type="dxa"/>
            <w:tcBorders>
              <w:top w:val="single" w:color="auto" w:sz="4" w:space="0"/>
              <w:left w:val="single" w:color="auto" w:sz="4" w:space="0"/>
              <w:bottom w:val="single" w:color="auto" w:sz="4" w:space="0"/>
              <w:right w:val="single" w:color="auto" w:sz="4" w:space="0"/>
            </w:tcBorders>
            <w:vAlign w:val="center"/>
          </w:tcPr>
          <w:p w14:paraId="4AEA0538">
            <w:pPr>
              <w:widowControl/>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招标文件条目号</w:t>
            </w:r>
          </w:p>
        </w:tc>
        <w:tc>
          <w:tcPr>
            <w:tcW w:w="2700" w:type="dxa"/>
            <w:tcBorders>
              <w:top w:val="single" w:color="auto" w:sz="4" w:space="0"/>
              <w:left w:val="single" w:color="auto" w:sz="4" w:space="0"/>
              <w:bottom w:val="single" w:color="auto" w:sz="4" w:space="0"/>
              <w:right w:val="single" w:color="auto" w:sz="4" w:space="0"/>
            </w:tcBorders>
            <w:vAlign w:val="center"/>
          </w:tcPr>
          <w:p w14:paraId="2087EDEA">
            <w:pPr>
              <w:widowControl/>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招标要求规格</w:t>
            </w:r>
          </w:p>
        </w:tc>
        <w:tc>
          <w:tcPr>
            <w:tcW w:w="2432" w:type="dxa"/>
            <w:tcBorders>
              <w:top w:val="single" w:color="auto" w:sz="4" w:space="0"/>
              <w:left w:val="single" w:color="auto" w:sz="4" w:space="0"/>
              <w:bottom w:val="single" w:color="auto" w:sz="4" w:space="0"/>
              <w:right w:val="single" w:color="auto" w:sz="4" w:space="0"/>
            </w:tcBorders>
            <w:vAlign w:val="center"/>
          </w:tcPr>
          <w:p w14:paraId="725AC16B">
            <w:pPr>
              <w:widowControl/>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投标响应</w:t>
            </w:r>
          </w:p>
        </w:tc>
        <w:tc>
          <w:tcPr>
            <w:tcW w:w="975" w:type="dxa"/>
            <w:tcBorders>
              <w:top w:val="single" w:color="auto" w:sz="4" w:space="0"/>
              <w:left w:val="single" w:color="auto" w:sz="4" w:space="0"/>
              <w:bottom w:val="single" w:color="auto" w:sz="4" w:space="0"/>
              <w:right w:val="single" w:color="auto" w:sz="4" w:space="0"/>
            </w:tcBorders>
            <w:vAlign w:val="center"/>
          </w:tcPr>
          <w:p w14:paraId="55212169">
            <w:pPr>
              <w:widowControl/>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偏离</w:t>
            </w:r>
          </w:p>
        </w:tc>
        <w:tc>
          <w:tcPr>
            <w:tcW w:w="943" w:type="dxa"/>
            <w:tcBorders>
              <w:top w:val="single" w:color="auto" w:sz="4" w:space="0"/>
              <w:left w:val="single" w:color="auto" w:sz="4" w:space="0"/>
              <w:bottom w:val="single" w:color="auto" w:sz="4" w:space="0"/>
              <w:right w:val="single" w:color="auto" w:sz="4" w:space="0"/>
            </w:tcBorders>
            <w:vAlign w:val="center"/>
          </w:tcPr>
          <w:p w14:paraId="11192C60">
            <w:pPr>
              <w:widowControl/>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页码</w:t>
            </w:r>
          </w:p>
        </w:tc>
      </w:tr>
      <w:tr w14:paraId="7481BEAC">
        <w:tblPrEx>
          <w:tblCellMar>
            <w:top w:w="0" w:type="dxa"/>
            <w:left w:w="0" w:type="dxa"/>
            <w:bottom w:w="0" w:type="dxa"/>
            <w:right w:w="0" w:type="dxa"/>
          </w:tblCellMar>
        </w:tblPrEx>
        <w:trPr>
          <w:trHeight w:val="567" w:hRule="atLeast"/>
          <w:jc w:val="center"/>
        </w:trPr>
        <w:tc>
          <w:tcPr>
            <w:tcW w:w="924" w:type="dxa"/>
            <w:tcBorders>
              <w:top w:val="single" w:color="auto" w:sz="4" w:space="0"/>
              <w:left w:val="single" w:color="auto" w:sz="4" w:space="0"/>
              <w:bottom w:val="single" w:color="auto" w:sz="4" w:space="0"/>
              <w:right w:val="single" w:color="auto" w:sz="4" w:space="0"/>
            </w:tcBorders>
            <w:vAlign w:val="center"/>
          </w:tcPr>
          <w:p w14:paraId="48B33F3E">
            <w:pPr>
              <w:widowControl/>
              <w:jc w:val="center"/>
              <w:rPr>
                <w:rFonts w:hint="eastAsia" w:ascii="仿宋" w:hAnsi="仿宋" w:eastAsia="仿宋" w:cs="仿宋"/>
                <w:color w:val="000000" w:themeColor="text1"/>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6F07DFE3">
            <w:pPr>
              <w:widowControl/>
              <w:jc w:val="center"/>
              <w:rPr>
                <w:rFonts w:hint="eastAsia" w:ascii="仿宋" w:hAnsi="仿宋" w:eastAsia="仿宋" w:cs="仿宋"/>
                <w:color w:val="000000" w:themeColor="text1"/>
                <w:szCs w:val="21"/>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14:paraId="70FE0827">
            <w:pPr>
              <w:widowControl/>
              <w:jc w:val="center"/>
              <w:rPr>
                <w:rFonts w:hint="eastAsia" w:ascii="仿宋" w:hAnsi="仿宋" w:eastAsia="仿宋" w:cs="仿宋"/>
                <w:color w:val="000000" w:themeColor="text1"/>
                <w:szCs w:val="21"/>
                <w:highlight w:val="none"/>
              </w:rPr>
            </w:pPr>
          </w:p>
        </w:tc>
        <w:tc>
          <w:tcPr>
            <w:tcW w:w="2432" w:type="dxa"/>
            <w:tcBorders>
              <w:top w:val="single" w:color="auto" w:sz="4" w:space="0"/>
              <w:left w:val="single" w:color="auto" w:sz="4" w:space="0"/>
              <w:bottom w:val="single" w:color="auto" w:sz="4" w:space="0"/>
              <w:right w:val="single" w:color="auto" w:sz="4" w:space="0"/>
            </w:tcBorders>
            <w:vAlign w:val="center"/>
          </w:tcPr>
          <w:p w14:paraId="202E7821">
            <w:pPr>
              <w:widowControl/>
              <w:jc w:val="center"/>
              <w:rPr>
                <w:rFonts w:hint="eastAsia" w:ascii="仿宋" w:hAnsi="仿宋" w:eastAsia="仿宋" w:cs="仿宋"/>
                <w:color w:val="000000" w:themeColor="text1"/>
                <w:szCs w:val="21"/>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6D787222">
            <w:pPr>
              <w:widowControl/>
              <w:jc w:val="center"/>
              <w:rPr>
                <w:rFonts w:hint="eastAsia" w:ascii="仿宋" w:hAnsi="仿宋" w:eastAsia="仿宋" w:cs="仿宋"/>
                <w:color w:val="000000" w:themeColor="text1"/>
                <w:szCs w:val="21"/>
                <w:highlight w:val="none"/>
              </w:rPr>
            </w:pPr>
          </w:p>
        </w:tc>
        <w:tc>
          <w:tcPr>
            <w:tcW w:w="943" w:type="dxa"/>
            <w:tcBorders>
              <w:top w:val="single" w:color="auto" w:sz="4" w:space="0"/>
              <w:left w:val="single" w:color="auto" w:sz="4" w:space="0"/>
              <w:bottom w:val="single" w:color="auto" w:sz="4" w:space="0"/>
              <w:right w:val="single" w:color="auto" w:sz="4" w:space="0"/>
            </w:tcBorders>
            <w:vAlign w:val="center"/>
          </w:tcPr>
          <w:p w14:paraId="6F089C36">
            <w:pPr>
              <w:widowControl/>
              <w:jc w:val="center"/>
              <w:rPr>
                <w:rFonts w:hint="eastAsia" w:ascii="仿宋" w:hAnsi="仿宋" w:eastAsia="仿宋" w:cs="仿宋"/>
                <w:color w:val="000000" w:themeColor="text1"/>
                <w:szCs w:val="21"/>
                <w:highlight w:val="none"/>
              </w:rPr>
            </w:pPr>
          </w:p>
        </w:tc>
      </w:tr>
      <w:tr w14:paraId="23E69E59">
        <w:tblPrEx>
          <w:tblCellMar>
            <w:top w:w="0" w:type="dxa"/>
            <w:left w:w="0" w:type="dxa"/>
            <w:bottom w:w="0" w:type="dxa"/>
            <w:right w:w="0" w:type="dxa"/>
          </w:tblCellMar>
        </w:tblPrEx>
        <w:trPr>
          <w:trHeight w:val="567" w:hRule="atLeast"/>
          <w:jc w:val="center"/>
        </w:trPr>
        <w:tc>
          <w:tcPr>
            <w:tcW w:w="924" w:type="dxa"/>
            <w:tcBorders>
              <w:top w:val="single" w:color="auto" w:sz="4" w:space="0"/>
              <w:left w:val="single" w:color="auto" w:sz="4" w:space="0"/>
              <w:bottom w:val="single" w:color="auto" w:sz="4" w:space="0"/>
              <w:right w:val="single" w:color="auto" w:sz="4" w:space="0"/>
            </w:tcBorders>
            <w:vAlign w:val="center"/>
          </w:tcPr>
          <w:p w14:paraId="058A2364">
            <w:pPr>
              <w:widowControl/>
              <w:jc w:val="center"/>
              <w:rPr>
                <w:rFonts w:hint="eastAsia" w:ascii="仿宋" w:hAnsi="仿宋" w:eastAsia="仿宋" w:cs="仿宋"/>
                <w:color w:val="000000" w:themeColor="text1"/>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1CC36EE5">
            <w:pPr>
              <w:widowControl/>
              <w:jc w:val="center"/>
              <w:rPr>
                <w:rFonts w:hint="eastAsia" w:ascii="仿宋" w:hAnsi="仿宋" w:eastAsia="仿宋" w:cs="仿宋"/>
                <w:color w:val="000000" w:themeColor="text1"/>
                <w:szCs w:val="21"/>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14:paraId="6FFE028F">
            <w:pPr>
              <w:widowControl/>
              <w:jc w:val="center"/>
              <w:rPr>
                <w:rFonts w:hint="eastAsia" w:ascii="仿宋" w:hAnsi="仿宋" w:eastAsia="仿宋" w:cs="仿宋"/>
                <w:color w:val="000000" w:themeColor="text1"/>
                <w:szCs w:val="21"/>
                <w:highlight w:val="none"/>
              </w:rPr>
            </w:pPr>
          </w:p>
        </w:tc>
        <w:tc>
          <w:tcPr>
            <w:tcW w:w="2432" w:type="dxa"/>
            <w:tcBorders>
              <w:top w:val="single" w:color="auto" w:sz="4" w:space="0"/>
              <w:left w:val="single" w:color="auto" w:sz="4" w:space="0"/>
              <w:bottom w:val="single" w:color="auto" w:sz="4" w:space="0"/>
              <w:right w:val="single" w:color="auto" w:sz="4" w:space="0"/>
            </w:tcBorders>
            <w:vAlign w:val="center"/>
          </w:tcPr>
          <w:p w14:paraId="1E23EF35">
            <w:pPr>
              <w:widowControl/>
              <w:jc w:val="center"/>
              <w:rPr>
                <w:rFonts w:hint="eastAsia" w:ascii="仿宋" w:hAnsi="仿宋" w:eastAsia="仿宋" w:cs="仿宋"/>
                <w:color w:val="000000" w:themeColor="text1"/>
                <w:szCs w:val="21"/>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4E37FC7D">
            <w:pPr>
              <w:widowControl/>
              <w:jc w:val="center"/>
              <w:rPr>
                <w:rFonts w:hint="eastAsia" w:ascii="仿宋" w:hAnsi="仿宋" w:eastAsia="仿宋" w:cs="仿宋"/>
                <w:color w:val="000000" w:themeColor="text1"/>
                <w:szCs w:val="21"/>
                <w:highlight w:val="none"/>
              </w:rPr>
            </w:pPr>
          </w:p>
        </w:tc>
        <w:tc>
          <w:tcPr>
            <w:tcW w:w="943" w:type="dxa"/>
            <w:tcBorders>
              <w:top w:val="single" w:color="auto" w:sz="4" w:space="0"/>
              <w:left w:val="single" w:color="auto" w:sz="4" w:space="0"/>
              <w:bottom w:val="single" w:color="auto" w:sz="4" w:space="0"/>
              <w:right w:val="single" w:color="auto" w:sz="4" w:space="0"/>
            </w:tcBorders>
            <w:vAlign w:val="center"/>
          </w:tcPr>
          <w:p w14:paraId="4F81B633">
            <w:pPr>
              <w:widowControl/>
              <w:jc w:val="center"/>
              <w:rPr>
                <w:rFonts w:hint="eastAsia" w:ascii="仿宋" w:hAnsi="仿宋" w:eastAsia="仿宋" w:cs="仿宋"/>
                <w:color w:val="000000" w:themeColor="text1"/>
                <w:szCs w:val="21"/>
                <w:highlight w:val="none"/>
              </w:rPr>
            </w:pPr>
          </w:p>
        </w:tc>
      </w:tr>
      <w:tr w14:paraId="359F9549">
        <w:tblPrEx>
          <w:tblCellMar>
            <w:top w:w="0" w:type="dxa"/>
            <w:left w:w="0" w:type="dxa"/>
            <w:bottom w:w="0" w:type="dxa"/>
            <w:right w:w="0" w:type="dxa"/>
          </w:tblCellMar>
        </w:tblPrEx>
        <w:trPr>
          <w:trHeight w:val="567" w:hRule="atLeast"/>
          <w:jc w:val="center"/>
        </w:trPr>
        <w:tc>
          <w:tcPr>
            <w:tcW w:w="924" w:type="dxa"/>
            <w:tcBorders>
              <w:top w:val="single" w:color="auto" w:sz="4" w:space="0"/>
              <w:left w:val="single" w:color="auto" w:sz="4" w:space="0"/>
              <w:bottom w:val="single" w:color="auto" w:sz="4" w:space="0"/>
              <w:right w:val="single" w:color="auto" w:sz="4" w:space="0"/>
            </w:tcBorders>
            <w:vAlign w:val="center"/>
          </w:tcPr>
          <w:p w14:paraId="0DEF1DE0">
            <w:pPr>
              <w:widowControl/>
              <w:jc w:val="center"/>
              <w:rPr>
                <w:rFonts w:hint="eastAsia" w:ascii="仿宋" w:hAnsi="仿宋" w:eastAsia="仿宋" w:cs="仿宋"/>
                <w:color w:val="000000" w:themeColor="text1"/>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1AFAC438">
            <w:pPr>
              <w:widowControl/>
              <w:jc w:val="center"/>
              <w:rPr>
                <w:rFonts w:hint="eastAsia" w:ascii="仿宋" w:hAnsi="仿宋" w:eastAsia="仿宋" w:cs="仿宋"/>
                <w:color w:val="000000" w:themeColor="text1"/>
                <w:szCs w:val="21"/>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14:paraId="491DCC1B">
            <w:pPr>
              <w:widowControl/>
              <w:jc w:val="center"/>
              <w:rPr>
                <w:rFonts w:hint="eastAsia" w:ascii="仿宋" w:hAnsi="仿宋" w:eastAsia="仿宋" w:cs="仿宋"/>
                <w:color w:val="000000" w:themeColor="text1"/>
                <w:szCs w:val="21"/>
                <w:highlight w:val="none"/>
              </w:rPr>
            </w:pPr>
          </w:p>
        </w:tc>
        <w:tc>
          <w:tcPr>
            <w:tcW w:w="2432" w:type="dxa"/>
            <w:tcBorders>
              <w:top w:val="single" w:color="auto" w:sz="4" w:space="0"/>
              <w:left w:val="single" w:color="auto" w:sz="4" w:space="0"/>
              <w:bottom w:val="single" w:color="auto" w:sz="4" w:space="0"/>
              <w:right w:val="single" w:color="auto" w:sz="4" w:space="0"/>
            </w:tcBorders>
            <w:vAlign w:val="center"/>
          </w:tcPr>
          <w:p w14:paraId="27EB99A5">
            <w:pPr>
              <w:widowControl/>
              <w:jc w:val="center"/>
              <w:rPr>
                <w:rFonts w:hint="eastAsia" w:ascii="仿宋" w:hAnsi="仿宋" w:eastAsia="仿宋" w:cs="仿宋"/>
                <w:color w:val="000000" w:themeColor="text1"/>
                <w:szCs w:val="21"/>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2F2B96EF">
            <w:pPr>
              <w:widowControl/>
              <w:jc w:val="center"/>
              <w:rPr>
                <w:rFonts w:hint="eastAsia" w:ascii="仿宋" w:hAnsi="仿宋" w:eastAsia="仿宋" w:cs="仿宋"/>
                <w:color w:val="000000" w:themeColor="text1"/>
                <w:szCs w:val="21"/>
                <w:highlight w:val="none"/>
              </w:rPr>
            </w:pPr>
          </w:p>
        </w:tc>
        <w:tc>
          <w:tcPr>
            <w:tcW w:w="943" w:type="dxa"/>
            <w:tcBorders>
              <w:top w:val="single" w:color="auto" w:sz="4" w:space="0"/>
              <w:left w:val="single" w:color="auto" w:sz="4" w:space="0"/>
              <w:bottom w:val="single" w:color="auto" w:sz="4" w:space="0"/>
              <w:right w:val="single" w:color="auto" w:sz="4" w:space="0"/>
            </w:tcBorders>
            <w:vAlign w:val="center"/>
          </w:tcPr>
          <w:p w14:paraId="44B3AE32">
            <w:pPr>
              <w:widowControl/>
              <w:jc w:val="center"/>
              <w:rPr>
                <w:rFonts w:hint="eastAsia" w:ascii="仿宋" w:hAnsi="仿宋" w:eastAsia="仿宋" w:cs="仿宋"/>
                <w:color w:val="000000" w:themeColor="text1"/>
                <w:szCs w:val="21"/>
                <w:highlight w:val="none"/>
              </w:rPr>
            </w:pPr>
          </w:p>
        </w:tc>
      </w:tr>
    </w:tbl>
    <w:p w14:paraId="15F75725">
      <w:pPr>
        <w:widowControl/>
        <w:spacing w:after="120" w:line="360" w:lineRule="auto"/>
        <w:ind w:left="480"/>
        <w:rPr>
          <w:rFonts w:hint="eastAsia" w:ascii="仿宋" w:hAnsi="仿宋" w:eastAsia="仿宋" w:cs="仿宋"/>
          <w:color w:val="000000" w:themeColor="text1"/>
          <w:sz w:val="24"/>
          <w:szCs w:val="21"/>
          <w:highlight w:val="none"/>
        </w:rPr>
      </w:pPr>
      <w:r>
        <w:rPr>
          <w:rFonts w:hint="eastAsia" w:ascii="仿宋" w:hAnsi="仿宋" w:eastAsia="仿宋" w:cs="仿宋"/>
          <w:color w:val="000000" w:themeColor="text1"/>
          <w:sz w:val="24"/>
          <w:szCs w:val="21"/>
          <w:highlight w:val="none"/>
        </w:rPr>
        <w:t>投标人名称：（盖章）</w:t>
      </w:r>
    </w:p>
    <w:p w14:paraId="3E559366">
      <w:pPr>
        <w:pStyle w:val="13"/>
        <w:widowControl/>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说明：</w:t>
      </w:r>
    </w:p>
    <w:p w14:paraId="53C0332A">
      <w:pPr>
        <w:pStyle w:val="13"/>
        <w:tabs>
          <w:tab w:val="left" w:pos="84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1、如果行数不够，请自行增加；</w:t>
      </w:r>
    </w:p>
    <w:p w14:paraId="2DC51E35">
      <w:pPr>
        <w:pStyle w:val="13"/>
        <w:tabs>
          <w:tab w:val="left" w:pos="84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2、偏离包括正偏离、无偏离、负偏离，正偏离指供应商的响应高于招标文件要求，无偏离指供应商的响应等于招标文件要求，负偏离指供应商的响应低于招标文件要求。</w:t>
      </w:r>
    </w:p>
    <w:p w14:paraId="7F1AB450">
      <w:pPr>
        <w:pStyle w:val="13"/>
        <w:tabs>
          <w:tab w:val="left" w:pos="84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3</w:t>
      </w:r>
      <w:r>
        <w:rPr>
          <w:rFonts w:hint="eastAsia" w:ascii="仿宋" w:hAnsi="仿宋" w:eastAsia="仿宋" w:cs="仿宋"/>
          <w:color w:val="000000" w:themeColor="text1"/>
          <w:highlight w:val="none"/>
        </w:rPr>
        <w:t>、如招标文件要求提供相应证明材料的，应在偏离表中注明证明材料所在投标文件的页码位置，否则评标委员会有权作负偏离处理</w:t>
      </w:r>
    </w:p>
    <w:p w14:paraId="3ECF74AC">
      <w:pP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br w:type="page"/>
      </w:r>
    </w:p>
    <w:p w14:paraId="5C263999">
      <w:pPr>
        <w:pStyle w:val="74"/>
        <w:widowControl/>
        <w:jc w:val="lef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*目录六、商务条款偏离表格式</w:t>
      </w:r>
    </w:p>
    <w:p w14:paraId="5294A92B">
      <w:pPr>
        <w:pStyle w:val="13"/>
        <w:widowControl/>
        <w:ind w:firstLine="482"/>
        <w:jc w:val="center"/>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rPr>
        <w:t>商务条款偏离表</w:t>
      </w:r>
    </w:p>
    <w:tbl>
      <w:tblPr>
        <w:tblStyle w:val="27"/>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1"/>
        <w:gridCol w:w="1620"/>
        <w:gridCol w:w="2700"/>
        <w:gridCol w:w="2331"/>
        <w:gridCol w:w="1065"/>
        <w:gridCol w:w="849"/>
      </w:tblGrid>
      <w:tr w14:paraId="08C3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5311" w:type="dxa"/>
            <w:gridSpan w:val="3"/>
            <w:tcBorders>
              <w:top w:val="single" w:color="auto" w:sz="4" w:space="0"/>
              <w:left w:val="single" w:color="auto" w:sz="4" w:space="0"/>
              <w:right w:val="single" w:color="auto" w:sz="4" w:space="0"/>
            </w:tcBorders>
            <w:vAlign w:val="center"/>
          </w:tcPr>
          <w:p w14:paraId="432750D3">
            <w:pPr>
              <w:widowControl/>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项目名称：</w:t>
            </w:r>
          </w:p>
        </w:tc>
        <w:tc>
          <w:tcPr>
            <w:tcW w:w="4245" w:type="dxa"/>
            <w:gridSpan w:val="3"/>
            <w:tcBorders>
              <w:top w:val="single" w:color="auto" w:sz="4" w:space="0"/>
              <w:left w:val="single" w:color="auto" w:sz="4" w:space="0"/>
              <w:right w:val="single" w:color="auto" w:sz="4" w:space="0"/>
            </w:tcBorders>
            <w:vAlign w:val="center"/>
          </w:tcPr>
          <w:p w14:paraId="1BD4B85B">
            <w:pPr>
              <w:widowControl/>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rPr>
              <w:t>项目编号：</w:t>
            </w:r>
            <w:r>
              <w:rPr>
                <w:rFonts w:hint="eastAsia" w:ascii="仿宋" w:hAnsi="仿宋" w:eastAsia="仿宋" w:cs="仿宋"/>
                <w:color w:val="000000" w:themeColor="text1"/>
                <w:szCs w:val="21"/>
                <w:highlight w:val="none"/>
                <w:lang w:val="en-US"/>
              </w:rPr>
              <w:t xml:space="preserve">     采购包号：</w:t>
            </w:r>
          </w:p>
        </w:tc>
      </w:tr>
      <w:tr w14:paraId="3258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1" w:type="dxa"/>
            <w:tcBorders>
              <w:left w:val="single" w:color="auto" w:sz="4" w:space="0"/>
              <w:right w:val="single" w:color="auto" w:sz="4" w:space="0"/>
            </w:tcBorders>
            <w:vAlign w:val="center"/>
          </w:tcPr>
          <w:p w14:paraId="55223F88">
            <w:pPr>
              <w:widowControl/>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序号</w:t>
            </w:r>
          </w:p>
        </w:tc>
        <w:tc>
          <w:tcPr>
            <w:tcW w:w="1620" w:type="dxa"/>
            <w:tcBorders>
              <w:left w:val="single" w:color="auto" w:sz="4" w:space="0"/>
              <w:right w:val="single" w:color="auto" w:sz="4" w:space="0"/>
            </w:tcBorders>
            <w:vAlign w:val="center"/>
          </w:tcPr>
          <w:p w14:paraId="184E7C64">
            <w:pPr>
              <w:widowControl/>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招标文件条目号</w:t>
            </w:r>
          </w:p>
        </w:tc>
        <w:tc>
          <w:tcPr>
            <w:tcW w:w="2700" w:type="dxa"/>
            <w:tcBorders>
              <w:left w:val="single" w:color="auto" w:sz="4" w:space="0"/>
              <w:right w:val="single" w:color="auto" w:sz="4" w:space="0"/>
            </w:tcBorders>
            <w:vAlign w:val="center"/>
          </w:tcPr>
          <w:p w14:paraId="614F9C85">
            <w:pPr>
              <w:widowControl/>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招标文件要求的商务条款</w:t>
            </w:r>
          </w:p>
        </w:tc>
        <w:tc>
          <w:tcPr>
            <w:tcW w:w="2331" w:type="dxa"/>
            <w:tcBorders>
              <w:left w:val="single" w:color="auto" w:sz="4" w:space="0"/>
              <w:right w:val="single" w:color="auto" w:sz="4" w:space="0"/>
            </w:tcBorders>
            <w:vAlign w:val="center"/>
          </w:tcPr>
          <w:p w14:paraId="57E129D3">
            <w:pPr>
              <w:widowControl/>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投标响应</w:t>
            </w:r>
          </w:p>
        </w:tc>
        <w:tc>
          <w:tcPr>
            <w:tcW w:w="1065" w:type="dxa"/>
            <w:tcBorders>
              <w:left w:val="single" w:color="auto" w:sz="4" w:space="0"/>
              <w:right w:val="single" w:color="auto" w:sz="4" w:space="0"/>
            </w:tcBorders>
            <w:vAlign w:val="center"/>
          </w:tcPr>
          <w:p w14:paraId="01731429">
            <w:pPr>
              <w:widowControl/>
              <w:jc w:val="center"/>
              <w:rPr>
                <w:rFonts w:hint="eastAsia" w:ascii="仿宋" w:hAnsi="仿宋" w:eastAsia="仿宋" w:cs="仿宋"/>
                <w:color w:val="000000" w:themeColor="text1"/>
                <w:szCs w:val="21"/>
                <w:highlight w:val="none"/>
              </w:rPr>
            </w:pPr>
            <w:r>
              <w:rPr>
                <w:rFonts w:hint="eastAsia" w:ascii="仿宋" w:hAnsi="仿宋" w:eastAsia="仿宋" w:cs="仿宋"/>
                <w:color w:val="000000" w:themeColor="text1"/>
                <w:szCs w:val="21"/>
                <w:highlight w:val="none"/>
              </w:rPr>
              <w:t>偏离</w:t>
            </w:r>
          </w:p>
        </w:tc>
        <w:tc>
          <w:tcPr>
            <w:tcW w:w="849" w:type="dxa"/>
            <w:tcBorders>
              <w:left w:val="single" w:color="auto" w:sz="4" w:space="0"/>
              <w:right w:val="single" w:color="auto" w:sz="4" w:space="0"/>
            </w:tcBorders>
            <w:vAlign w:val="center"/>
          </w:tcPr>
          <w:p w14:paraId="2E23332C">
            <w:pPr>
              <w:widowControl/>
              <w:jc w:val="center"/>
              <w:rPr>
                <w:rFonts w:hint="eastAsia" w:ascii="仿宋" w:hAnsi="仿宋" w:eastAsia="仿宋" w:cs="仿宋"/>
                <w:color w:val="000000" w:themeColor="text1"/>
                <w:szCs w:val="21"/>
                <w:highlight w:val="none"/>
                <w:lang w:val="en-US"/>
              </w:rPr>
            </w:pPr>
            <w:r>
              <w:rPr>
                <w:rFonts w:hint="eastAsia" w:ascii="仿宋" w:hAnsi="仿宋" w:eastAsia="仿宋" w:cs="仿宋"/>
                <w:color w:val="000000" w:themeColor="text1"/>
                <w:szCs w:val="21"/>
                <w:highlight w:val="none"/>
                <w:lang w:val="en-US"/>
              </w:rPr>
              <w:t>页码</w:t>
            </w:r>
          </w:p>
        </w:tc>
      </w:tr>
      <w:tr w14:paraId="1360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1" w:type="dxa"/>
            <w:tcBorders>
              <w:left w:val="single" w:color="auto" w:sz="4" w:space="0"/>
              <w:right w:val="single" w:color="auto" w:sz="4" w:space="0"/>
            </w:tcBorders>
            <w:vAlign w:val="center"/>
          </w:tcPr>
          <w:p w14:paraId="06FE0334">
            <w:pPr>
              <w:widowControl/>
              <w:jc w:val="center"/>
              <w:rPr>
                <w:rFonts w:hint="eastAsia" w:ascii="仿宋" w:hAnsi="仿宋" w:eastAsia="仿宋" w:cs="仿宋"/>
                <w:color w:val="000000" w:themeColor="text1"/>
                <w:szCs w:val="21"/>
                <w:highlight w:val="none"/>
              </w:rPr>
            </w:pPr>
          </w:p>
        </w:tc>
        <w:tc>
          <w:tcPr>
            <w:tcW w:w="1620" w:type="dxa"/>
            <w:tcBorders>
              <w:left w:val="single" w:color="auto" w:sz="4" w:space="0"/>
              <w:right w:val="single" w:color="auto" w:sz="4" w:space="0"/>
            </w:tcBorders>
            <w:vAlign w:val="center"/>
          </w:tcPr>
          <w:p w14:paraId="40460454">
            <w:pPr>
              <w:widowControl/>
              <w:jc w:val="center"/>
              <w:rPr>
                <w:rFonts w:hint="eastAsia" w:ascii="仿宋" w:hAnsi="仿宋" w:eastAsia="仿宋" w:cs="仿宋"/>
                <w:color w:val="000000" w:themeColor="text1"/>
                <w:szCs w:val="21"/>
                <w:highlight w:val="none"/>
              </w:rPr>
            </w:pPr>
          </w:p>
        </w:tc>
        <w:tc>
          <w:tcPr>
            <w:tcW w:w="2700" w:type="dxa"/>
            <w:tcBorders>
              <w:left w:val="single" w:color="auto" w:sz="4" w:space="0"/>
              <w:right w:val="single" w:color="auto" w:sz="4" w:space="0"/>
            </w:tcBorders>
            <w:vAlign w:val="center"/>
          </w:tcPr>
          <w:p w14:paraId="2A24EBA4">
            <w:pPr>
              <w:widowControl/>
              <w:jc w:val="center"/>
              <w:rPr>
                <w:rFonts w:hint="eastAsia" w:ascii="仿宋" w:hAnsi="仿宋" w:eastAsia="仿宋" w:cs="仿宋"/>
                <w:color w:val="000000" w:themeColor="text1"/>
                <w:szCs w:val="21"/>
                <w:highlight w:val="none"/>
              </w:rPr>
            </w:pPr>
          </w:p>
        </w:tc>
        <w:tc>
          <w:tcPr>
            <w:tcW w:w="2331" w:type="dxa"/>
            <w:tcBorders>
              <w:left w:val="single" w:color="auto" w:sz="4" w:space="0"/>
              <w:right w:val="single" w:color="auto" w:sz="4" w:space="0"/>
            </w:tcBorders>
            <w:vAlign w:val="center"/>
          </w:tcPr>
          <w:p w14:paraId="33A1EEE6">
            <w:pPr>
              <w:widowControl/>
              <w:jc w:val="center"/>
              <w:rPr>
                <w:rFonts w:hint="eastAsia" w:ascii="仿宋" w:hAnsi="仿宋" w:eastAsia="仿宋" w:cs="仿宋"/>
                <w:color w:val="000000" w:themeColor="text1"/>
                <w:szCs w:val="21"/>
                <w:highlight w:val="none"/>
              </w:rPr>
            </w:pPr>
          </w:p>
        </w:tc>
        <w:tc>
          <w:tcPr>
            <w:tcW w:w="1065" w:type="dxa"/>
            <w:tcBorders>
              <w:left w:val="single" w:color="auto" w:sz="4" w:space="0"/>
              <w:right w:val="single" w:color="auto" w:sz="4" w:space="0"/>
            </w:tcBorders>
            <w:vAlign w:val="center"/>
          </w:tcPr>
          <w:p w14:paraId="1B11732D">
            <w:pPr>
              <w:widowControl/>
              <w:jc w:val="center"/>
              <w:rPr>
                <w:rFonts w:hint="eastAsia" w:ascii="仿宋" w:hAnsi="仿宋" w:eastAsia="仿宋" w:cs="仿宋"/>
                <w:color w:val="000000" w:themeColor="text1"/>
                <w:szCs w:val="21"/>
                <w:highlight w:val="none"/>
              </w:rPr>
            </w:pPr>
          </w:p>
        </w:tc>
        <w:tc>
          <w:tcPr>
            <w:tcW w:w="849" w:type="dxa"/>
            <w:tcBorders>
              <w:left w:val="single" w:color="auto" w:sz="4" w:space="0"/>
              <w:right w:val="single" w:color="auto" w:sz="4" w:space="0"/>
            </w:tcBorders>
            <w:vAlign w:val="center"/>
          </w:tcPr>
          <w:p w14:paraId="3E5BE8B5">
            <w:pPr>
              <w:widowControl/>
              <w:jc w:val="center"/>
              <w:rPr>
                <w:rFonts w:hint="eastAsia" w:ascii="仿宋" w:hAnsi="仿宋" w:eastAsia="仿宋" w:cs="仿宋"/>
                <w:color w:val="000000" w:themeColor="text1"/>
                <w:szCs w:val="21"/>
                <w:highlight w:val="none"/>
              </w:rPr>
            </w:pPr>
          </w:p>
        </w:tc>
      </w:tr>
      <w:tr w14:paraId="2037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1" w:type="dxa"/>
            <w:tcBorders>
              <w:left w:val="single" w:color="auto" w:sz="4" w:space="0"/>
              <w:right w:val="single" w:color="auto" w:sz="4" w:space="0"/>
            </w:tcBorders>
            <w:vAlign w:val="center"/>
          </w:tcPr>
          <w:p w14:paraId="6B675FB0">
            <w:pPr>
              <w:widowControl/>
              <w:jc w:val="center"/>
              <w:rPr>
                <w:rFonts w:hint="eastAsia" w:ascii="仿宋" w:hAnsi="仿宋" w:eastAsia="仿宋" w:cs="仿宋"/>
                <w:color w:val="000000" w:themeColor="text1"/>
                <w:szCs w:val="21"/>
                <w:highlight w:val="none"/>
              </w:rPr>
            </w:pPr>
          </w:p>
        </w:tc>
        <w:tc>
          <w:tcPr>
            <w:tcW w:w="1620" w:type="dxa"/>
            <w:tcBorders>
              <w:left w:val="single" w:color="auto" w:sz="4" w:space="0"/>
              <w:right w:val="single" w:color="auto" w:sz="4" w:space="0"/>
            </w:tcBorders>
            <w:vAlign w:val="center"/>
          </w:tcPr>
          <w:p w14:paraId="726A4467">
            <w:pPr>
              <w:widowControl/>
              <w:jc w:val="center"/>
              <w:rPr>
                <w:rFonts w:hint="eastAsia" w:ascii="仿宋" w:hAnsi="仿宋" w:eastAsia="仿宋" w:cs="仿宋"/>
                <w:color w:val="000000" w:themeColor="text1"/>
                <w:szCs w:val="21"/>
                <w:highlight w:val="none"/>
              </w:rPr>
            </w:pPr>
          </w:p>
        </w:tc>
        <w:tc>
          <w:tcPr>
            <w:tcW w:w="2700" w:type="dxa"/>
            <w:tcBorders>
              <w:left w:val="single" w:color="auto" w:sz="4" w:space="0"/>
              <w:right w:val="single" w:color="auto" w:sz="4" w:space="0"/>
            </w:tcBorders>
            <w:vAlign w:val="center"/>
          </w:tcPr>
          <w:p w14:paraId="7E1A2547">
            <w:pPr>
              <w:widowControl/>
              <w:jc w:val="center"/>
              <w:rPr>
                <w:rFonts w:hint="eastAsia" w:ascii="仿宋" w:hAnsi="仿宋" w:eastAsia="仿宋" w:cs="仿宋"/>
                <w:color w:val="000000" w:themeColor="text1"/>
                <w:szCs w:val="21"/>
                <w:highlight w:val="none"/>
              </w:rPr>
            </w:pPr>
          </w:p>
        </w:tc>
        <w:tc>
          <w:tcPr>
            <w:tcW w:w="2331" w:type="dxa"/>
            <w:tcBorders>
              <w:left w:val="single" w:color="auto" w:sz="4" w:space="0"/>
              <w:right w:val="single" w:color="auto" w:sz="4" w:space="0"/>
            </w:tcBorders>
            <w:vAlign w:val="center"/>
          </w:tcPr>
          <w:p w14:paraId="5D51D046">
            <w:pPr>
              <w:widowControl/>
              <w:jc w:val="center"/>
              <w:rPr>
                <w:rFonts w:hint="eastAsia" w:ascii="仿宋" w:hAnsi="仿宋" w:eastAsia="仿宋" w:cs="仿宋"/>
                <w:color w:val="000000" w:themeColor="text1"/>
                <w:szCs w:val="21"/>
                <w:highlight w:val="none"/>
              </w:rPr>
            </w:pPr>
          </w:p>
        </w:tc>
        <w:tc>
          <w:tcPr>
            <w:tcW w:w="1065" w:type="dxa"/>
            <w:tcBorders>
              <w:left w:val="single" w:color="auto" w:sz="4" w:space="0"/>
              <w:right w:val="single" w:color="auto" w:sz="4" w:space="0"/>
            </w:tcBorders>
            <w:vAlign w:val="center"/>
          </w:tcPr>
          <w:p w14:paraId="58368EAF">
            <w:pPr>
              <w:widowControl/>
              <w:jc w:val="center"/>
              <w:rPr>
                <w:rFonts w:hint="eastAsia" w:ascii="仿宋" w:hAnsi="仿宋" w:eastAsia="仿宋" w:cs="仿宋"/>
                <w:color w:val="000000" w:themeColor="text1"/>
                <w:szCs w:val="21"/>
                <w:highlight w:val="none"/>
              </w:rPr>
            </w:pPr>
          </w:p>
        </w:tc>
        <w:tc>
          <w:tcPr>
            <w:tcW w:w="849" w:type="dxa"/>
            <w:tcBorders>
              <w:left w:val="single" w:color="auto" w:sz="4" w:space="0"/>
              <w:right w:val="single" w:color="auto" w:sz="4" w:space="0"/>
            </w:tcBorders>
            <w:vAlign w:val="center"/>
          </w:tcPr>
          <w:p w14:paraId="745C66CF">
            <w:pPr>
              <w:widowControl/>
              <w:jc w:val="center"/>
              <w:rPr>
                <w:rFonts w:hint="eastAsia" w:ascii="仿宋" w:hAnsi="仿宋" w:eastAsia="仿宋" w:cs="仿宋"/>
                <w:color w:val="000000" w:themeColor="text1"/>
                <w:szCs w:val="21"/>
                <w:highlight w:val="none"/>
              </w:rPr>
            </w:pPr>
          </w:p>
        </w:tc>
      </w:tr>
      <w:tr w14:paraId="426A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91" w:type="dxa"/>
            <w:tcBorders>
              <w:left w:val="single" w:color="auto" w:sz="4" w:space="0"/>
              <w:right w:val="single" w:color="auto" w:sz="4" w:space="0"/>
            </w:tcBorders>
            <w:vAlign w:val="center"/>
          </w:tcPr>
          <w:p w14:paraId="16D42446">
            <w:pPr>
              <w:widowControl/>
              <w:jc w:val="center"/>
              <w:rPr>
                <w:rFonts w:hint="eastAsia" w:ascii="仿宋" w:hAnsi="仿宋" w:eastAsia="仿宋" w:cs="仿宋"/>
                <w:color w:val="000000" w:themeColor="text1"/>
                <w:szCs w:val="21"/>
                <w:highlight w:val="none"/>
              </w:rPr>
            </w:pPr>
          </w:p>
        </w:tc>
        <w:tc>
          <w:tcPr>
            <w:tcW w:w="1620" w:type="dxa"/>
            <w:tcBorders>
              <w:left w:val="single" w:color="auto" w:sz="4" w:space="0"/>
              <w:right w:val="single" w:color="auto" w:sz="4" w:space="0"/>
            </w:tcBorders>
            <w:vAlign w:val="center"/>
          </w:tcPr>
          <w:p w14:paraId="6FAADBBF">
            <w:pPr>
              <w:widowControl/>
              <w:jc w:val="center"/>
              <w:rPr>
                <w:rFonts w:hint="eastAsia" w:ascii="仿宋" w:hAnsi="仿宋" w:eastAsia="仿宋" w:cs="仿宋"/>
                <w:color w:val="000000" w:themeColor="text1"/>
                <w:szCs w:val="21"/>
                <w:highlight w:val="none"/>
              </w:rPr>
            </w:pPr>
          </w:p>
        </w:tc>
        <w:tc>
          <w:tcPr>
            <w:tcW w:w="2700" w:type="dxa"/>
            <w:tcBorders>
              <w:left w:val="single" w:color="auto" w:sz="4" w:space="0"/>
              <w:right w:val="single" w:color="auto" w:sz="4" w:space="0"/>
            </w:tcBorders>
            <w:vAlign w:val="center"/>
          </w:tcPr>
          <w:p w14:paraId="1EC30AE1">
            <w:pPr>
              <w:widowControl/>
              <w:jc w:val="center"/>
              <w:rPr>
                <w:rFonts w:hint="eastAsia" w:ascii="仿宋" w:hAnsi="仿宋" w:eastAsia="仿宋" w:cs="仿宋"/>
                <w:color w:val="000000" w:themeColor="text1"/>
                <w:szCs w:val="21"/>
                <w:highlight w:val="none"/>
              </w:rPr>
            </w:pPr>
          </w:p>
        </w:tc>
        <w:tc>
          <w:tcPr>
            <w:tcW w:w="2331" w:type="dxa"/>
            <w:tcBorders>
              <w:left w:val="single" w:color="auto" w:sz="4" w:space="0"/>
              <w:right w:val="single" w:color="auto" w:sz="4" w:space="0"/>
            </w:tcBorders>
            <w:vAlign w:val="center"/>
          </w:tcPr>
          <w:p w14:paraId="4FC25651">
            <w:pPr>
              <w:widowControl/>
              <w:jc w:val="center"/>
              <w:rPr>
                <w:rFonts w:hint="eastAsia" w:ascii="仿宋" w:hAnsi="仿宋" w:eastAsia="仿宋" w:cs="仿宋"/>
                <w:color w:val="000000" w:themeColor="text1"/>
                <w:szCs w:val="21"/>
                <w:highlight w:val="none"/>
              </w:rPr>
            </w:pPr>
          </w:p>
        </w:tc>
        <w:tc>
          <w:tcPr>
            <w:tcW w:w="1065" w:type="dxa"/>
            <w:tcBorders>
              <w:left w:val="single" w:color="auto" w:sz="4" w:space="0"/>
              <w:right w:val="single" w:color="auto" w:sz="4" w:space="0"/>
            </w:tcBorders>
            <w:vAlign w:val="center"/>
          </w:tcPr>
          <w:p w14:paraId="1DD162B2">
            <w:pPr>
              <w:widowControl/>
              <w:jc w:val="center"/>
              <w:rPr>
                <w:rFonts w:hint="eastAsia" w:ascii="仿宋" w:hAnsi="仿宋" w:eastAsia="仿宋" w:cs="仿宋"/>
                <w:color w:val="000000" w:themeColor="text1"/>
                <w:szCs w:val="21"/>
                <w:highlight w:val="none"/>
              </w:rPr>
            </w:pPr>
          </w:p>
        </w:tc>
        <w:tc>
          <w:tcPr>
            <w:tcW w:w="849" w:type="dxa"/>
            <w:tcBorders>
              <w:left w:val="single" w:color="auto" w:sz="4" w:space="0"/>
              <w:right w:val="single" w:color="auto" w:sz="4" w:space="0"/>
            </w:tcBorders>
            <w:vAlign w:val="center"/>
          </w:tcPr>
          <w:p w14:paraId="490490A0">
            <w:pPr>
              <w:widowControl/>
              <w:jc w:val="center"/>
              <w:rPr>
                <w:rFonts w:hint="eastAsia" w:ascii="仿宋" w:hAnsi="仿宋" w:eastAsia="仿宋" w:cs="仿宋"/>
                <w:color w:val="000000" w:themeColor="text1"/>
                <w:szCs w:val="21"/>
                <w:highlight w:val="none"/>
              </w:rPr>
            </w:pPr>
          </w:p>
        </w:tc>
      </w:tr>
    </w:tbl>
    <w:p w14:paraId="224A8439">
      <w:pPr>
        <w:widowControl/>
        <w:spacing w:after="120" w:line="360" w:lineRule="auto"/>
        <w:ind w:left="480"/>
        <w:rPr>
          <w:rFonts w:hint="eastAsia" w:ascii="仿宋" w:hAnsi="仿宋" w:eastAsia="仿宋" w:cs="仿宋"/>
          <w:color w:val="000000" w:themeColor="text1"/>
          <w:sz w:val="24"/>
          <w:szCs w:val="21"/>
          <w:highlight w:val="none"/>
        </w:rPr>
      </w:pPr>
      <w:r>
        <w:rPr>
          <w:rFonts w:hint="eastAsia" w:ascii="仿宋" w:hAnsi="仿宋" w:eastAsia="仿宋" w:cs="仿宋"/>
          <w:color w:val="000000" w:themeColor="text1"/>
          <w:sz w:val="24"/>
          <w:szCs w:val="21"/>
          <w:highlight w:val="none"/>
        </w:rPr>
        <w:t>投标人名称：（盖章）</w:t>
      </w:r>
    </w:p>
    <w:p w14:paraId="7E3A63CF">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说明：</w:t>
      </w:r>
    </w:p>
    <w:p w14:paraId="29904063">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1、如果行数不够，请自行增加。</w:t>
      </w:r>
    </w:p>
    <w:p w14:paraId="1A9AC957">
      <w:pPr>
        <w:pStyle w:val="13"/>
        <w:tabs>
          <w:tab w:val="left" w:pos="84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2</w:t>
      </w:r>
      <w:r>
        <w:rPr>
          <w:rFonts w:hint="eastAsia" w:ascii="仿宋" w:hAnsi="仿宋" w:eastAsia="仿宋" w:cs="仿宋"/>
          <w:color w:val="000000" w:themeColor="text1"/>
          <w:highlight w:val="none"/>
        </w:rPr>
        <w:t>、偏离包括正偏离、无偏离、负偏离，正偏离指供应商的响应高于招标文件要求，无偏离指供应商的响应等于招标文件要求，负偏离指供应商的响应低于招标文件要求。</w:t>
      </w:r>
    </w:p>
    <w:p w14:paraId="04716419">
      <w:pPr>
        <w:pStyle w:val="13"/>
        <w:tabs>
          <w:tab w:val="left" w:pos="840"/>
        </w:tabs>
        <w:ind w:firstLine="480"/>
        <w:rPr>
          <w:rFonts w:hint="eastAsia" w:ascii="仿宋" w:hAnsi="仿宋" w:eastAsia="仿宋" w:cs="仿宋"/>
          <w:color w:val="000000" w:themeColor="text1"/>
          <w:highlight w:val="none"/>
          <w:lang w:eastAsia="zh-CN"/>
        </w:rPr>
      </w:pPr>
      <w:r>
        <w:rPr>
          <w:rFonts w:hint="eastAsia" w:ascii="仿宋" w:hAnsi="仿宋" w:eastAsia="仿宋" w:cs="仿宋"/>
          <w:color w:val="000000" w:themeColor="text1"/>
          <w:highlight w:val="none"/>
          <w:lang w:val="en-US"/>
        </w:rPr>
        <w:t>3</w:t>
      </w:r>
      <w:r>
        <w:rPr>
          <w:rFonts w:hint="eastAsia" w:ascii="仿宋" w:hAnsi="仿宋" w:eastAsia="仿宋" w:cs="仿宋"/>
          <w:color w:val="000000" w:themeColor="text1"/>
          <w:highlight w:val="none"/>
        </w:rPr>
        <w:t>、如招标文件要求提供相应证明材料的，应在偏离表中注明证明材料所在投标文件的页码位置，否则评标委员会有权作负偏离处理</w:t>
      </w:r>
      <w:r>
        <w:rPr>
          <w:rFonts w:hint="eastAsia" w:ascii="仿宋" w:hAnsi="仿宋" w:eastAsia="仿宋" w:cs="仿宋"/>
          <w:color w:val="000000" w:themeColor="text1"/>
          <w:highlight w:val="none"/>
          <w:lang w:eastAsia="zh-CN"/>
        </w:rPr>
        <w:t>。</w:t>
      </w:r>
    </w:p>
    <w:p w14:paraId="7D14DF83">
      <w:pPr>
        <w:rPr>
          <w:rFonts w:hint="eastAsia" w:ascii="仿宋" w:hAnsi="仿宋" w:eastAsia="仿宋" w:cs="仿宋"/>
          <w:color w:val="000000" w:themeColor="text1"/>
          <w:highlight w:val="none"/>
          <w:lang w:eastAsia="zh-CN"/>
        </w:rPr>
      </w:pPr>
    </w:p>
    <w:p w14:paraId="2E328306">
      <w:pPr>
        <w:rPr>
          <w:rFonts w:hint="eastAsia" w:ascii="仿宋" w:hAnsi="仿宋" w:eastAsia="仿宋" w:cs="仿宋"/>
          <w:color w:val="000000" w:themeColor="text1"/>
          <w:highlight w:val="none"/>
          <w:lang w:eastAsia="zh-CN"/>
        </w:rPr>
      </w:pPr>
    </w:p>
    <w:p w14:paraId="3CD50CFA">
      <w:pPr>
        <w:rPr>
          <w:rFonts w:hint="eastAsia" w:ascii="仿宋" w:hAnsi="仿宋" w:eastAsia="仿宋" w:cs="仿宋"/>
          <w:color w:val="000000" w:themeColor="text1"/>
          <w:highlight w:val="none"/>
          <w:lang w:eastAsia="zh-CN"/>
        </w:rPr>
      </w:pPr>
    </w:p>
    <w:p w14:paraId="61C17459">
      <w:pPr>
        <w:rPr>
          <w:rFonts w:hint="eastAsia" w:ascii="仿宋" w:hAnsi="仿宋" w:eastAsia="仿宋" w:cs="仿宋"/>
          <w:color w:val="000000" w:themeColor="text1"/>
          <w:highlight w:val="none"/>
          <w:lang w:eastAsia="zh-CN"/>
        </w:rPr>
      </w:pPr>
    </w:p>
    <w:p w14:paraId="271E4B58">
      <w:pPr>
        <w:rPr>
          <w:rFonts w:hint="eastAsia" w:ascii="仿宋" w:hAnsi="仿宋" w:eastAsia="仿宋" w:cs="仿宋"/>
          <w:color w:val="000000" w:themeColor="text1"/>
          <w:highlight w:val="none"/>
          <w:lang w:eastAsia="zh-CN"/>
        </w:rPr>
      </w:pPr>
    </w:p>
    <w:p w14:paraId="108D4203">
      <w:pPr>
        <w:rPr>
          <w:rFonts w:hint="eastAsia" w:ascii="仿宋" w:hAnsi="仿宋" w:eastAsia="仿宋" w:cs="仿宋"/>
          <w:color w:val="000000" w:themeColor="text1"/>
          <w:highlight w:val="none"/>
          <w:lang w:eastAsia="zh-CN"/>
        </w:rPr>
      </w:pPr>
    </w:p>
    <w:p w14:paraId="40EC26CE">
      <w:pPr>
        <w:rPr>
          <w:rFonts w:hint="eastAsia" w:ascii="仿宋" w:hAnsi="仿宋" w:eastAsia="仿宋" w:cs="仿宋"/>
          <w:color w:val="000000" w:themeColor="text1"/>
          <w:highlight w:val="none"/>
          <w:lang w:eastAsia="zh-CN"/>
        </w:rPr>
      </w:pPr>
    </w:p>
    <w:p w14:paraId="0817CBAB">
      <w:pPr>
        <w:rPr>
          <w:rFonts w:hint="eastAsia" w:ascii="仿宋" w:hAnsi="仿宋" w:eastAsia="仿宋" w:cs="仿宋"/>
          <w:color w:val="000000" w:themeColor="text1"/>
          <w:highlight w:val="none"/>
          <w:lang w:eastAsia="zh-CN"/>
        </w:rPr>
      </w:pPr>
    </w:p>
    <w:p w14:paraId="2D6327AE">
      <w:pPr>
        <w:rPr>
          <w:rFonts w:hint="eastAsia" w:ascii="仿宋" w:hAnsi="仿宋" w:eastAsia="仿宋" w:cs="仿宋"/>
          <w:color w:val="000000" w:themeColor="text1"/>
          <w:highlight w:val="none"/>
          <w:lang w:eastAsia="zh-CN"/>
        </w:rPr>
      </w:pPr>
    </w:p>
    <w:p w14:paraId="109AD310">
      <w:pPr>
        <w:rPr>
          <w:rFonts w:hint="eastAsia" w:ascii="仿宋" w:hAnsi="仿宋" w:eastAsia="仿宋" w:cs="仿宋"/>
          <w:color w:val="000000" w:themeColor="text1"/>
          <w:highlight w:val="none"/>
          <w:lang w:eastAsia="zh-CN"/>
        </w:rPr>
      </w:pPr>
    </w:p>
    <w:p w14:paraId="5177C5A8">
      <w:pPr>
        <w:rPr>
          <w:rFonts w:hint="eastAsia" w:ascii="仿宋" w:hAnsi="仿宋" w:eastAsia="仿宋" w:cs="仿宋"/>
          <w:color w:val="000000" w:themeColor="text1"/>
          <w:highlight w:val="none"/>
          <w:lang w:eastAsia="zh-CN"/>
        </w:rPr>
      </w:pPr>
    </w:p>
    <w:p w14:paraId="2FB4D539">
      <w:pPr>
        <w:rPr>
          <w:rFonts w:hint="eastAsia" w:ascii="仿宋" w:hAnsi="仿宋" w:eastAsia="仿宋" w:cs="仿宋"/>
          <w:color w:val="000000" w:themeColor="text1"/>
          <w:highlight w:val="none"/>
          <w:lang w:eastAsia="zh-CN"/>
        </w:rPr>
      </w:pPr>
    </w:p>
    <w:p w14:paraId="516C4D58">
      <w:pPr>
        <w:rPr>
          <w:rFonts w:hint="eastAsia" w:ascii="仿宋" w:hAnsi="仿宋" w:eastAsia="仿宋" w:cs="仿宋"/>
          <w:color w:val="000000" w:themeColor="text1"/>
          <w:highlight w:val="none"/>
          <w:lang w:eastAsia="zh-CN"/>
        </w:rPr>
      </w:pPr>
    </w:p>
    <w:p w14:paraId="3ED3FDE5">
      <w:pPr>
        <w:rPr>
          <w:rFonts w:hint="eastAsia" w:ascii="仿宋" w:hAnsi="仿宋" w:eastAsia="仿宋" w:cs="仿宋"/>
          <w:color w:val="000000" w:themeColor="text1"/>
          <w:highlight w:val="none"/>
          <w:lang w:eastAsia="zh-CN"/>
        </w:rPr>
      </w:pPr>
    </w:p>
    <w:p w14:paraId="2F7D18F1">
      <w:pPr>
        <w:rPr>
          <w:rFonts w:hint="eastAsia" w:ascii="仿宋" w:hAnsi="仿宋" w:eastAsia="仿宋" w:cs="仿宋"/>
          <w:color w:val="000000" w:themeColor="text1"/>
          <w:highlight w:val="none"/>
          <w:lang w:eastAsia="zh-CN"/>
        </w:rPr>
      </w:pPr>
    </w:p>
    <w:p w14:paraId="3E87E06B">
      <w:pPr>
        <w:rPr>
          <w:rFonts w:hint="eastAsia" w:ascii="仿宋" w:hAnsi="仿宋" w:eastAsia="仿宋" w:cs="仿宋"/>
          <w:color w:val="000000" w:themeColor="text1"/>
          <w:highlight w:val="none"/>
          <w:lang w:eastAsia="zh-CN"/>
        </w:rPr>
      </w:pPr>
    </w:p>
    <w:p w14:paraId="72FFABD5">
      <w:pPr>
        <w:rPr>
          <w:rFonts w:hint="eastAsia" w:ascii="仿宋" w:hAnsi="仿宋" w:eastAsia="仿宋" w:cs="仿宋"/>
          <w:color w:val="000000" w:themeColor="text1"/>
          <w:highlight w:val="none"/>
          <w:lang w:eastAsia="zh-CN"/>
        </w:rPr>
      </w:pPr>
    </w:p>
    <w:p w14:paraId="25B37B4A">
      <w:pPr>
        <w:rPr>
          <w:rFonts w:hint="eastAsia" w:ascii="仿宋" w:hAnsi="仿宋" w:eastAsia="仿宋" w:cs="仿宋"/>
          <w:color w:val="000000" w:themeColor="text1"/>
          <w:highlight w:val="none"/>
          <w:lang w:eastAsia="zh-CN"/>
        </w:rPr>
      </w:pPr>
    </w:p>
    <w:p w14:paraId="3F62AA51">
      <w:pPr>
        <w:rPr>
          <w:rFonts w:hint="eastAsia" w:ascii="仿宋" w:hAnsi="仿宋" w:eastAsia="仿宋" w:cs="仿宋"/>
          <w:color w:val="000000" w:themeColor="text1"/>
          <w:highlight w:val="none"/>
          <w:lang w:eastAsia="zh-CN"/>
        </w:rPr>
      </w:pPr>
    </w:p>
    <w:p w14:paraId="628153B2">
      <w:pPr>
        <w:rPr>
          <w:rFonts w:hint="eastAsia" w:ascii="仿宋" w:hAnsi="仿宋" w:eastAsia="仿宋" w:cs="仿宋"/>
          <w:color w:val="000000" w:themeColor="text1"/>
          <w:highlight w:val="none"/>
          <w:lang w:eastAsia="zh-CN"/>
        </w:rPr>
      </w:pPr>
    </w:p>
    <w:p w14:paraId="5DA514C1">
      <w:pPr>
        <w:rPr>
          <w:rFonts w:hint="eastAsia" w:ascii="仿宋" w:hAnsi="仿宋" w:eastAsia="仿宋" w:cs="仿宋"/>
          <w:color w:val="000000" w:themeColor="text1"/>
          <w:highlight w:val="none"/>
          <w:lang w:eastAsia="zh-CN"/>
        </w:rPr>
      </w:pPr>
    </w:p>
    <w:p w14:paraId="6B2173F0">
      <w:pPr>
        <w:pStyle w:val="3"/>
        <w:ind w:firstLine="0" w:firstLineChars="0"/>
        <w:rPr>
          <w:rFonts w:hint="eastAsia" w:ascii="仿宋" w:hAnsi="仿宋" w:eastAsia="仿宋" w:cs="仿宋"/>
          <w:b w:val="0"/>
          <w:color w:val="000000" w:themeColor="text1"/>
          <w:kern w:val="44"/>
          <w:sz w:val="32"/>
          <w:szCs w:val="36"/>
          <w:highlight w:val="none"/>
          <w:lang w:val="en-US" w:eastAsia="zh-CN" w:bidi="ar-SA"/>
        </w:rPr>
      </w:pPr>
      <w:r>
        <w:rPr>
          <w:rFonts w:hint="eastAsia" w:ascii="仿宋" w:hAnsi="仿宋" w:eastAsia="仿宋" w:cs="仿宋"/>
          <w:color w:val="000000" w:themeColor="text1"/>
          <w:sz w:val="28"/>
          <w:szCs w:val="21"/>
          <w:highlight w:val="none"/>
        </w:rPr>
        <w:t>*</w:t>
      </w:r>
      <w:r>
        <w:rPr>
          <w:rFonts w:hint="eastAsia" w:ascii="仿宋" w:hAnsi="仿宋" w:eastAsia="仿宋" w:cs="仿宋"/>
          <w:b w:val="0"/>
          <w:color w:val="000000" w:themeColor="text1"/>
          <w:kern w:val="44"/>
          <w:sz w:val="32"/>
          <w:szCs w:val="36"/>
          <w:highlight w:val="none"/>
          <w:lang w:val="en-US" w:eastAsia="zh-CN" w:bidi="ar-SA"/>
        </w:rPr>
        <w:t>目录七、合同条款负偏离汇总表格式</w:t>
      </w:r>
    </w:p>
    <w:p w14:paraId="3085E82B">
      <w:pPr>
        <w:pStyle w:val="13"/>
        <w:widowControl/>
        <w:ind w:firstLine="482"/>
        <w:jc w:val="center"/>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lang w:val="en-US" w:eastAsia="zh-CN"/>
        </w:rPr>
        <w:t>合同条款负偏离汇总表</w:t>
      </w:r>
    </w:p>
    <w:tbl>
      <w:tblPr>
        <w:tblStyle w:val="27"/>
        <w:tblW w:w="10080" w:type="dxa"/>
        <w:jc w:val="center"/>
        <w:tblLayout w:type="fixed"/>
        <w:tblCellMar>
          <w:top w:w="0" w:type="dxa"/>
          <w:left w:w="0" w:type="dxa"/>
          <w:bottom w:w="0" w:type="dxa"/>
          <w:right w:w="0" w:type="dxa"/>
        </w:tblCellMar>
      </w:tblPr>
      <w:tblGrid>
        <w:gridCol w:w="970"/>
        <w:gridCol w:w="3590"/>
        <w:gridCol w:w="948"/>
        <w:gridCol w:w="2153"/>
        <w:gridCol w:w="402"/>
        <w:gridCol w:w="1024"/>
        <w:gridCol w:w="993"/>
      </w:tblGrid>
      <w:tr w14:paraId="3D122B64">
        <w:tblPrEx>
          <w:tblCellMar>
            <w:top w:w="0" w:type="dxa"/>
            <w:left w:w="0" w:type="dxa"/>
            <w:bottom w:w="0" w:type="dxa"/>
            <w:right w:w="0" w:type="dxa"/>
          </w:tblCellMar>
        </w:tblPrEx>
        <w:trPr>
          <w:trHeight w:val="570" w:hRule="atLeast"/>
          <w:jc w:val="center"/>
        </w:trPr>
        <w:tc>
          <w:tcPr>
            <w:tcW w:w="4560" w:type="dxa"/>
            <w:gridSpan w:val="2"/>
            <w:tcBorders>
              <w:top w:val="single" w:color="auto" w:sz="4" w:space="0"/>
              <w:left w:val="single" w:color="auto" w:sz="4" w:space="0"/>
              <w:bottom w:val="single" w:color="auto" w:sz="4" w:space="0"/>
              <w:right w:val="single" w:color="auto" w:sz="4" w:space="0"/>
            </w:tcBorders>
            <w:vAlign w:val="center"/>
          </w:tcPr>
          <w:p w14:paraId="3F657903">
            <w:pPr>
              <w:pStyle w:val="13"/>
              <w:jc w:val="lef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项目名称：</w:t>
            </w:r>
          </w:p>
        </w:tc>
        <w:tc>
          <w:tcPr>
            <w:tcW w:w="3101" w:type="dxa"/>
            <w:gridSpan w:val="2"/>
            <w:tcBorders>
              <w:top w:val="single" w:color="auto" w:sz="4" w:space="0"/>
              <w:left w:val="single" w:color="auto" w:sz="4" w:space="0"/>
              <w:bottom w:val="single" w:color="auto" w:sz="4" w:space="0"/>
              <w:right w:val="single" w:color="auto" w:sz="4" w:space="0"/>
            </w:tcBorders>
            <w:vAlign w:val="center"/>
          </w:tcPr>
          <w:p w14:paraId="1CDCD301">
            <w:pPr>
              <w:pStyle w:val="13"/>
              <w:jc w:val="lef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项目编号：</w:t>
            </w:r>
          </w:p>
        </w:tc>
        <w:tc>
          <w:tcPr>
            <w:tcW w:w="2419" w:type="dxa"/>
            <w:gridSpan w:val="3"/>
            <w:tcBorders>
              <w:top w:val="single" w:color="auto" w:sz="4" w:space="0"/>
              <w:left w:val="single" w:color="auto" w:sz="4" w:space="0"/>
              <w:bottom w:val="single" w:color="auto" w:sz="4" w:space="0"/>
              <w:right w:val="single" w:color="auto" w:sz="4" w:space="0"/>
            </w:tcBorders>
            <w:vAlign w:val="center"/>
          </w:tcPr>
          <w:p w14:paraId="33CEEF2C">
            <w:pPr>
              <w:pStyle w:val="13"/>
              <w:jc w:val="lef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采购包号：</w:t>
            </w:r>
          </w:p>
        </w:tc>
      </w:tr>
      <w:tr w14:paraId="3EBB3492">
        <w:tblPrEx>
          <w:tblCellMar>
            <w:top w:w="0" w:type="dxa"/>
            <w:left w:w="0" w:type="dxa"/>
            <w:bottom w:w="0" w:type="dxa"/>
            <w:right w:w="0" w:type="dxa"/>
          </w:tblCellMar>
        </w:tblPrEx>
        <w:trPr>
          <w:trHeight w:val="624"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0A9755BA">
            <w:pPr>
              <w:pStyle w:val="13"/>
              <w:ind w:left="0" w:leftChars="0" w:firstLine="0" w:firstLineChars="0"/>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序号</w:t>
            </w:r>
          </w:p>
        </w:tc>
        <w:tc>
          <w:tcPr>
            <w:tcW w:w="4538" w:type="dxa"/>
            <w:gridSpan w:val="2"/>
            <w:tcBorders>
              <w:top w:val="single" w:color="auto" w:sz="4" w:space="0"/>
              <w:left w:val="single" w:color="auto" w:sz="4" w:space="0"/>
              <w:bottom w:val="single" w:color="auto" w:sz="4" w:space="0"/>
              <w:right w:val="single" w:color="auto" w:sz="4" w:space="0"/>
            </w:tcBorders>
            <w:vAlign w:val="center"/>
          </w:tcPr>
          <w:p w14:paraId="3095D942">
            <w:pPr>
              <w:pStyle w:val="13"/>
              <w:ind w:left="0" w:leftChars="0" w:firstLine="0" w:firstLineChars="0"/>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spacing w:val="0"/>
                <w:sz w:val="24"/>
                <w:szCs w:val="22"/>
                <w:highlight w:val="none"/>
                <w:lang w:val="en-US"/>
              </w:rPr>
              <w:t>涉及招标文件第五章合同主要条款</w:t>
            </w:r>
            <w:r>
              <w:rPr>
                <w:rFonts w:hint="eastAsia" w:ascii="仿宋" w:hAnsi="仿宋" w:eastAsia="仿宋" w:cs="仿宋"/>
                <w:b w:val="0"/>
                <w:bCs w:val="0"/>
                <w:color w:val="000000" w:themeColor="text1"/>
                <w:spacing w:val="0"/>
                <w:sz w:val="24"/>
                <w:szCs w:val="22"/>
                <w:highlight w:val="none"/>
                <w:lang w:val="en-US"/>
              </w:rPr>
              <w:t>负偏离的</w:t>
            </w:r>
            <w:r>
              <w:rPr>
                <w:rFonts w:hint="eastAsia" w:ascii="仿宋" w:hAnsi="仿宋" w:eastAsia="仿宋" w:cs="仿宋"/>
                <w:color w:val="000000" w:themeColor="text1"/>
                <w:spacing w:val="0"/>
                <w:sz w:val="24"/>
                <w:szCs w:val="22"/>
                <w:highlight w:val="none"/>
                <w:lang w:val="en-US"/>
              </w:rPr>
              <w:t>要求</w:t>
            </w:r>
          </w:p>
        </w:tc>
        <w:tc>
          <w:tcPr>
            <w:tcW w:w="2555" w:type="dxa"/>
            <w:gridSpan w:val="2"/>
            <w:tcBorders>
              <w:top w:val="single" w:color="auto" w:sz="4" w:space="0"/>
              <w:left w:val="single" w:color="auto" w:sz="4" w:space="0"/>
              <w:bottom w:val="single" w:color="auto" w:sz="4" w:space="0"/>
              <w:right w:val="single" w:color="auto" w:sz="4" w:space="0"/>
            </w:tcBorders>
            <w:vAlign w:val="center"/>
          </w:tcPr>
          <w:p w14:paraId="68B4C78B">
            <w:pPr>
              <w:pStyle w:val="13"/>
              <w:ind w:left="0" w:leftChars="0" w:firstLine="0" w:firstLineChars="0"/>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投标文件响应内容</w:t>
            </w:r>
          </w:p>
        </w:tc>
        <w:tc>
          <w:tcPr>
            <w:tcW w:w="1024" w:type="dxa"/>
            <w:tcBorders>
              <w:top w:val="single" w:color="auto" w:sz="4" w:space="0"/>
              <w:left w:val="single" w:color="auto" w:sz="4" w:space="0"/>
              <w:bottom w:val="single" w:color="auto" w:sz="4" w:space="0"/>
              <w:right w:val="single" w:color="auto" w:sz="4" w:space="0"/>
            </w:tcBorders>
            <w:vAlign w:val="center"/>
          </w:tcPr>
          <w:p w14:paraId="7D47D9BB">
            <w:pPr>
              <w:pStyle w:val="13"/>
              <w:ind w:left="0" w:leftChars="0" w:firstLine="0" w:firstLineChars="0"/>
              <w:jc w:val="center"/>
              <w:rPr>
                <w:rFonts w:hint="eastAsia" w:ascii="仿宋" w:hAnsi="仿宋" w:eastAsia="仿宋" w:cs="仿宋"/>
                <w:color w:val="000000" w:themeColor="text1"/>
                <w:highlight w:val="none"/>
                <w:lang w:val="en-US"/>
              </w:rPr>
            </w:pPr>
            <w:r>
              <w:rPr>
                <w:rFonts w:hint="eastAsia" w:ascii="仿宋" w:hAnsi="仿宋" w:eastAsia="仿宋" w:cs="仿宋"/>
                <w:color w:val="000000" w:themeColor="text1"/>
                <w:highlight w:val="none"/>
                <w:lang w:val="en-US"/>
              </w:rPr>
              <w:t>偏离</w:t>
            </w:r>
            <w:r>
              <w:rPr>
                <w:rFonts w:hint="eastAsia" w:ascii="仿宋" w:hAnsi="仿宋" w:eastAsia="仿宋" w:cs="仿宋"/>
                <w:color w:val="000000" w:themeColor="text1"/>
                <w:highlight w:val="none"/>
                <w:lang w:val="en-US" w:eastAsia="zh-CN"/>
              </w:rPr>
              <w:t>说明</w:t>
            </w:r>
          </w:p>
        </w:tc>
        <w:tc>
          <w:tcPr>
            <w:tcW w:w="993" w:type="dxa"/>
            <w:tcBorders>
              <w:top w:val="single" w:color="auto" w:sz="4" w:space="0"/>
              <w:left w:val="single" w:color="auto" w:sz="4" w:space="0"/>
              <w:bottom w:val="single" w:color="auto" w:sz="4" w:space="0"/>
              <w:right w:val="single" w:color="auto" w:sz="4" w:space="0"/>
            </w:tcBorders>
            <w:vAlign w:val="center"/>
          </w:tcPr>
          <w:p w14:paraId="776A9F49">
            <w:pPr>
              <w:pStyle w:val="13"/>
              <w:ind w:left="0" w:leftChars="0" w:firstLine="0" w:firstLineChars="0"/>
              <w:jc w:val="center"/>
              <w:rPr>
                <w:rFonts w:hint="eastAsia" w:ascii="仿宋" w:hAnsi="仿宋" w:eastAsia="仿宋" w:cs="仿宋"/>
                <w:color w:val="000000" w:themeColor="text1"/>
                <w:highlight w:val="none"/>
                <w:lang w:val="en-US" w:eastAsia="zh-CN"/>
              </w:rPr>
            </w:pPr>
            <w:r>
              <w:rPr>
                <w:rFonts w:hint="eastAsia" w:ascii="仿宋" w:hAnsi="仿宋" w:eastAsia="仿宋" w:cs="仿宋"/>
                <w:color w:val="000000" w:themeColor="text1"/>
                <w:highlight w:val="none"/>
                <w:lang w:val="en-US" w:eastAsia="zh-CN"/>
              </w:rPr>
              <w:t>页码</w:t>
            </w:r>
          </w:p>
        </w:tc>
      </w:tr>
      <w:tr w14:paraId="5E5C354A">
        <w:tblPrEx>
          <w:tblCellMar>
            <w:top w:w="0" w:type="dxa"/>
            <w:left w:w="0" w:type="dxa"/>
            <w:bottom w:w="0" w:type="dxa"/>
            <w:right w:w="0" w:type="dxa"/>
          </w:tblCellMar>
        </w:tblPrEx>
        <w:trPr>
          <w:trHeight w:val="570"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79191D5C">
            <w:pPr>
              <w:pStyle w:val="13"/>
              <w:rPr>
                <w:rFonts w:hint="eastAsia" w:ascii="仿宋" w:hAnsi="仿宋" w:eastAsia="仿宋" w:cs="仿宋"/>
                <w:color w:val="000000" w:themeColor="text1"/>
                <w:highlight w:val="none"/>
              </w:rPr>
            </w:pPr>
          </w:p>
        </w:tc>
        <w:tc>
          <w:tcPr>
            <w:tcW w:w="4538" w:type="dxa"/>
            <w:gridSpan w:val="2"/>
            <w:tcBorders>
              <w:top w:val="single" w:color="auto" w:sz="4" w:space="0"/>
              <w:left w:val="single" w:color="auto" w:sz="4" w:space="0"/>
              <w:bottom w:val="single" w:color="auto" w:sz="4" w:space="0"/>
              <w:right w:val="single" w:color="auto" w:sz="4" w:space="0"/>
            </w:tcBorders>
            <w:vAlign w:val="center"/>
          </w:tcPr>
          <w:p w14:paraId="656D999A">
            <w:pPr>
              <w:pStyle w:val="13"/>
              <w:rPr>
                <w:rFonts w:hint="eastAsia" w:ascii="仿宋" w:hAnsi="仿宋" w:eastAsia="仿宋" w:cs="仿宋"/>
                <w:color w:val="000000" w:themeColor="text1"/>
                <w:highlight w:val="none"/>
              </w:rPr>
            </w:pPr>
          </w:p>
        </w:tc>
        <w:tc>
          <w:tcPr>
            <w:tcW w:w="2555" w:type="dxa"/>
            <w:gridSpan w:val="2"/>
            <w:tcBorders>
              <w:top w:val="single" w:color="auto" w:sz="4" w:space="0"/>
              <w:left w:val="single" w:color="auto" w:sz="4" w:space="0"/>
              <w:bottom w:val="single" w:color="auto" w:sz="4" w:space="0"/>
              <w:right w:val="single" w:color="auto" w:sz="4" w:space="0"/>
            </w:tcBorders>
            <w:vAlign w:val="center"/>
          </w:tcPr>
          <w:p w14:paraId="5A0EEAF8">
            <w:pPr>
              <w:pStyle w:val="13"/>
              <w:rPr>
                <w:rFonts w:hint="eastAsia" w:ascii="仿宋" w:hAnsi="仿宋" w:eastAsia="仿宋" w:cs="仿宋"/>
                <w:color w:val="000000" w:themeColor="text1"/>
                <w:highlight w:val="none"/>
              </w:rPr>
            </w:pPr>
          </w:p>
        </w:tc>
        <w:tc>
          <w:tcPr>
            <w:tcW w:w="1024" w:type="dxa"/>
            <w:tcBorders>
              <w:top w:val="single" w:color="auto" w:sz="4" w:space="0"/>
              <w:left w:val="single" w:color="auto" w:sz="4" w:space="0"/>
              <w:bottom w:val="single" w:color="auto" w:sz="4" w:space="0"/>
              <w:right w:val="single" w:color="auto" w:sz="4" w:space="0"/>
            </w:tcBorders>
            <w:vAlign w:val="center"/>
          </w:tcPr>
          <w:p w14:paraId="1FA12AAD">
            <w:pPr>
              <w:pStyle w:val="13"/>
              <w:rPr>
                <w:rFonts w:hint="eastAsia" w:ascii="仿宋" w:hAnsi="仿宋" w:eastAsia="仿宋" w:cs="仿宋"/>
                <w:color w:val="000000" w:themeColor="text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307BB76">
            <w:pPr>
              <w:pStyle w:val="13"/>
              <w:rPr>
                <w:rFonts w:hint="eastAsia" w:ascii="仿宋" w:hAnsi="仿宋" w:eastAsia="仿宋" w:cs="仿宋"/>
                <w:color w:val="000000" w:themeColor="text1"/>
                <w:highlight w:val="none"/>
              </w:rPr>
            </w:pPr>
          </w:p>
        </w:tc>
      </w:tr>
      <w:tr w14:paraId="56CC9F99">
        <w:tblPrEx>
          <w:tblCellMar>
            <w:top w:w="0" w:type="dxa"/>
            <w:left w:w="0" w:type="dxa"/>
            <w:bottom w:w="0" w:type="dxa"/>
            <w:right w:w="0" w:type="dxa"/>
          </w:tblCellMar>
        </w:tblPrEx>
        <w:trPr>
          <w:trHeight w:val="570"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3F0301E2">
            <w:pPr>
              <w:pStyle w:val="13"/>
              <w:rPr>
                <w:rFonts w:hint="eastAsia" w:ascii="仿宋" w:hAnsi="仿宋" w:eastAsia="仿宋" w:cs="仿宋"/>
                <w:color w:val="000000" w:themeColor="text1"/>
                <w:highlight w:val="none"/>
              </w:rPr>
            </w:pPr>
          </w:p>
        </w:tc>
        <w:tc>
          <w:tcPr>
            <w:tcW w:w="4538" w:type="dxa"/>
            <w:gridSpan w:val="2"/>
            <w:tcBorders>
              <w:top w:val="single" w:color="auto" w:sz="4" w:space="0"/>
              <w:left w:val="single" w:color="auto" w:sz="4" w:space="0"/>
              <w:bottom w:val="single" w:color="auto" w:sz="4" w:space="0"/>
              <w:right w:val="single" w:color="auto" w:sz="4" w:space="0"/>
            </w:tcBorders>
            <w:vAlign w:val="center"/>
          </w:tcPr>
          <w:p w14:paraId="23768700">
            <w:pPr>
              <w:pStyle w:val="13"/>
              <w:rPr>
                <w:rFonts w:hint="eastAsia" w:ascii="仿宋" w:hAnsi="仿宋" w:eastAsia="仿宋" w:cs="仿宋"/>
                <w:color w:val="000000" w:themeColor="text1"/>
                <w:highlight w:val="none"/>
              </w:rPr>
            </w:pPr>
          </w:p>
        </w:tc>
        <w:tc>
          <w:tcPr>
            <w:tcW w:w="2555" w:type="dxa"/>
            <w:gridSpan w:val="2"/>
            <w:tcBorders>
              <w:top w:val="single" w:color="auto" w:sz="4" w:space="0"/>
              <w:left w:val="single" w:color="auto" w:sz="4" w:space="0"/>
              <w:bottom w:val="single" w:color="auto" w:sz="4" w:space="0"/>
              <w:right w:val="single" w:color="auto" w:sz="4" w:space="0"/>
            </w:tcBorders>
            <w:vAlign w:val="center"/>
          </w:tcPr>
          <w:p w14:paraId="546DCE6E">
            <w:pPr>
              <w:pStyle w:val="13"/>
              <w:rPr>
                <w:rFonts w:hint="eastAsia" w:ascii="仿宋" w:hAnsi="仿宋" w:eastAsia="仿宋" w:cs="仿宋"/>
                <w:color w:val="000000" w:themeColor="text1"/>
                <w:highlight w:val="none"/>
              </w:rPr>
            </w:pPr>
          </w:p>
        </w:tc>
        <w:tc>
          <w:tcPr>
            <w:tcW w:w="1024" w:type="dxa"/>
            <w:tcBorders>
              <w:top w:val="single" w:color="auto" w:sz="4" w:space="0"/>
              <w:left w:val="single" w:color="auto" w:sz="4" w:space="0"/>
              <w:bottom w:val="single" w:color="auto" w:sz="4" w:space="0"/>
              <w:right w:val="single" w:color="auto" w:sz="4" w:space="0"/>
            </w:tcBorders>
            <w:vAlign w:val="center"/>
          </w:tcPr>
          <w:p w14:paraId="6806317A">
            <w:pPr>
              <w:pStyle w:val="13"/>
              <w:rPr>
                <w:rFonts w:hint="eastAsia" w:ascii="仿宋" w:hAnsi="仿宋" w:eastAsia="仿宋" w:cs="仿宋"/>
                <w:color w:val="000000" w:themeColor="text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3051A58E">
            <w:pPr>
              <w:pStyle w:val="13"/>
              <w:rPr>
                <w:rFonts w:hint="eastAsia" w:ascii="仿宋" w:hAnsi="仿宋" w:eastAsia="仿宋" w:cs="仿宋"/>
                <w:color w:val="000000" w:themeColor="text1"/>
                <w:highlight w:val="none"/>
              </w:rPr>
            </w:pPr>
          </w:p>
        </w:tc>
      </w:tr>
      <w:tr w14:paraId="26262B98">
        <w:tblPrEx>
          <w:tblCellMar>
            <w:top w:w="0" w:type="dxa"/>
            <w:left w:w="0" w:type="dxa"/>
            <w:bottom w:w="0" w:type="dxa"/>
            <w:right w:w="0" w:type="dxa"/>
          </w:tblCellMar>
        </w:tblPrEx>
        <w:trPr>
          <w:trHeight w:val="580"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124715E2">
            <w:pPr>
              <w:pStyle w:val="13"/>
              <w:rPr>
                <w:rFonts w:hint="eastAsia" w:ascii="仿宋" w:hAnsi="仿宋" w:eastAsia="仿宋" w:cs="仿宋"/>
                <w:color w:val="000000" w:themeColor="text1"/>
                <w:highlight w:val="none"/>
              </w:rPr>
            </w:pPr>
          </w:p>
        </w:tc>
        <w:tc>
          <w:tcPr>
            <w:tcW w:w="4538" w:type="dxa"/>
            <w:gridSpan w:val="2"/>
            <w:tcBorders>
              <w:top w:val="single" w:color="auto" w:sz="4" w:space="0"/>
              <w:left w:val="single" w:color="auto" w:sz="4" w:space="0"/>
              <w:bottom w:val="single" w:color="auto" w:sz="4" w:space="0"/>
              <w:right w:val="single" w:color="auto" w:sz="4" w:space="0"/>
            </w:tcBorders>
            <w:vAlign w:val="center"/>
          </w:tcPr>
          <w:p w14:paraId="4DADBB74">
            <w:pPr>
              <w:pStyle w:val="13"/>
              <w:rPr>
                <w:rFonts w:hint="eastAsia" w:ascii="仿宋" w:hAnsi="仿宋" w:eastAsia="仿宋" w:cs="仿宋"/>
                <w:color w:val="000000" w:themeColor="text1"/>
                <w:highlight w:val="none"/>
              </w:rPr>
            </w:pPr>
          </w:p>
        </w:tc>
        <w:tc>
          <w:tcPr>
            <w:tcW w:w="2555" w:type="dxa"/>
            <w:gridSpan w:val="2"/>
            <w:tcBorders>
              <w:top w:val="single" w:color="auto" w:sz="4" w:space="0"/>
              <w:left w:val="single" w:color="auto" w:sz="4" w:space="0"/>
              <w:bottom w:val="single" w:color="auto" w:sz="4" w:space="0"/>
              <w:right w:val="single" w:color="auto" w:sz="4" w:space="0"/>
            </w:tcBorders>
            <w:vAlign w:val="center"/>
          </w:tcPr>
          <w:p w14:paraId="26275DC2">
            <w:pPr>
              <w:pStyle w:val="13"/>
              <w:rPr>
                <w:rFonts w:hint="eastAsia" w:ascii="仿宋" w:hAnsi="仿宋" w:eastAsia="仿宋" w:cs="仿宋"/>
                <w:color w:val="000000" w:themeColor="text1"/>
                <w:highlight w:val="none"/>
              </w:rPr>
            </w:pPr>
          </w:p>
        </w:tc>
        <w:tc>
          <w:tcPr>
            <w:tcW w:w="1024" w:type="dxa"/>
            <w:tcBorders>
              <w:top w:val="single" w:color="auto" w:sz="4" w:space="0"/>
              <w:left w:val="single" w:color="auto" w:sz="4" w:space="0"/>
              <w:bottom w:val="single" w:color="auto" w:sz="4" w:space="0"/>
              <w:right w:val="single" w:color="auto" w:sz="4" w:space="0"/>
            </w:tcBorders>
            <w:vAlign w:val="center"/>
          </w:tcPr>
          <w:p w14:paraId="3522954D">
            <w:pPr>
              <w:pStyle w:val="13"/>
              <w:rPr>
                <w:rFonts w:hint="eastAsia" w:ascii="仿宋" w:hAnsi="仿宋" w:eastAsia="仿宋" w:cs="仿宋"/>
                <w:color w:val="000000" w:themeColor="text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D3F3956">
            <w:pPr>
              <w:pStyle w:val="13"/>
              <w:rPr>
                <w:rFonts w:hint="eastAsia" w:ascii="仿宋" w:hAnsi="仿宋" w:eastAsia="仿宋" w:cs="仿宋"/>
                <w:color w:val="000000" w:themeColor="text1"/>
                <w:highlight w:val="none"/>
              </w:rPr>
            </w:pPr>
          </w:p>
        </w:tc>
      </w:tr>
      <w:tr w14:paraId="2D5FB7AC">
        <w:tblPrEx>
          <w:tblCellMar>
            <w:top w:w="0" w:type="dxa"/>
            <w:left w:w="0" w:type="dxa"/>
            <w:bottom w:w="0" w:type="dxa"/>
            <w:right w:w="0" w:type="dxa"/>
          </w:tblCellMar>
        </w:tblPrEx>
        <w:trPr>
          <w:trHeight w:val="580" w:hRule="atLeast"/>
          <w:jc w:val="center"/>
        </w:trPr>
        <w:tc>
          <w:tcPr>
            <w:tcW w:w="10080" w:type="dxa"/>
            <w:gridSpan w:val="7"/>
            <w:tcBorders>
              <w:top w:val="single" w:color="auto" w:sz="4" w:space="0"/>
              <w:left w:val="single" w:color="auto" w:sz="4" w:space="0"/>
              <w:bottom w:val="single" w:color="auto" w:sz="4" w:space="0"/>
              <w:right w:val="single" w:color="auto" w:sz="4" w:space="0"/>
            </w:tcBorders>
            <w:vAlign w:val="center"/>
          </w:tcPr>
          <w:p w14:paraId="3B97AB38">
            <w:pPr>
              <w:pStyle w:val="13"/>
              <w:jc w:val="left"/>
              <w:rPr>
                <w:rFonts w:hint="eastAsia" w:ascii="仿宋" w:hAnsi="仿宋" w:eastAsia="仿宋" w:cs="仿宋"/>
                <w:color w:val="000000" w:themeColor="text1"/>
                <w:highlight w:val="none"/>
              </w:rPr>
            </w:pPr>
            <w:r>
              <w:rPr>
                <w:rFonts w:hint="eastAsia" w:ascii="仿宋" w:hAnsi="仿宋" w:eastAsia="仿宋" w:cs="仿宋"/>
                <w:color w:val="000000" w:themeColor="text1"/>
                <w:spacing w:val="-3"/>
                <w:sz w:val="24"/>
                <w:szCs w:val="24"/>
                <w:highlight w:val="none"/>
                <w:lang w:val="en-US" w:eastAsia="zh-CN"/>
              </w:rPr>
              <w:t>声明：</w:t>
            </w:r>
            <w:r>
              <w:rPr>
                <w:rFonts w:hint="eastAsia" w:ascii="仿宋" w:hAnsi="仿宋" w:eastAsia="仿宋" w:cs="仿宋"/>
                <w:color w:val="000000" w:themeColor="text1"/>
                <w:spacing w:val="-3"/>
                <w:sz w:val="24"/>
                <w:szCs w:val="24"/>
                <w:highlight w:val="none"/>
              </w:rPr>
              <w:t>我单位确认，所有针对招标文件第五章合同条款的负偏离已在上</w:t>
            </w:r>
            <w:r>
              <w:rPr>
                <w:rFonts w:hint="eastAsia" w:ascii="仿宋" w:hAnsi="仿宋" w:eastAsia="仿宋" w:cs="仿宋"/>
                <w:color w:val="000000" w:themeColor="text1"/>
                <w:spacing w:val="-4"/>
                <w:sz w:val="24"/>
                <w:szCs w:val="24"/>
                <w:highlight w:val="none"/>
              </w:rPr>
              <w:t>表中列出。</w:t>
            </w:r>
            <w:r>
              <w:rPr>
                <w:rFonts w:hint="eastAsia" w:ascii="仿宋" w:hAnsi="仿宋" w:eastAsia="仿宋" w:cs="仿宋"/>
                <w:color w:val="000000" w:themeColor="text1"/>
                <w:spacing w:val="-2"/>
                <w:sz w:val="24"/>
                <w:szCs w:val="24"/>
                <w:highlight w:val="none"/>
              </w:rPr>
              <w:t>我单位完全接受招标文件</w:t>
            </w:r>
            <w:r>
              <w:rPr>
                <w:rFonts w:hint="eastAsia" w:ascii="仿宋" w:hAnsi="仿宋" w:eastAsia="仿宋" w:cs="仿宋"/>
                <w:b w:val="0"/>
                <w:bCs w:val="0"/>
                <w:color w:val="000000" w:themeColor="text1"/>
                <w:spacing w:val="-2"/>
                <w:sz w:val="24"/>
                <w:szCs w:val="24"/>
                <w:highlight w:val="none"/>
                <w:u w:val="single" w:color="auto"/>
              </w:rPr>
              <w:t>第</w:t>
            </w:r>
            <w:r>
              <w:rPr>
                <w:rFonts w:hint="eastAsia" w:ascii="仿宋" w:hAnsi="仿宋" w:eastAsia="仿宋" w:cs="仿宋"/>
                <w:b w:val="0"/>
                <w:bCs w:val="0"/>
                <w:color w:val="000000" w:themeColor="text1"/>
                <w:spacing w:val="-2"/>
                <w:sz w:val="24"/>
                <w:szCs w:val="24"/>
                <w:highlight w:val="none"/>
                <w:u w:val="single" w:color="auto"/>
                <w:lang w:val="en-US" w:eastAsia="zh-CN"/>
              </w:rPr>
              <w:t>五</w:t>
            </w:r>
            <w:r>
              <w:rPr>
                <w:rFonts w:hint="eastAsia" w:ascii="仿宋" w:hAnsi="仿宋" w:eastAsia="仿宋" w:cs="仿宋"/>
                <w:b w:val="0"/>
                <w:bCs w:val="0"/>
                <w:color w:val="000000" w:themeColor="text1"/>
                <w:spacing w:val="-2"/>
                <w:sz w:val="24"/>
                <w:szCs w:val="24"/>
                <w:highlight w:val="none"/>
                <w:u w:val="single" w:color="auto"/>
              </w:rPr>
              <w:t>章</w:t>
            </w:r>
            <w:r>
              <w:rPr>
                <w:rFonts w:hint="eastAsia" w:ascii="仿宋" w:hAnsi="仿宋" w:eastAsia="仿宋" w:cs="仿宋"/>
                <w:b w:val="0"/>
                <w:bCs w:val="0"/>
                <w:color w:val="000000" w:themeColor="text1"/>
                <w:spacing w:val="-2"/>
                <w:sz w:val="24"/>
                <w:szCs w:val="24"/>
                <w:highlight w:val="none"/>
              </w:rPr>
              <w:t>的</w:t>
            </w:r>
            <w:r>
              <w:rPr>
                <w:rFonts w:hint="eastAsia" w:ascii="仿宋" w:hAnsi="仿宋" w:eastAsia="仿宋" w:cs="仿宋"/>
                <w:color w:val="000000" w:themeColor="text1"/>
                <w:spacing w:val="-2"/>
                <w:sz w:val="24"/>
                <w:szCs w:val="24"/>
                <w:highlight w:val="none"/>
              </w:rPr>
              <w:t>规定。</w:t>
            </w:r>
          </w:p>
        </w:tc>
      </w:tr>
    </w:tbl>
    <w:p w14:paraId="6989834D">
      <w:pPr>
        <w:ind w:firstLine="480"/>
        <w:rPr>
          <w:rFonts w:hint="eastAsia" w:ascii="仿宋" w:hAnsi="仿宋" w:eastAsia="仿宋" w:cs="仿宋"/>
          <w:color w:val="000000" w:themeColor="text1"/>
          <w:highlight w:val="none"/>
        </w:rPr>
      </w:pPr>
    </w:p>
    <w:p w14:paraId="6985E376">
      <w:pPr>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投标人名称：</w:t>
      </w:r>
      <w:r>
        <w:rPr>
          <w:rFonts w:hint="eastAsia" w:ascii="仿宋" w:hAnsi="仿宋" w:eastAsia="仿宋" w:cs="仿宋"/>
          <w:color w:val="000000" w:themeColor="text1"/>
          <w:highlight w:val="none"/>
          <w:u w:val="single"/>
        </w:rPr>
        <w:t xml:space="preserve">                                      </w:t>
      </w:r>
      <w:r>
        <w:rPr>
          <w:rFonts w:hint="eastAsia" w:ascii="仿宋" w:hAnsi="仿宋" w:eastAsia="仿宋" w:cs="仿宋"/>
          <w:color w:val="000000" w:themeColor="text1"/>
          <w:highlight w:val="none"/>
        </w:rPr>
        <w:t>（盖章）</w:t>
      </w:r>
    </w:p>
    <w:p w14:paraId="4B5172F7">
      <w:pPr>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说明：</w:t>
      </w:r>
    </w:p>
    <w:p w14:paraId="38D4AF5C">
      <w:pPr>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1、如果行数不够，请自行增加；</w:t>
      </w:r>
    </w:p>
    <w:p w14:paraId="1B372B85">
      <w:pPr>
        <w:ind w:firstLine="480"/>
        <w:rPr>
          <w:rFonts w:hint="eastAsia" w:ascii="仿宋" w:hAnsi="仿宋" w:eastAsia="仿宋" w:cs="仿宋"/>
          <w:b/>
          <w:bCs/>
          <w:color w:val="000000" w:themeColor="text1"/>
          <w:highlight w:val="none"/>
        </w:rPr>
      </w:pPr>
      <w:r>
        <w:rPr>
          <w:rFonts w:hint="eastAsia" w:ascii="仿宋" w:hAnsi="仿宋" w:eastAsia="仿宋" w:cs="仿宋"/>
          <w:color w:val="000000" w:themeColor="text1"/>
          <w:highlight w:val="none"/>
          <w:lang w:val="en-US" w:eastAsia="zh-CN"/>
        </w:rPr>
        <w:t>2</w:t>
      </w:r>
      <w:r>
        <w:rPr>
          <w:rFonts w:hint="eastAsia" w:ascii="仿宋" w:hAnsi="仿宋" w:eastAsia="仿宋" w:cs="仿宋"/>
          <w:color w:val="000000" w:themeColor="text1"/>
          <w:highlight w:val="none"/>
        </w:rPr>
        <w:t>、如投标人对招标文件第五章合同主要条款的若无负偏离，</w:t>
      </w:r>
      <w:r>
        <w:rPr>
          <w:rFonts w:hint="eastAsia" w:ascii="仿宋" w:hAnsi="仿宋" w:eastAsia="仿宋" w:cs="仿宋"/>
          <w:b/>
          <w:bCs/>
          <w:color w:val="000000" w:themeColor="text1"/>
          <w:highlight w:val="none"/>
        </w:rPr>
        <w:t>可只填写“无负偏离”等类似文字(或不填写），无需在上述表格中逐条</w:t>
      </w:r>
      <w:r>
        <w:rPr>
          <w:rFonts w:hint="eastAsia" w:ascii="仿宋" w:hAnsi="仿宋" w:eastAsia="仿宋" w:cs="仿宋"/>
          <w:b/>
          <w:bCs/>
          <w:color w:val="000000" w:themeColor="text1"/>
          <w:highlight w:val="none"/>
          <w:lang w:val="en-US" w:eastAsia="zh-CN"/>
        </w:rPr>
        <w:t>列明</w:t>
      </w:r>
      <w:r>
        <w:rPr>
          <w:rFonts w:hint="eastAsia" w:ascii="仿宋" w:hAnsi="仿宋" w:eastAsia="仿宋" w:cs="仿宋"/>
          <w:b/>
          <w:bCs/>
          <w:color w:val="000000" w:themeColor="text1"/>
          <w:highlight w:val="none"/>
        </w:rPr>
        <w:t>第</w:t>
      </w:r>
      <w:r>
        <w:rPr>
          <w:rFonts w:hint="eastAsia" w:ascii="仿宋" w:hAnsi="仿宋" w:eastAsia="仿宋" w:cs="仿宋"/>
          <w:b/>
          <w:bCs/>
          <w:color w:val="000000" w:themeColor="text1"/>
          <w:highlight w:val="none"/>
          <w:lang w:val="en-US" w:eastAsia="zh-CN"/>
        </w:rPr>
        <w:t>五</w:t>
      </w:r>
      <w:r>
        <w:rPr>
          <w:rFonts w:hint="eastAsia" w:ascii="仿宋" w:hAnsi="仿宋" w:eastAsia="仿宋" w:cs="仿宋"/>
          <w:b/>
          <w:bCs/>
          <w:color w:val="000000" w:themeColor="text1"/>
          <w:highlight w:val="none"/>
        </w:rPr>
        <w:t>章的内容。</w:t>
      </w:r>
    </w:p>
    <w:p w14:paraId="331C9BE8">
      <w:pPr>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eastAsia="zh-CN"/>
        </w:rPr>
        <w:t>3</w:t>
      </w:r>
      <w:r>
        <w:rPr>
          <w:rFonts w:hint="eastAsia" w:ascii="仿宋" w:hAnsi="仿宋" w:eastAsia="仿宋" w:cs="仿宋"/>
          <w:color w:val="000000" w:themeColor="text1"/>
          <w:highlight w:val="none"/>
        </w:rPr>
        <w:t>、若中标人以未在负偏离汇总表中列出的负偏离为由，不按招标要求签约，采购人有权取消该中标人的中标资格并按有关规定重新确定中标单位或另行采购</w:t>
      </w:r>
      <w:r>
        <w:rPr>
          <w:rFonts w:hint="eastAsia" w:ascii="仿宋" w:hAnsi="仿宋" w:eastAsia="仿宋" w:cs="仿宋"/>
          <w:color w:val="000000" w:themeColor="text1"/>
          <w:highlight w:val="none"/>
          <w:lang w:eastAsia="zh-CN"/>
        </w:rPr>
        <w:t>，</w:t>
      </w:r>
      <w:r>
        <w:rPr>
          <w:rFonts w:hint="eastAsia" w:ascii="仿宋" w:hAnsi="仿宋" w:eastAsia="仿宋" w:cs="仿宋"/>
          <w:color w:val="000000" w:themeColor="text1"/>
          <w:highlight w:val="none"/>
        </w:rPr>
        <w:t>中标人</w:t>
      </w:r>
      <w:r>
        <w:rPr>
          <w:rFonts w:hint="eastAsia" w:ascii="仿宋" w:hAnsi="仿宋" w:eastAsia="仿宋" w:cs="仿宋"/>
          <w:color w:val="000000" w:themeColor="text1"/>
          <w:highlight w:val="none"/>
          <w:lang w:val="en-US" w:eastAsia="zh-CN"/>
        </w:rPr>
        <w:t>还需承担相应法律责任</w:t>
      </w:r>
      <w:r>
        <w:rPr>
          <w:rFonts w:hint="eastAsia" w:ascii="仿宋" w:hAnsi="仿宋" w:eastAsia="仿宋" w:cs="仿宋"/>
          <w:color w:val="000000" w:themeColor="text1"/>
          <w:highlight w:val="none"/>
        </w:rPr>
        <w:t>。</w:t>
      </w:r>
    </w:p>
    <w:p w14:paraId="77CB6BF5">
      <w:pPr>
        <w:ind w:firstLine="480"/>
        <w:rPr>
          <w:rFonts w:hint="eastAsia" w:ascii="仿宋" w:hAnsi="仿宋" w:eastAsia="仿宋" w:cs="仿宋"/>
          <w:b/>
          <w:bCs/>
          <w:color w:val="000000" w:themeColor="text1"/>
          <w:sz w:val="24"/>
          <w:szCs w:val="22"/>
          <w:highlight w:val="none"/>
        </w:rPr>
      </w:pPr>
      <w:r>
        <w:rPr>
          <w:rFonts w:hint="eastAsia" w:ascii="仿宋" w:hAnsi="仿宋" w:eastAsia="仿宋" w:cs="仿宋"/>
          <w:b/>
          <w:bCs/>
          <w:color w:val="000000" w:themeColor="text1"/>
          <w:sz w:val="24"/>
          <w:szCs w:val="22"/>
          <w:highlight w:val="none"/>
        </w:rPr>
        <w:t>4、如投标人对招标文件第</w:t>
      </w:r>
      <w:r>
        <w:rPr>
          <w:rFonts w:hint="eastAsia" w:ascii="仿宋" w:hAnsi="仿宋" w:eastAsia="仿宋" w:cs="仿宋"/>
          <w:b/>
          <w:bCs/>
          <w:color w:val="000000" w:themeColor="text1"/>
          <w:sz w:val="24"/>
          <w:szCs w:val="22"/>
          <w:highlight w:val="none"/>
          <w:lang w:val="en-US" w:eastAsia="zh-CN"/>
        </w:rPr>
        <w:t>五</w:t>
      </w:r>
      <w:r>
        <w:rPr>
          <w:rFonts w:hint="eastAsia" w:ascii="仿宋" w:hAnsi="仿宋" w:eastAsia="仿宋" w:cs="仿宋"/>
          <w:b/>
          <w:bCs/>
          <w:color w:val="000000" w:themeColor="text1"/>
          <w:sz w:val="24"/>
          <w:szCs w:val="22"/>
          <w:highlight w:val="none"/>
        </w:rPr>
        <w:t>章的要求有任何负偏离（不符</w:t>
      </w:r>
      <w:r>
        <w:rPr>
          <w:rFonts w:hint="eastAsia" w:ascii="仿宋" w:hAnsi="仿宋" w:eastAsia="仿宋" w:cs="仿宋"/>
          <w:b/>
          <w:bCs/>
          <w:color w:val="000000" w:themeColor="text1"/>
          <w:sz w:val="24"/>
          <w:szCs w:val="22"/>
          <w:highlight w:val="none"/>
          <w:lang w:val="en-US" w:eastAsia="zh-CN"/>
        </w:rPr>
        <w:t>合部分</w:t>
      </w:r>
      <w:r>
        <w:rPr>
          <w:rFonts w:hint="eastAsia" w:ascii="仿宋" w:hAnsi="仿宋" w:eastAsia="仿宋" w:cs="仿宋"/>
          <w:b/>
          <w:bCs/>
          <w:color w:val="000000" w:themeColor="text1"/>
          <w:sz w:val="24"/>
          <w:szCs w:val="22"/>
          <w:highlight w:val="none"/>
        </w:rPr>
        <w:t>），将被</w:t>
      </w:r>
      <w:r>
        <w:rPr>
          <w:rFonts w:hint="eastAsia" w:ascii="仿宋" w:hAnsi="仿宋" w:eastAsia="仿宋" w:cs="仿宋"/>
          <w:b/>
          <w:bCs/>
          <w:color w:val="000000" w:themeColor="text1"/>
          <w:sz w:val="24"/>
          <w:szCs w:val="22"/>
          <w:highlight w:val="none"/>
          <w:lang w:val="en-US" w:eastAsia="zh-CN"/>
        </w:rPr>
        <w:t>按无效投标处理</w:t>
      </w:r>
      <w:r>
        <w:rPr>
          <w:rFonts w:hint="eastAsia" w:ascii="仿宋" w:hAnsi="仿宋" w:eastAsia="仿宋" w:cs="仿宋"/>
          <w:b/>
          <w:bCs/>
          <w:color w:val="000000" w:themeColor="text1"/>
          <w:sz w:val="24"/>
          <w:szCs w:val="22"/>
          <w:highlight w:val="none"/>
        </w:rPr>
        <w:t>。</w:t>
      </w:r>
    </w:p>
    <w:p w14:paraId="73BE48C9">
      <w:pPr>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br w:type="page"/>
      </w:r>
    </w:p>
    <w:p w14:paraId="04D820BD">
      <w:pPr>
        <w:pStyle w:val="74"/>
        <w:jc w:val="lef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目录</w:t>
      </w:r>
      <w:r>
        <w:rPr>
          <w:rFonts w:hint="eastAsia" w:ascii="仿宋" w:hAnsi="仿宋" w:eastAsia="仿宋" w:cs="仿宋"/>
          <w:color w:val="000000" w:themeColor="text1"/>
          <w:highlight w:val="none"/>
          <w:lang w:val="en-US" w:eastAsia="zh-CN"/>
        </w:rPr>
        <w:t>八</w:t>
      </w:r>
      <w:r>
        <w:rPr>
          <w:rFonts w:hint="eastAsia" w:ascii="仿宋" w:hAnsi="仿宋" w:eastAsia="仿宋" w:cs="仿宋"/>
          <w:color w:val="000000" w:themeColor="text1"/>
          <w:highlight w:val="none"/>
        </w:rPr>
        <w:t>、技术说明与服务方案</w:t>
      </w:r>
    </w:p>
    <w:p w14:paraId="0BAF2685">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技术方案及服务承诺应根据招标人对项目的要求、评标标准的要求及项目本身的特点编写。</w:t>
      </w:r>
    </w:p>
    <w:p w14:paraId="147C684D">
      <w:pPr>
        <w:rPr>
          <w:rFonts w:hint="eastAsia" w:ascii="仿宋" w:hAnsi="仿宋" w:eastAsia="仿宋" w:cs="仿宋"/>
          <w:color w:val="000000" w:themeColor="text1"/>
          <w:kern w:val="44"/>
          <w:sz w:val="32"/>
          <w:szCs w:val="36"/>
          <w:highlight w:val="none"/>
        </w:rPr>
      </w:pPr>
      <w:r>
        <w:rPr>
          <w:rFonts w:hint="eastAsia" w:ascii="仿宋" w:hAnsi="仿宋" w:eastAsia="仿宋" w:cs="仿宋"/>
          <w:color w:val="000000" w:themeColor="text1"/>
          <w:kern w:val="44"/>
          <w:sz w:val="32"/>
          <w:szCs w:val="36"/>
          <w:highlight w:val="none"/>
        </w:rPr>
        <w:br w:type="page"/>
      </w:r>
    </w:p>
    <w:p w14:paraId="1CB50B87">
      <w:pPr>
        <w:widowControl/>
        <w:adjustRightInd w:val="0"/>
        <w:spacing w:line="440" w:lineRule="exact"/>
        <w:rPr>
          <w:rFonts w:hint="eastAsia" w:ascii="仿宋" w:hAnsi="仿宋" w:eastAsia="仿宋" w:cs="仿宋"/>
          <w:b/>
          <w:bCs/>
          <w:color w:val="000000" w:themeColor="text1"/>
          <w:sz w:val="24"/>
          <w:highlight w:val="none"/>
        </w:rPr>
      </w:pPr>
      <w:r>
        <w:rPr>
          <w:rFonts w:hint="eastAsia" w:ascii="仿宋" w:hAnsi="仿宋" w:eastAsia="仿宋" w:cs="仿宋"/>
          <w:color w:val="000000" w:themeColor="text1"/>
          <w:kern w:val="44"/>
          <w:sz w:val="32"/>
          <w:szCs w:val="36"/>
          <w:highlight w:val="none"/>
        </w:rPr>
        <w:t>目录</w:t>
      </w:r>
      <w:r>
        <w:rPr>
          <w:rFonts w:hint="eastAsia" w:ascii="仿宋" w:hAnsi="仿宋" w:eastAsia="仿宋" w:cs="仿宋"/>
          <w:color w:val="000000" w:themeColor="text1"/>
          <w:kern w:val="44"/>
          <w:sz w:val="32"/>
          <w:szCs w:val="36"/>
          <w:highlight w:val="none"/>
          <w:lang w:val="en-US" w:eastAsia="zh-CN"/>
        </w:rPr>
        <w:t>九</w:t>
      </w:r>
      <w:r>
        <w:rPr>
          <w:rFonts w:hint="eastAsia" w:ascii="仿宋" w:hAnsi="仿宋" w:eastAsia="仿宋" w:cs="仿宋"/>
          <w:color w:val="000000" w:themeColor="text1"/>
          <w:kern w:val="44"/>
          <w:sz w:val="32"/>
          <w:szCs w:val="36"/>
          <w:highlight w:val="none"/>
        </w:rPr>
        <w:t>、</w:t>
      </w:r>
      <w:r>
        <w:rPr>
          <w:rFonts w:hint="eastAsia" w:ascii="仿宋" w:hAnsi="仿宋" w:eastAsia="仿宋" w:cs="仿宋"/>
          <w:color w:val="000000" w:themeColor="text1"/>
          <w:kern w:val="44"/>
          <w:sz w:val="32"/>
          <w:szCs w:val="36"/>
          <w:highlight w:val="none"/>
          <w:lang w:val="en-US"/>
        </w:rPr>
        <w:t>投标人</w:t>
      </w:r>
      <w:r>
        <w:rPr>
          <w:rFonts w:hint="eastAsia" w:ascii="仿宋" w:hAnsi="仿宋" w:eastAsia="仿宋" w:cs="仿宋"/>
          <w:color w:val="000000" w:themeColor="text1"/>
          <w:kern w:val="44"/>
          <w:sz w:val="32"/>
          <w:szCs w:val="36"/>
          <w:highlight w:val="none"/>
        </w:rPr>
        <w:t>类似业绩情况表</w:t>
      </w:r>
    </w:p>
    <w:p w14:paraId="7CEC9603">
      <w:pPr>
        <w:widowControl/>
        <w:shd w:val="clear" w:color="auto" w:fill="FFFFFF"/>
        <w:spacing w:line="440" w:lineRule="exact"/>
        <w:jc w:val="center"/>
        <w:outlineLvl w:val="0"/>
        <w:rPr>
          <w:rFonts w:hint="eastAsia" w:ascii="仿宋" w:hAnsi="仿宋" w:eastAsia="仿宋" w:cs="仿宋"/>
          <w:color w:val="000000" w:themeColor="text1"/>
          <w:sz w:val="36"/>
          <w:szCs w:val="36"/>
          <w:highlight w:val="none"/>
        </w:rPr>
      </w:pPr>
    </w:p>
    <w:p w14:paraId="3DD7BFFC">
      <w:pPr>
        <w:widowControl/>
        <w:shd w:val="clear" w:color="auto" w:fill="FFFFFF"/>
        <w:spacing w:line="440" w:lineRule="exact"/>
        <w:jc w:val="center"/>
        <w:outlineLvl w:val="0"/>
        <w:rPr>
          <w:rFonts w:hint="eastAsia" w:ascii="仿宋" w:hAnsi="仿宋" w:eastAsia="仿宋" w:cs="仿宋"/>
          <w:color w:val="000000" w:themeColor="text1"/>
          <w:sz w:val="36"/>
          <w:szCs w:val="36"/>
          <w:highlight w:val="none"/>
        </w:rPr>
      </w:pPr>
      <w:bookmarkStart w:id="51" w:name="_Toc14527"/>
      <w:r>
        <w:rPr>
          <w:rFonts w:hint="eastAsia" w:ascii="仿宋" w:hAnsi="仿宋" w:eastAsia="仿宋" w:cs="仿宋"/>
          <w:color w:val="000000" w:themeColor="text1"/>
          <w:sz w:val="36"/>
          <w:szCs w:val="36"/>
          <w:highlight w:val="none"/>
          <w:lang w:val="en-US"/>
        </w:rPr>
        <w:t>投标人</w:t>
      </w:r>
      <w:r>
        <w:rPr>
          <w:rFonts w:hint="eastAsia" w:ascii="仿宋" w:hAnsi="仿宋" w:eastAsia="仿宋" w:cs="仿宋"/>
          <w:color w:val="000000" w:themeColor="text1"/>
          <w:sz w:val="36"/>
          <w:szCs w:val="36"/>
          <w:highlight w:val="none"/>
        </w:rPr>
        <w:t>类似业绩情况表</w:t>
      </w:r>
      <w:bookmarkEnd w:id="51"/>
    </w:p>
    <w:tbl>
      <w:tblPr>
        <w:tblStyle w:val="27"/>
        <w:tblW w:w="4998" w:type="pct"/>
        <w:jc w:val="center"/>
        <w:tblLayout w:type="autofit"/>
        <w:tblCellMar>
          <w:top w:w="0" w:type="dxa"/>
          <w:left w:w="108" w:type="dxa"/>
          <w:bottom w:w="0" w:type="dxa"/>
          <w:right w:w="108" w:type="dxa"/>
        </w:tblCellMar>
      </w:tblPr>
      <w:tblGrid>
        <w:gridCol w:w="696"/>
        <w:gridCol w:w="1615"/>
        <w:gridCol w:w="2136"/>
        <w:gridCol w:w="2616"/>
        <w:gridCol w:w="1718"/>
        <w:gridCol w:w="1181"/>
      </w:tblGrid>
      <w:tr w14:paraId="7EF187BB">
        <w:tblPrEx>
          <w:tblCellMar>
            <w:top w:w="0" w:type="dxa"/>
            <w:left w:w="108" w:type="dxa"/>
            <w:bottom w:w="0" w:type="dxa"/>
            <w:right w:w="108" w:type="dxa"/>
          </w:tblCellMar>
        </w:tblPrEx>
        <w:trPr>
          <w:trHeight w:val="624" w:hRule="atLeast"/>
          <w:jc w:val="center"/>
        </w:trPr>
        <w:tc>
          <w:tcPr>
            <w:tcW w:w="483" w:type="pct"/>
            <w:tcBorders>
              <w:top w:val="single" w:color="000000" w:sz="4" w:space="0"/>
              <w:left w:val="single" w:color="000000" w:sz="4" w:space="0"/>
              <w:bottom w:val="single" w:color="000000" w:sz="4" w:space="0"/>
              <w:right w:val="single" w:color="000000" w:sz="4" w:space="0"/>
            </w:tcBorders>
            <w:noWrap/>
            <w:vAlign w:val="center"/>
          </w:tcPr>
          <w:p w14:paraId="4956F7F3">
            <w:pPr>
              <w:widowControl/>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序号</w:t>
            </w:r>
          </w:p>
        </w:tc>
        <w:tc>
          <w:tcPr>
            <w:tcW w:w="1110" w:type="pct"/>
            <w:tcBorders>
              <w:top w:val="single" w:color="000000" w:sz="4" w:space="0"/>
              <w:left w:val="nil"/>
              <w:bottom w:val="single" w:color="000000" w:sz="4" w:space="0"/>
              <w:right w:val="single" w:color="000000" w:sz="4" w:space="0"/>
            </w:tcBorders>
            <w:noWrap/>
            <w:vAlign w:val="center"/>
          </w:tcPr>
          <w:p w14:paraId="659634D6">
            <w:pPr>
              <w:widowControl/>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项目名称</w:t>
            </w:r>
          </w:p>
        </w:tc>
        <w:tc>
          <w:tcPr>
            <w:tcW w:w="786" w:type="pct"/>
            <w:tcBorders>
              <w:top w:val="single" w:color="000000" w:sz="4" w:space="0"/>
              <w:left w:val="nil"/>
              <w:bottom w:val="single" w:color="000000" w:sz="4" w:space="0"/>
              <w:right w:val="single" w:color="000000" w:sz="4" w:space="0"/>
            </w:tcBorders>
            <w:noWrap/>
            <w:vAlign w:val="center"/>
          </w:tcPr>
          <w:p w14:paraId="7BE167D9">
            <w:pPr>
              <w:widowControl/>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rPr>
              <w:t>买方</w:t>
            </w:r>
            <w:r>
              <w:rPr>
                <w:rFonts w:hint="eastAsia" w:ascii="仿宋" w:hAnsi="仿宋" w:eastAsia="仿宋" w:cs="仿宋"/>
                <w:color w:val="000000" w:themeColor="text1"/>
                <w:sz w:val="24"/>
                <w:highlight w:val="none"/>
              </w:rPr>
              <w:t>（委托单位）</w:t>
            </w:r>
          </w:p>
        </w:tc>
        <w:tc>
          <w:tcPr>
            <w:tcW w:w="732" w:type="pct"/>
            <w:tcBorders>
              <w:top w:val="single" w:color="000000" w:sz="4" w:space="0"/>
              <w:left w:val="nil"/>
              <w:bottom w:val="single" w:color="000000" w:sz="4" w:space="0"/>
              <w:right w:val="single" w:color="000000" w:sz="4" w:space="0"/>
            </w:tcBorders>
            <w:noWrap/>
            <w:vAlign w:val="center"/>
          </w:tcPr>
          <w:p w14:paraId="2ECAF945">
            <w:pPr>
              <w:widowControl/>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rPr>
              <w:t>买方</w:t>
            </w:r>
            <w:r>
              <w:rPr>
                <w:rFonts w:hint="eastAsia" w:ascii="仿宋" w:hAnsi="仿宋" w:eastAsia="仿宋" w:cs="仿宋"/>
                <w:color w:val="000000" w:themeColor="text1"/>
                <w:sz w:val="24"/>
                <w:highlight w:val="none"/>
              </w:rPr>
              <w:t>联系人及联系方式</w:t>
            </w:r>
          </w:p>
        </w:tc>
        <w:tc>
          <w:tcPr>
            <w:tcW w:w="1078" w:type="pct"/>
            <w:tcBorders>
              <w:top w:val="single" w:color="000000" w:sz="4" w:space="0"/>
              <w:left w:val="nil"/>
              <w:bottom w:val="single" w:color="000000" w:sz="4" w:space="0"/>
              <w:right w:val="single" w:color="000000" w:sz="4" w:space="0"/>
            </w:tcBorders>
            <w:noWrap/>
            <w:vAlign w:val="center"/>
          </w:tcPr>
          <w:p w14:paraId="0EB0635E">
            <w:pPr>
              <w:widowControl/>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rPr>
              <w:t>合同签订</w:t>
            </w:r>
            <w:r>
              <w:rPr>
                <w:rFonts w:hint="eastAsia" w:ascii="仿宋" w:hAnsi="仿宋" w:eastAsia="仿宋" w:cs="仿宋"/>
                <w:color w:val="000000" w:themeColor="text1"/>
                <w:sz w:val="24"/>
                <w:highlight w:val="none"/>
              </w:rPr>
              <w:t>时间</w:t>
            </w:r>
          </w:p>
        </w:tc>
        <w:tc>
          <w:tcPr>
            <w:tcW w:w="809" w:type="pct"/>
            <w:tcBorders>
              <w:top w:val="single" w:color="000000" w:sz="4" w:space="0"/>
              <w:left w:val="nil"/>
              <w:bottom w:val="single" w:color="000000" w:sz="4" w:space="0"/>
              <w:right w:val="single" w:color="000000" w:sz="4" w:space="0"/>
            </w:tcBorders>
            <w:noWrap/>
            <w:vAlign w:val="center"/>
          </w:tcPr>
          <w:p w14:paraId="1130B25C">
            <w:pPr>
              <w:widowControl/>
              <w:jc w:val="center"/>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备注</w:t>
            </w:r>
          </w:p>
        </w:tc>
      </w:tr>
      <w:tr w14:paraId="5B80D827">
        <w:tblPrEx>
          <w:tblCellMar>
            <w:top w:w="0" w:type="dxa"/>
            <w:left w:w="108" w:type="dxa"/>
            <w:bottom w:w="0" w:type="dxa"/>
            <w:right w:w="108" w:type="dxa"/>
          </w:tblCellMar>
        </w:tblPrEx>
        <w:trPr>
          <w:trHeight w:val="624" w:hRule="atLeast"/>
          <w:jc w:val="center"/>
        </w:trPr>
        <w:tc>
          <w:tcPr>
            <w:tcW w:w="483" w:type="pct"/>
            <w:tcBorders>
              <w:top w:val="single" w:color="000000" w:sz="4" w:space="0"/>
              <w:left w:val="single" w:color="000000" w:sz="4" w:space="0"/>
              <w:bottom w:val="single" w:color="000000" w:sz="4" w:space="0"/>
              <w:right w:val="single" w:color="000000" w:sz="4" w:space="0"/>
            </w:tcBorders>
            <w:noWrap/>
            <w:vAlign w:val="center"/>
          </w:tcPr>
          <w:p w14:paraId="3D0FF584">
            <w:pPr>
              <w:widowControl/>
              <w:jc w:val="center"/>
              <w:rPr>
                <w:rFonts w:hint="eastAsia" w:ascii="仿宋" w:hAnsi="仿宋" w:eastAsia="仿宋" w:cs="仿宋"/>
                <w:color w:val="000000" w:themeColor="text1"/>
                <w:sz w:val="24"/>
                <w:highlight w:val="none"/>
              </w:rPr>
            </w:pPr>
          </w:p>
        </w:tc>
        <w:tc>
          <w:tcPr>
            <w:tcW w:w="1110" w:type="pct"/>
            <w:tcBorders>
              <w:top w:val="single" w:color="000000" w:sz="4" w:space="0"/>
              <w:left w:val="nil"/>
              <w:bottom w:val="single" w:color="000000" w:sz="4" w:space="0"/>
              <w:right w:val="single" w:color="000000" w:sz="4" w:space="0"/>
            </w:tcBorders>
            <w:noWrap/>
            <w:vAlign w:val="center"/>
          </w:tcPr>
          <w:p w14:paraId="425713A9">
            <w:pPr>
              <w:widowControl/>
              <w:jc w:val="center"/>
              <w:rPr>
                <w:rFonts w:hint="eastAsia" w:ascii="仿宋" w:hAnsi="仿宋" w:eastAsia="仿宋" w:cs="仿宋"/>
                <w:color w:val="000000" w:themeColor="text1"/>
                <w:sz w:val="24"/>
                <w:highlight w:val="none"/>
              </w:rPr>
            </w:pPr>
          </w:p>
        </w:tc>
        <w:tc>
          <w:tcPr>
            <w:tcW w:w="786" w:type="pct"/>
            <w:tcBorders>
              <w:top w:val="single" w:color="000000" w:sz="4" w:space="0"/>
              <w:left w:val="nil"/>
              <w:bottom w:val="single" w:color="000000" w:sz="4" w:space="0"/>
              <w:right w:val="single" w:color="000000" w:sz="4" w:space="0"/>
            </w:tcBorders>
            <w:noWrap/>
            <w:vAlign w:val="center"/>
          </w:tcPr>
          <w:p w14:paraId="6299CABC">
            <w:pPr>
              <w:widowControl/>
              <w:jc w:val="center"/>
              <w:rPr>
                <w:rFonts w:hint="eastAsia" w:ascii="仿宋" w:hAnsi="仿宋" w:eastAsia="仿宋" w:cs="仿宋"/>
                <w:color w:val="000000" w:themeColor="text1"/>
                <w:sz w:val="24"/>
                <w:highlight w:val="none"/>
              </w:rPr>
            </w:pPr>
          </w:p>
        </w:tc>
        <w:tc>
          <w:tcPr>
            <w:tcW w:w="732" w:type="pct"/>
            <w:tcBorders>
              <w:top w:val="single" w:color="000000" w:sz="4" w:space="0"/>
              <w:left w:val="nil"/>
              <w:bottom w:val="single" w:color="000000" w:sz="4" w:space="0"/>
              <w:right w:val="single" w:color="000000" w:sz="4" w:space="0"/>
            </w:tcBorders>
            <w:noWrap/>
            <w:vAlign w:val="center"/>
          </w:tcPr>
          <w:p w14:paraId="7898775F">
            <w:pPr>
              <w:widowControl/>
              <w:jc w:val="center"/>
              <w:rPr>
                <w:rFonts w:hint="eastAsia" w:ascii="仿宋" w:hAnsi="仿宋" w:eastAsia="仿宋" w:cs="仿宋"/>
                <w:color w:val="000000" w:themeColor="text1"/>
                <w:sz w:val="24"/>
                <w:highlight w:val="none"/>
              </w:rPr>
            </w:pPr>
          </w:p>
        </w:tc>
        <w:tc>
          <w:tcPr>
            <w:tcW w:w="1078" w:type="pct"/>
            <w:tcBorders>
              <w:top w:val="single" w:color="000000" w:sz="4" w:space="0"/>
              <w:left w:val="nil"/>
              <w:bottom w:val="single" w:color="000000" w:sz="4" w:space="0"/>
              <w:right w:val="single" w:color="000000" w:sz="4" w:space="0"/>
            </w:tcBorders>
            <w:noWrap/>
            <w:vAlign w:val="center"/>
          </w:tcPr>
          <w:p w14:paraId="64A48033">
            <w:pPr>
              <w:widowControl/>
              <w:jc w:val="center"/>
              <w:rPr>
                <w:rFonts w:hint="eastAsia" w:ascii="仿宋" w:hAnsi="仿宋" w:eastAsia="仿宋" w:cs="仿宋"/>
                <w:color w:val="000000" w:themeColor="text1"/>
                <w:sz w:val="24"/>
                <w:highlight w:val="none"/>
              </w:rPr>
            </w:pPr>
          </w:p>
        </w:tc>
        <w:tc>
          <w:tcPr>
            <w:tcW w:w="809" w:type="pct"/>
            <w:tcBorders>
              <w:top w:val="single" w:color="000000" w:sz="4" w:space="0"/>
              <w:left w:val="nil"/>
              <w:bottom w:val="single" w:color="000000" w:sz="4" w:space="0"/>
              <w:right w:val="single" w:color="000000" w:sz="4" w:space="0"/>
            </w:tcBorders>
            <w:noWrap/>
            <w:vAlign w:val="center"/>
          </w:tcPr>
          <w:p w14:paraId="6802BD3A">
            <w:pPr>
              <w:widowControl/>
              <w:jc w:val="center"/>
              <w:rPr>
                <w:rFonts w:hint="eastAsia" w:ascii="仿宋" w:hAnsi="仿宋" w:eastAsia="仿宋" w:cs="仿宋"/>
                <w:color w:val="000000" w:themeColor="text1"/>
                <w:sz w:val="24"/>
                <w:highlight w:val="none"/>
              </w:rPr>
            </w:pPr>
          </w:p>
        </w:tc>
      </w:tr>
      <w:tr w14:paraId="2906A376">
        <w:tblPrEx>
          <w:tblCellMar>
            <w:top w:w="0" w:type="dxa"/>
            <w:left w:w="108" w:type="dxa"/>
            <w:bottom w:w="0" w:type="dxa"/>
            <w:right w:w="108" w:type="dxa"/>
          </w:tblCellMar>
        </w:tblPrEx>
        <w:trPr>
          <w:trHeight w:val="624" w:hRule="atLeast"/>
          <w:jc w:val="center"/>
        </w:trPr>
        <w:tc>
          <w:tcPr>
            <w:tcW w:w="483" w:type="pct"/>
            <w:tcBorders>
              <w:top w:val="single" w:color="000000" w:sz="4" w:space="0"/>
              <w:left w:val="single" w:color="000000" w:sz="4" w:space="0"/>
              <w:bottom w:val="single" w:color="000000" w:sz="4" w:space="0"/>
              <w:right w:val="single" w:color="000000" w:sz="4" w:space="0"/>
            </w:tcBorders>
            <w:noWrap/>
            <w:vAlign w:val="center"/>
          </w:tcPr>
          <w:p w14:paraId="4019063B">
            <w:pPr>
              <w:widowControl/>
              <w:jc w:val="center"/>
              <w:rPr>
                <w:rFonts w:hint="eastAsia" w:ascii="仿宋" w:hAnsi="仿宋" w:eastAsia="仿宋" w:cs="仿宋"/>
                <w:color w:val="000000" w:themeColor="text1"/>
                <w:sz w:val="24"/>
                <w:highlight w:val="none"/>
              </w:rPr>
            </w:pPr>
          </w:p>
        </w:tc>
        <w:tc>
          <w:tcPr>
            <w:tcW w:w="1110" w:type="pct"/>
            <w:tcBorders>
              <w:top w:val="single" w:color="000000" w:sz="4" w:space="0"/>
              <w:left w:val="nil"/>
              <w:bottom w:val="single" w:color="000000" w:sz="4" w:space="0"/>
              <w:right w:val="single" w:color="000000" w:sz="4" w:space="0"/>
            </w:tcBorders>
            <w:noWrap/>
            <w:vAlign w:val="center"/>
          </w:tcPr>
          <w:p w14:paraId="2F2D7FE6">
            <w:pPr>
              <w:widowControl/>
              <w:jc w:val="center"/>
              <w:rPr>
                <w:rFonts w:hint="eastAsia" w:ascii="仿宋" w:hAnsi="仿宋" w:eastAsia="仿宋" w:cs="仿宋"/>
                <w:color w:val="000000" w:themeColor="text1"/>
                <w:sz w:val="24"/>
                <w:highlight w:val="none"/>
              </w:rPr>
            </w:pPr>
          </w:p>
        </w:tc>
        <w:tc>
          <w:tcPr>
            <w:tcW w:w="786" w:type="pct"/>
            <w:tcBorders>
              <w:top w:val="single" w:color="000000" w:sz="4" w:space="0"/>
              <w:left w:val="nil"/>
              <w:bottom w:val="single" w:color="000000" w:sz="4" w:space="0"/>
              <w:right w:val="single" w:color="000000" w:sz="4" w:space="0"/>
            </w:tcBorders>
            <w:noWrap/>
            <w:vAlign w:val="center"/>
          </w:tcPr>
          <w:p w14:paraId="60EF7841">
            <w:pPr>
              <w:widowControl/>
              <w:jc w:val="center"/>
              <w:rPr>
                <w:rFonts w:hint="eastAsia" w:ascii="仿宋" w:hAnsi="仿宋" w:eastAsia="仿宋" w:cs="仿宋"/>
                <w:color w:val="000000" w:themeColor="text1"/>
                <w:sz w:val="24"/>
                <w:highlight w:val="none"/>
              </w:rPr>
            </w:pPr>
          </w:p>
        </w:tc>
        <w:tc>
          <w:tcPr>
            <w:tcW w:w="732" w:type="pct"/>
            <w:tcBorders>
              <w:top w:val="single" w:color="000000" w:sz="4" w:space="0"/>
              <w:left w:val="nil"/>
              <w:bottom w:val="single" w:color="000000" w:sz="4" w:space="0"/>
              <w:right w:val="single" w:color="000000" w:sz="4" w:space="0"/>
            </w:tcBorders>
            <w:noWrap/>
            <w:vAlign w:val="center"/>
          </w:tcPr>
          <w:p w14:paraId="4B48E0BF">
            <w:pPr>
              <w:widowControl/>
              <w:jc w:val="center"/>
              <w:rPr>
                <w:rFonts w:hint="eastAsia" w:ascii="仿宋" w:hAnsi="仿宋" w:eastAsia="仿宋" w:cs="仿宋"/>
                <w:color w:val="000000" w:themeColor="text1"/>
                <w:sz w:val="24"/>
                <w:highlight w:val="none"/>
              </w:rPr>
            </w:pPr>
          </w:p>
        </w:tc>
        <w:tc>
          <w:tcPr>
            <w:tcW w:w="1078" w:type="pct"/>
            <w:tcBorders>
              <w:top w:val="single" w:color="000000" w:sz="4" w:space="0"/>
              <w:left w:val="nil"/>
              <w:bottom w:val="single" w:color="000000" w:sz="4" w:space="0"/>
              <w:right w:val="single" w:color="000000" w:sz="4" w:space="0"/>
            </w:tcBorders>
            <w:noWrap/>
            <w:vAlign w:val="center"/>
          </w:tcPr>
          <w:p w14:paraId="36D4DBE6">
            <w:pPr>
              <w:widowControl/>
              <w:jc w:val="center"/>
              <w:rPr>
                <w:rFonts w:hint="eastAsia" w:ascii="仿宋" w:hAnsi="仿宋" w:eastAsia="仿宋" w:cs="仿宋"/>
                <w:color w:val="000000" w:themeColor="text1"/>
                <w:sz w:val="24"/>
                <w:highlight w:val="none"/>
              </w:rPr>
            </w:pPr>
          </w:p>
        </w:tc>
        <w:tc>
          <w:tcPr>
            <w:tcW w:w="809" w:type="pct"/>
            <w:tcBorders>
              <w:top w:val="single" w:color="000000" w:sz="4" w:space="0"/>
              <w:left w:val="nil"/>
              <w:bottom w:val="single" w:color="000000" w:sz="4" w:space="0"/>
              <w:right w:val="single" w:color="000000" w:sz="4" w:space="0"/>
            </w:tcBorders>
            <w:noWrap/>
            <w:vAlign w:val="center"/>
          </w:tcPr>
          <w:p w14:paraId="50131C7B">
            <w:pPr>
              <w:widowControl/>
              <w:jc w:val="center"/>
              <w:rPr>
                <w:rFonts w:hint="eastAsia" w:ascii="仿宋" w:hAnsi="仿宋" w:eastAsia="仿宋" w:cs="仿宋"/>
                <w:color w:val="000000" w:themeColor="text1"/>
                <w:sz w:val="24"/>
                <w:highlight w:val="none"/>
              </w:rPr>
            </w:pPr>
          </w:p>
        </w:tc>
      </w:tr>
      <w:tr w14:paraId="1BFED36A">
        <w:tblPrEx>
          <w:tblCellMar>
            <w:top w:w="0" w:type="dxa"/>
            <w:left w:w="108" w:type="dxa"/>
            <w:bottom w:w="0" w:type="dxa"/>
            <w:right w:w="108" w:type="dxa"/>
          </w:tblCellMar>
        </w:tblPrEx>
        <w:trPr>
          <w:trHeight w:val="624" w:hRule="atLeast"/>
          <w:jc w:val="center"/>
        </w:trPr>
        <w:tc>
          <w:tcPr>
            <w:tcW w:w="483" w:type="pct"/>
            <w:tcBorders>
              <w:top w:val="single" w:color="000000" w:sz="4" w:space="0"/>
              <w:left w:val="single" w:color="000000" w:sz="4" w:space="0"/>
              <w:bottom w:val="single" w:color="000000" w:sz="4" w:space="0"/>
              <w:right w:val="single" w:color="000000" w:sz="4" w:space="0"/>
            </w:tcBorders>
            <w:noWrap/>
            <w:vAlign w:val="center"/>
          </w:tcPr>
          <w:p w14:paraId="324AA1D7">
            <w:pPr>
              <w:widowControl/>
              <w:jc w:val="center"/>
              <w:rPr>
                <w:rFonts w:hint="eastAsia" w:ascii="仿宋" w:hAnsi="仿宋" w:eastAsia="仿宋" w:cs="仿宋"/>
                <w:color w:val="000000" w:themeColor="text1"/>
                <w:sz w:val="24"/>
                <w:highlight w:val="none"/>
              </w:rPr>
            </w:pPr>
          </w:p>
        </w:tc>
        <w:tc>
          <w:tcPr>
            <w:tcW w:w="1110" w:type="pct"/>
            <w:tcBorders>
              <w:top w:val="single" w:color="000000" w:sz="4" w:space="0"/>
              <w:left w:val="nil"/>
              <w:bottom w:val="single" w:color="000000" w:sz="4" w:space="0"/>
              <w:right w:val="single" w:color="000000" w:sz="4" w:space="0"/>
            </w:tcBorders>
            <w:noWrap/>
            <w:vAlign w:val="center"/>
          </w:tcPr>
          <w:p w14:paraId="2726F0BC">
            <w:pPr>
              <w:widowControl/>
              <w:jc w:val="center"/>
              <w:rPr>
                <w:rFonts w:hint="eastAsia" w:ascii="仿宋" w:hAnsi="仿宋" w:eastAsia="仿宋" w:cs="仿宋"/>
                <w:color w:val="000000" w:themeColor="text1"/>
                <w:sz w:val="24"/>
                <w:highlight w:val="none"/>
              </w:rPr>
            </w:pPr>
          </w:p>
        </w:tc>
        <w:tc>
          <w:tcPr>
            <w:tcW w:w="786" w:type="pct"/>
            <w:tcBorders>
              <w:top w:val="single" w:color="000000" w:sz="4" w:space="0"/>
              <w:left w:val="nil"/>
              <w:bottom w:val="single" w:color="000000" w:sz="4" w:space="0"/>
              <w:right w:val="single" w:color="000000" w:sz="4" w:space="0"/>
            </w:tcBorders>
            <w:noWrap/>
            <w:vAlign w:val="center"/>
          </w:tcPr>
          <w:p w14:paraId="06CB283B">
            <w:pPr>
              <w:widowControl/>
              <w:jc w:val="center"/>
              <w:rPr>
                <w:rFonts w:hint="eastAsia" w:ascii="仿宋" w:hAnsi="仿宋" w:eastAsia="仿宋" w:cs="仿宋"/>
                <w:color w:val="000000" w:themeColor="text1"/>
                <w:sz w:val="24"/>
                <w:highlight w:val="none"/>
              </w:rPr>
            </w:pPr>
          </w:p>
        </w:tc>
        <w:tc>
          <w:tcPr>
            <w:tcW w:w="732" w:type="pct"/>
            <w:tcBorders>
              <w:top w:val="single" w:color="000000" w:sz="4" w:space="0"/>
              <w:left w:val="nil"/>
              <w:bottom w:val="single" w:color="000000" w:sz="4" w:space="0"/>
              <w:right w:val="single" w:color="000000" w:sz="4" w:space="0"/>
            </w:tcBorders>
            <w:noWrap/>
            <w:vAlign w:val="center"/>
          </w:tcPr>
          <w:p w14:paraId="7A977F7D">
            <w:pPr>
              <w:widowControl/>
              <w:jc w:val="center"/>
              <w:rPr>
                <w:rFonts w:hint="eastAsia" w:ascii="仿宋" w:hAnsi="仿宋" w:eastAsia="仿宋" w:cs="仿宋"/>
                <w:color w:val="000000" w:themeColor="text1"/>
                <w:sz w:val="24"/>
                <w:highlight w:val="none"/>
              </w:rPr>
            </w:pPr>
          </w:p>
        </w:tc>
        <w:tc>
          <w:tcPr>
            <w:tcW w:w="1078" w:type="pct"/>
            <w:tcBorders>
              <w:top w:val="single" w:color="000000" w:sz="4" w:space="0"/>
              <w:left w:val="nil"/>
              <w:bottom w:val="single" w:color="000000" w:sz="4" w:space="0"/>
              <w:right w:val="single" w:color="000000" w:sz="4" w:space="0"/>
            </w:tcBorders>
            <w:noWrap/>
            <w:vAlign w:val="center"/>
          </w:tcPr>
          <w:p w14:paraId="3BEC3304">
            <w:pPr>
              <w:widowControl/>
              <w:jc w:val="center"/>
              <w:rPr>
                <w:rFonts w:hint="eastAsia" w:ascii="仿宋" w:hAnsi="仿宋" w:eastAsia="仿宋" w:cs="仿宋"/>
                <w:color w:val="000000" w:themeColor="text1"/>
                <w:sz w:val="24"/>
                <w:highlight w:val="none"/>
              </w:rPr>
            </w:pPr>
          </w:p>
        </w:tc>
        <w:tc>
          <w:tcPr>
            <w:tcW w:w="809" w:type="pct"/>
            <w:tcBorders>
              <w:top w:val="single" w:color="000000" w:sz="4" w:space="0"/>
              <w:left w:val="nil"/>
              <w:bottom w:val="single" w:color="000000" w:sz="4" w:space="0"/>
              <w:right w:val="single" w:color="000000" w:sz="4" w:space="0"/>
            </w:tcBorders>
            <w:noWrap/>
            <w:vAlign w:val="center"/>
          </w:tcPr>
          <w:p w14:paraId="5AE0C623">
            <w:pPr>
              <w:widowControl/>
              <w:jc w:val="center"/>
              <w:rPr>
                <w:rFonts w:hint="eastAsia" w:ascii="仿宋" w:hAnsi="仿宋" w:eastAsia="仿宋" w:cs="仿宋"/>
                <w:color w:val="000000" w:themeColor="text1"/>
                <w:sz w:val="24"/>
                <w:highlight w:val="none"/>
              </w:rPr>
            </w:pPr>
          </w:p>
        </w:tc>
      </w:tr>
      <w:tr w14:paraId="54DEC406">
        <w:tblPrEx>
          <w:tblCellMar>
            <w:top w:w="0" w:type="dxa"/>
            <w:left w:w="108" w:type="dxa"/>
            <w:bottom w:w="0" w:type="dxa"/>
            <w:right w:w="108" w:type="dxa"/>
          </w:tblCellMar>
        </w:tblPrEx>
        <w:trPr>
          <w:trHeight w:val="624" w:hRule="atLeast"/>
          <w:jc w:val="center"/>
        </w:trPr>
        <w:tc>
          <w:tcPr>
            <w:tcW w:w="483" w:type="pct"/>
            <w:tcBorders>
              <w:top w:val="single" w:color="000000" w:sz="4" w:space="0"/>
              <w:left w:val="single" w:color="000000" w:sz="4" w:space="0"/>
              <w:bottom w:val="single" w:color="000000" w:sz="4" w:space="0"/>
              <w:right w:val="single" w:color="000000" w:sz="4" w:space="0"/>
            </w:tcBorders>
            <w:noWrap/>
            <w:vAlign w:val="center"/>
          </w:tcPr>
          <w:p w14:paraId="302E7445">
            <w:pPr>
              <w:widowControl/>
              <w:jc w:val="center"/>
              <w:rPr>
                <w:rFonts w:hint="eastAsia" w:ascii="仿宋" w:hAnsi="仿宋" w:eastAsia="仿宋" w:cs="仿宋"/>
                <w:color w:val="000000" w:themeColor="text1"/>
                <w:sz w:val="24"/>
                <w:highlight w:val="none"/>
              </w:rPr>
            </w:pPr>
          </w:p>
        </w:tc>
        <w:tc>
          <w:tcPr>
            <w:tcW w:w="1110" w:type="pct"/>
            <w:tcBorders>
              <w:top w:val="single" w:color="000000" w:sz="4" w:space="0"/>
              <w:left w:val="nil"/>
              <w:bottom w:val="single" w:color="000000" w:sz="4" w:space="0"/>
              <w:right w:val="single" w:color="000000" w:sz="4" w:space="0"/>
            </w:tcBorders>
            <w:noWrap/>
            <w:vAlign w:val="center"/>
          </w:tcPr>
          <w:p w14:paraId="73BA8181">
            <w:pPr>
              <w:widowControl/>
              <w:jc w:val="center"/>
              <w:rPr>
                <w:rFonts w:hint="eastAsia" w:ascii="仿宋" w:hAnsi="仿宋" w:eastAsia="仿宋" w:cs="仿宋"/>
                <w:color w:val="000000" w:themeColor="text1"/>
                <w:sz w:val="24"/>
                <w:highlight w:val="none"/>
              </w:rPr>
            </w:pPr>
          </w:p>
        </w:tc>
        <w:tc>
          <w:tcPr>
            <w:tcW w:w="786" w:type="pct"/>
            <w:tcBorders>
              <w:top w:val="single" w:color="000000" w:sz="4" w:space="0"/>
              <w:left w:val="nil"/>
              <w:bottom w:val="single" w:color="000000" w:sz="4" w:space="0"/>
              <w:right w:val="single" w:color="000000" w:sz="4" w:space="0"/>
            </w:tcBorders>
            <w:noWrap/>
            <w:vAlign w:val="center"/>
          </w:tcPr>
          <w:p w14:paraId="3572AE9E">
            <w:pPr>
              <w:widowControl/>
              <w:jc w:val="center"/>
              <w:rPr>
                <w:rFonts w:hint="eastAsia" w:ascii="仿宋" w:hAnsi="仿宋" w:eastAsia="仿宋" w:cs="仿宋"/>
                <w:color w:val="000000" w:themeColor="text1"/>
                <w:sz w:val="24"/>
                <w:highlight w:val="none"/>
              </w:rPr>
            </w:pPr>
          </w:p>
        </w:tc>
        <w:tc>
          <w:tcPr>
            <w:tcW w:w="732" w:type="pct"/>
            <w:tcBorders>
              <w:top w:val="single" w:color="000000" w:sz="4" w:space="0"/>
              <w:left w:val="nil"/>
              <w:bottom w:val="single" w:color="000000" w:sz="4" w:space="0"/>
              <w:right w:val="single" w:color="000000" w:sz="4" w:space="0"/>
            </w:tcBorders>
            <w:noWrap/>
            <w:vAlign w:val="center"/>
          </w:tcPr>
          <w:p w14:paraId="39A4B714">
            <w:pPr>
              <w:widowControl/>
              <w:jc w:val="center"/>
              <w:rPr>
                <w:rFonts w:hint="eastAsia" w:ascii="仿宋" w:hAnsi="仿宋" w:eastAsia="仿宋" w:cs="仿宋"/>
                <w:color w:val="000000" w:themeColor="text1"/>
                <w:sz w:val="24"/>
                <w:highlight w:val="none"/>
              </w:rPr>
            </w:pPr>
          </w:p>
        </w:tc>
        <w:tc>
          <w:tcPr>
            <w:tcW w:w="1078" w:type="pct"/>
            <w:tcBorders>
              <w:top w:val="single" w:color="000000" w:sz="4" w:space="0"/>
              <w:left w:val="nil"/>
              <w:bottom w:val="single" w:color="000000" w:sz="4" w:space="0"/>
              <w:right w:val="single" w:color="000000" w:sz="4" w:space="0"/>
            </w:tcBorders>
            <w:noWrap/>
            <w:vAlign w:val="center"/>
          </w:tcPr>
          <w:p w14:paraId="28BE8D45">
            <w:pPr>
              <w:widowControl/>
              <w:jc w:val="center"/>
              <w:rPr>
                <w:rFonts w:hint="eastAsia" w:ascii="仿宋" w:hAnsi="仿宋" w:eastAsia="仿宋" w:cs="仿宋"/>
                <w:color w:val="000000" w:themeColor="text1"/>
                <w:sz w:val="24"/>
                <w:highlight w:val="none"/>
              </w:rPr>
            </w:pPr>
          </w:p>
        </w:tc>
        <w:tc>
          <w:tcPr>
            <w:tcW w:w="809" w:type="pct"/>
            <w:tcBorders>
              <w:top w:val="single" w:color="000000" w:sz="4" w:space="0"/>
              <w:left w:val="nil"/>
              <w:bottom w:val="single" w:color="000000" w:sz="4" w:space="0"/>
              <w:right w:val="single" w:color="000000" w:sz="4" w:space="0"/>
            </w:tcBorders>
            <w:noWrap/>
            <w:vAlign w:val="center"/>
          </w:tcPr>
          <w:p w14:paraId="63EA4F1A">
            <w:pPr>
              <w:widowControl/>
              <w:jc w:val="center"/>
              <w:rPr>
                <w:rFonts w:hint="eastAsia" w:ascii="仿宋" w:hAnsi="仿宋" w:eastAsia="仿宋" w:cs="仿宋"/>
                <w:color w:val="000000" w:themeColor="text1"/>
                <w:sz w:val="24"/>
                <w:highlight w:val="none"/>
              </w:rPr>
            </w:pPr>
          </w:p>
        </w:tc>
      </w:tr>
      <w:tr w14:paraId="74A6FC4B">
        <w:tblPrEx>
          <w:tblCellMar>
            <w:top w:w="0" w:type="dxa"/>
            <w:left w:w="108" w:type="dxa"/>
            <w:bottom w:w="0" w:type="dxa"/>
            <w:right w:w="108" w:type="dxa"/>
          </w:tblCellMar>
        </w:tblPrEx>
        <w:trPr>
          <w:trHeight w:val="624" w:hRule="atLeast"/>
          <w:jc w:val="center"/>
        </w:trPr>
        <w:tc>
          <w:tcPr>
            <w:tcW w:w="483" w:type="pct"/>
            <w:tcBorders>
              <w:top w:val="single" w:color="000000" w:sz="4" w:space="0"/>
              <w:left w:val="single" w:color="000000" w:sz="4" w:space="0"/>
              <w:bottom w:val="single" w:color="000000" w:sz="4" w:space="0"/>
              <w:right w:val="single" w:color="000000" w:sz="4" w:space="0"/>
            </w:tcBorders>
            <w:noWrap/>
            <w:vAlign w:val="center"/>
          </w:tcPr>
          <w:p w14:paraId="60B5D90C">
            <w:pPr>
              <w:widowControl/>
              <w:jc w:val="center"/>
              <w:rPr>
                <w:rFonts w:hint="eastAsia" w:ascii="仿宋" w:hAnsi="仿宋" w:eastAsia="仿宋" w:cs="仿宋"/>
                <w:color w:val="000000" w:themeColor="text1"/>
                <w:sz w:val="24"/>
                <w:highlight w:val="none"/>
              </w:rPr>
            </w:pPr>
          </w:p>
        </w:tc>
        <w:tc>
          <w:tcPr>
            <w:tcW w:w="1110" w:type="pct"/>
            <w:tcBorders>
              <w:top w:val="single" w:color="000000" w:sz="4" w:space="0"/>
              <w:left w:val="nil"/>
              <w:bottom w:val="single" w:color="000000" w:sz="4" w:space="0"/>
              <w:right w:val="single" w:color="000000" w:sz="4" w:space="0"/>
            </w:tcBorders>
            <w:noWrap/>
            <w:vAlign w:val="center"/>
          </w:tcPr>
          <w:p w14:paraId="540491C3">
            <w:pPr>
              <w:widowControl/>
              <w:jc w:val="center"/>
              <w:rPr>
                <w:rFonts w:hint="eastAsia" w:ascii="仿宋" w:hAnsi="仿宋" w:eastAsia="仿宋" w:cs="仿宋"/>
                <w:color w:val="000000" w:themeColor="text1"/>
                <w:sz w:val="24"/>
                <w:highlight w:val="none"/>
              </w:rPr>
            </w:pPr>
          </w:p>
        </w:tc>
        <w:tc>
          <w:tcPr>
            <w:tcW w:w="786" w:type="pct"/>
            <w:tcBorders>
              <w:top w:val="single" w:color="000000" w:sz="4" w:space="0"/>
              <w:left w:val="nil"/>
              <w:bottom w:val="single" w:color="000000" w:sz="4" w:space="0"/>
              <w:right w:val="single" w:color="000000" w:sz="4" w:space="0"/>
            </w:tcBorders>
            <w:noWrap/>
            <w:vAlign w:val="center"/>
          </w:tcPr>
          <w:p w14:paraId="14C81BEC">
            <w:pPr>
              <w:widowControl/>
              <w:jc w:val="center"/>
              <w:rPr>
                <w:rFonts w:hint="eastAsia" w:ascii="仿宋" w:hAnsi="仿宋" w:eastAsia="仿宋" w:cs="仿宋"/>
                <w:color w:val="000000" w:themeColor="text1"/>
                <w:sz w:val="24"/>
                <w:highlight w:val="none"/>
              </w:rPr>
            </w:pPr>
          </w:p>
        </w:tc>
        <w:tc>
          <w:tcPr>
            <w:tcW w:w="732" w:type="pct"/>
            <w:tcBorders>
              <w:top w:val="single" w:color="000000" w:sz="4" w:space="0"/>
              <w:left w:val="nil"/>
              <w:bottom w:val="single" w:color="000000" w:sz="4" w:space="0"/>
              <w:right w:val="single" w:color="000000" w:sz="4" w:space="0"/>
            </w:tcBorders>
            <w:noWrap/>
            <w:vAlign w:val="center"/>
          </w:tcPr>
          <w:p w14:paraId="5E92C65C">
            <w:pPr>
              <w:widowControl/>
              <w:jc w:val="center"/>
              <w:rPr>
                <w:rFonts w:hint="eastAsia" w:ascii="仿宋" w:hAnsi="仿宋" w:eastAsia="仿宋" w:cs="仿宋"/>
                <w:color w:val="000000" w:themeColor="text1"/>
                <w:sz w:val="24"/>
                <w:highlight w:val="none"/>
              </w:rPr>
            </w:pPr>
          </w:p>
        </w:tc>
        <w:tc>
          <w:tcPr>
            <w:tcW w:w="1078" w:type="pct"/>
            <w:tcBorders>
              <w:top w:val="single" w:color="000000" w:sz="4" w:space="0"/>
              <w:left w:val="nil"/>
              <w:bottom w:val="single" w:color="000000" w:sz="4" w:space="0"/>
              <w:right w:val="single" w:color="000000" w:sz="4" w:space="0"/>
            </w:tcBorders>
            <w:noWrap/>
            <w:vAlign w:val="center"/>
          </w:tcPr>
          <w:p w14:paraId="0C6634AA">
            <w:pPr>
              <w:widowControl/>
              <w:jc w:val="center"/>
              <w:rPr>
                <w:rFonts w:hint="eastAsia" w:ascii="仿宋" w:hAnsi="仿宋" w:eastAsia="仿宋" w:cs="仿宋"/>
                <w:color w:val="000000" w:themeColor="text1"/>
                <w:sz w:val="24"/>
                <w:highlight w:val="none"/>
              </w:rPr>
            </w:pPr>
          </w:p>
        </w:tc>
        <w:tc>
          <w:tcPr>
            <w:tcW w:w="809" w:type="pct"/>
            <w:tcBorders>
              <w:top w:val="single" w:color="000000" w:sz="4" w:space="0"/>
              <w:left w:val="nil"/>
              <w:bottom w:val="single" w:color="000000" w:sz="4" w:space="0"/>
              <w:right w:val="single" w:color="000000" w:sz="4" w:space="0"/>
            </w:tcBorders>
            <w:noWrap/>
            <w:vAlign w:val="center"/>
          </w:tcPr>
          <w:p w14:paraId="2512B22A">
            <w:pPr>
              <w:widowControl/>
              <w:jc w:val="center"/>
              <w:rPr>
                <w:rFonts w:hint="eastAsia" w:ascii="仿宋" w:hAnsi="仿宋" w:eastAsia="仿宋" w:cs="仿宋"/>
                <w:color w:val="000000" w:themeColor="text1"/>
                <w:sz w:val="24"/>
                <w:highlight w:val="none"/>
              </w:rPr>
            </w:pPr>
          </w:p>
        </w:tc>
      </w:tr>
      <w:tr w14:paraId="16A0799C">
        <w:trPr>
          <w:trHeight w:val="624" w:hRule="atLeast"/>
          <w:jc w:val="center"/>
        </w:trPr>
        <w:tc>
          <w:tcPr>
            <w:tcW w:w="483" w:type="pct"/>
            <w:tcBorders>
              <w:top w:val="single" w:color="000000" w:sz="4" w:space="0"/>
              <w:left w:val="single" w:color="000000" w:sz="4" w:space="0"/>
              <w:bottom w:val="single" w:color="000000" w:sz="4" w:space="0"/>
              <w:right w:val="single" w:color="000000" w:sz="4" w:space="0"/>
            </w:tcBorders>
            <w:noWrap/>
            <w:vAlign w:val="center"/>
          </w:tcPr>
          <w:p w14:paraId="3ECFABC2">
            <w:pPr>
              <w:widowControl/>
              <w:jc w:val="center"/>
              <w:rPr>
                <w:rFonts w:hint="eastAsia" w:ascii="仿宋" w:hAnsi="仿宋" w:eastAsia="仿宋" w:cs="仿宋"/>
                <w:color w:val="000000" w:themeColor="text1"/>
                <w:sz w:val="24"/>
                <w:highlight w:val="none"/>
              </w:rPr>
            </w:pPr>
          </w:p>
        </w:tc>
        <w:tc>
          <w:tcPr>
            <w:tcW w:w="1110" w:type="pct"/>
            <w:tcBorders>
              <w:top w:val="single" w:color="000000" w:sz="4" w:space="0"/>
              <w:left w:val="nil"/>
              <w:bottom w:val="single" w:color="000000" w:sz="4" w:space="0"/>
              <w:right w:val="single" w:color="000000" w:sz="4" w:space="0"/>
            </w:tcBorders>
            <w:noWrap/>
            <w:vAlign w:val="center"/>
          </w:tcPr>
          <w:p w14:paraId="642CF0AE">
            <w:pPr>
              <w:widowControl/>
              <w:jc w:val="center"/>
              <w:rPr>
                <w:rFonts w:hint="eastAsia" w:ascii="仿宋" w:hAnsi="仿宋" w:eastAsia="仿宋" w:cs="仿宋"/>
                <w:color w:val="000000" w:themeColor="text1"/>
                <w:sz w:val="24"/>
                <w:highlight w:val="none"/>
              </w:rPr>
            </w:pPr>
          </w:p>
        </w:tc>
        <w:tc>
          <w:tcPr>
            <w:tcW w:w="786" w:type="pct"/>
            <w:tcBorders>
              <w:top w:val="single" w:color="000000" w:sz="4" w:space="0"/>
              <w:left w:val="nil"/>
              <w:bottom w:val="single" w:color="000000" w:sz="4" w:space="0"/>
              <w:right w:val="single" w:color="000000" w:sz="4" w:space="0"/>
            </w:tcBorders>
            <w:noWrap/>
            <w:vAlign w:val="center"/>
          </w:tcPr>
          <w:p w14:paraId="202151D7">
            <w:pPr>
              <w:widowControl/>
              <w:jc w:val="center"/>
              <w:rPr>
                <w:rFonts w:hint="eastAsia" w:ascii="仿宋" w:hAnsi="仿宋" w:eastAsia="仿宋" w:cs="仿宋"/>
                <w:color w:val="000000" w:themeColor="text1"/>
                <w:sz w:val="24"/>
                <w:highlight w:val="none"/>
              </w:rPr>
            </w:pPr>
          </w:p>
        </w:tc>
        <w:tc>
          <w:tcPr>
            <w:tcW w:w="732" w:type="pct"/>
            <w:tcBorders>
              <w:top w:val="single" w:color="000000" w:sz="4" w:space="0"/>
              <w:left w:val="nil"/>
              <w:bottom w:val="single" w:color="000000" w:sz="4" w:space="0"/>
              <w:right w:val="single" w:color="000000" w:sz="4" w:space="0"/>
            </w:tcBorders>
            <w:noWrap/>
            <w:vAlign w:val="center"/>
          </w:tcPr>
          <w:p w14:paraId="2BFC1193">
            <w:pPr>
              <w:widowControl/>
              <w:jc w:val="center"/>
              <w:rPr>
                <w:rFonts w:hint="eastAsia" w:ascii="仿宋" w:hAnsi="仿宋" w:eastAsia="仿宋" w:cs="仿宋"/>
                <w:color w:val="000000" w:themeColor="text1"/>
                <w:sz w:val="24"/>
                <w:highlight w:val="none"/>
              </w:rPr>
            </w:pPr>
          </w:p>
        </w:tc>
        <w:tc>
          <w:tcPr>
            <w:tcW w:w="1078" w:type="pct"/>
            <w:tcBorders>
              <w:top w:val="single" w:color="000000" w:sz="4" w:space="0"/>
              <w:left w:val="nil"/>
              <w:bottom w:val="single" w:color="000000" w:sz="4" w:space="0"/>
              <w:right w:val="single" w:color="000000" w:sz="4" w:space="0"/>
            </w:tcBorders>
            <w:noWrap/>
            <w:vAlign w:val="center"/>
          </w:tcPr>
          <w:p w14:paraId="591B60F6">
            <w:pPr>
              <w:widowControl/>
              <w:jc w:val="center"/>
              <w:rPr>
                <w:rFonts w:hint="eastAsia" w:ascii="仿宋" w:hAnsi="仿宋" w:eastAsia="仿宋" w:cs="仿宋"/>
                <w:color w:val="000000" w:themeColor="text1"/>
                <w:sz w:val="24"/>
                <w:highlight w:val="none"/>
              </w:rPr>
            </w:pPr>
          </w:p>
        </w:tc>
        <w:tc>
          <w:tcPr>
            <w:tcW w:w="809" w:type="pct"/>
            <w:tcBorders>
              <w:top w:val="single" w:color="000000" w:sz="4" w:space="0"/>
              <w:left w:val="nil"/>
              <w:bottom w:val="single" w:color="000000" w:sz="4" w:space="0"/>
              <w:right w:val="single" w:color="000000" w:sz="4" w:space="0"/>
            </w:tcBorders>
            <w:noWrap/>
            <w:vAlign w:val="center"/>
          </w:tcPr>
          <w:p w14:paraId="332A09A1">
            <w:pPr>
              <w:widowControl/>
              <w:jc w:val="center"/>
              <w:rPr>
                <w:rFonts w:hint="eastAsia" w:ascii="仿宋" w:hAnsi="仿宋" w:eastAsia="仿宋" w:cs="仿宋"/>
                <w:color w:val="000000" w:themeColor="text1"/>
                <w:sz w:val="24"/>
                <w:highlight w:val="none"/>
              </w:rPr>
            </w:pPr>
          </w:p>
        </w:tc>
      </w:tr>
      <w:tr w14:paraId="08971C51">
        <w:trPr>
          <w:trHeight w:val="624" w:hRule="atLeast"/>
          <w:jc w:val="center"/>
        </w:trPr>
        <w:tc>
          <w:tcPr>
            <w:tcW w:w="483" w:type="pct"/>
            <w:tcBorders>
              <w:top w:val="single" w:color="000000" w:sz="4" w:space="0"/>
              <w:left w:val="single" w:color="000000" w:sz="4" w:space="0"/>
              <w:bottom w:val="single" w:color="000000" w:sz="4" w:space="0"/>
              <w:right w:val="single" w:color="000000" w:sz="4" w:space="0"/>
            </w:tcBorders>
            <w:noWrap/>
            <w:vAlign w:val="center"/>
          </w:tcPr>
          <w:p w14:paraId="05E5F9AE">
            <w:pPr>
              <w:widowControl/>
              <w:jc w:val="center"/>
              <w:rPr>
                <w:rFonts w:hint="eastAsia" w:ascii="仿宋" w:hAnsi="仿宋" w:eastAsia="仿宋" w:cs="仿宋"/>
                <w:color w:val="000000" w:themeColor="text1"/>
                <w:sz w:val="24"/>
                <w:highlight w:val="none"/>
              </w:rPr>
            </w:pPr>
          </w:p>
        </w:tc>
        <w:tc>
          <w:tcPr>
            <w:tcW w:w="1110" w:type="pct"/>
            <w:tcBorders>
              <w:top w:val="single" w:color="000000" w:sz="4" w:space="0"/>
              <w:left w:val="nil"/>
              <w:bottom w:val="single" w:color="000000" w:sz="4" w:space="0"/>
              <w:right w:val="single" w:color="000000" w:sz="4" w:space="0"/>
            </w:tcBorders>
            <w:noWrap/>
            <w:vAlign w:val="center"/>
          </w:tcPr>
          <w:p w14:paraId="3ED3DAE2">
            <w:pPr>
              <w:widowControl/>
              <w:jc w:val="center"/>
              <w:rPr>
                <w:rFonts w:hint="eastAsia" w:ascii="仿宋" w:hAnsi="仿宋" w:eastAsia="仿宋" w:cs="仿宋"/>
                <w:color w:val="000000" w:themeColor="text1"/>
                <w:sz w:val="24"/>
                <w:highlight w:val="none"/>
              </w:rPr>
            </w:pPr>
          </w:p>
        </w:tc>
        <w:tc>
          <w:tcPr>
            <w:tcW w:w="786" w:type="pct"/>
            <w:tcBorders>
              <w:top w:val="single" w:color="000000" w:sz="4" w:space="0"/>
              <w:left w:val="nil"/>
              <w:bottom w:val="single" w:color="000000" w:sz="4" w:space="0"/>
              <w:right w:val="single" w:color="000000" w:sz="4" w:space="0"/>
            </w:tcBorders>
            <w:noWrap/>
            <w:vAlign w:val="center"/>
          </w:tcPr>
          <w:p w14:paraId="7F944040">
            <w:pPr>
              <w:widowControl/>
              <w:jc w:val="center"/>
              <w:rPr>
                <w:rFonts w:hint="eastAsia" w:ascii="仿宋" w:hAnsi="仿宋" w:eastAsia="仿宋" w:cs="仿宋"/>
                <w:color w:val="000000" w:themeColor="text1"/>
                <w:sz w:val="24"/>
                <w:highlight w:val="none"/>
              </w:rPr>
            </w:pPr>
          </w:p>
        </w:tc>
        <w:tc>
          <w:tcPr>
            <w:tcW w:w="732" w:type="pct"/>
            <w:tcBorders>
              <w:top w:val="single" w:color="000000" w:sz="4" w:space="0"/>
              <w:left w:val="nil"/>
              <w:bottom w:val="single" w:color="000000" w:sz="4" w:space="0"/>
              <w:right w:val="single" w:color="000000" w:sz="4" w:space="0"/>
            </w:tcBorders>
            <w:noWrap/>
            <w:vAlign w:val="center"/>
          </w:tcPr>
          <w:p w14:paraId="2BC98942">
            <w:pPr>
              <w:widowControl/>
              <w:jc w:val="center"/>
              <w:rPr>
                <w:rFonts w:hint="eastAsia" w:ascii="仿宋" w:hAnsi="仿宋" w:eastAsia="仿宋" w:cs="仿宋"/>
                <w:color w:val="000000" w:themeColor="text1"/>
                <w:sz w:val="24"/>
                <w:highlight w:val="none"/>
              </w:rPr>
            </w:pPr>
          </w:p>
        </w:tc>
        <w:tc>
          <w:tcPr>
            <w:tcW w:w="1078" w:type="pct"/>
            <w:tcBorders>
              <w:top w:val="single" w:color="000000" w:sz="4" w:space="0"/>
              <w:left w:val="nil"/>
              <w:bottom w:val="single" w:color="000000" w:sz="4" w:space="0"/>
              <w:right w:val="single" w:color="000000" w:sz="4" w:space="0"/>
            </w:tcBorders>
            <w:noWrap/>
            <w:vAlign w:val="center"/>
          </w:tcPr>
          <w:p w14:paraId="2DB81ADD">
            <w:pPr>
              <w:widowControl/>
              <w:jc w:val="center"/>
              <w:rPr>
                <w:rFonts w:hint="eastAsia" w:ascii="仿宋" w:hAnsi="仿宋" w:eastAsia="仿宋" w:cs="仿宋"/>
                <w:color w:val="000000" w:themeColor="text1"/>
                <w:sz w:val="24"/>
                <w:highlight w:val="none"/>
              </w:rPr>
            </w:pPr>
          </w:p>
        </w:tc>
        <w:tc>
          <w:tcPr>
            <w:tcW w:w="809" w:type="pct"/>
            <w:tcBorders>
              <w:top w:val="single" w:color="000000" w:sz="4" w:space="0"/>
              <w:left w:val="nil"/>
              <w:bottom w:val="single" w:color="000000" w:sz="4" w:space="0"/>
              <w:right w:val="single" w:color="000000" w:sz="4" w:space="0"/>
            </w:tcBorders>
            <w:noWrap/>
            <w:vAlign w:val="center"/>
          </w:tcPr>
          <w:p w14:paraId="681BAE38">
            <w:pPr>
              <w:widowControl/>
              <w:jc w:val="center"/>
              <w:rPr>
                <w:rFonts w:hint="eastAsia" w:ascii="仿宋" w:hAnsi="仿宋" w:eastAsia="仿宋" w:cs="仿宋"/>
                <w:color w:val="000000" w:themeColor="text1"/>
                <w:sz w:val="24"/>
                <w:highlight w:val="none"/>
              </w:rPr>
            </w:pPr>
          </w:p>
        </w:tc>
      </w:tr>
      <w:tr w14:paraId="2B69DE43">
        <w:tblPrEx>
          <w:tblCellMar>
            <w:top w:w="0" w:type="dxa"/>
            <w:left w:w="108" w:type="dxa"/>
            <w:bottom w:w="0" w:type="dxa"/>
            <w:right w:w="108" w:type="dxa"/>
          </w:tblCellMar>
        </w:tblPrEx>
        <w:trPr>
          <w:trHeight w:val="624" w:hRule="atLeast"/>
          <w:jc w:val="center"/>
        </w:trPr>
        <w:tc>
          <w:tcPr>
            <w:tcW w:w="483" w:type="pct"/>
            <w:tcBorders>
              <w:top w:val="single" w:color="000000" w:sz="4" w:space="0"/>
              <w:left w:val="single" w:color="000000" w:sz="4" w:space="0"/>
              <w:bottom w:val="single" w:color="000000" w:sz="4" w:space="0"/>
              <w:right w:val="single" w:color="000000" w:sz="4" w:space="0"/>
            </w:tcBorders>
            <w:noWrap/>
            <w:vAlign w:val="center"/>
          </w:tcPr>
          <w:p w14:paraId="64C10BDD">
            <w:pPr>
              <w:widowControl/>
              <w:jc w:val="center"/>
              <w:rPr>
                <w:rFonts w:hint="eastAsia" w:ascii="仿宋" w:hAnsi="仿宋" w:eastAsia="仿宋" w:cs="仿宋"/>
                <w:color w:val="000000" w:themeColor="text1"/>
                <w:sz w:val="24"/>
                <w:highlight w:val="none"/>
              </w:rPr>
            </w:pPr>
          </w:p>
        </w:tc>
        <w:tc>
          <w:tcPr>
            <w:tcW w:w="1110" w:type="pct"/>
            <w:tcBorders>
              <w:top w:val="single" w:color="000000" w:sz="4" w:space="0"/>
              <w:left w:val="nil"/>
              <w:bottom w:val="single" w:color="000000" w:sz="4" w:space="0"/>
              <w:right w:val="single" w:color="000000" w:sz="4" w:space="0"/>
            </w:tcBorders>
            <w:noWrap/>
            <w:vAlign w:val="center"/>
          </w:tcPr>
          <w:p w14:paraId="0C7ECD4F">
            <w:pPr>
              <w:widowControl/>
              <w:jc w:val="center"/>
              <w:rPr>
                <w:rFonts w:hint="eastAsia" w:ascii="仿宋" w:hAnsi="仿宋" w:eastAsia="仿宋" w:cs="仿宋"/>
                <w:color w:val="000000" w:themeColor="text1"/>
                <w:sz w:val="24"/>
                <w:highlight w:val="none"/>
              </w:rPr>
            </w:pPr>
          </w:p>
        </w:tc>
        <w:tc>
          <w:tcPr>
            <w:tcW w:w="786" w:type="pct"/>
            <w:tcBorders>
              <w:top w:val="single" w:color="000000" w:sz="4" w:space="0"/>
              <w:left w:val="nil"/>
              <w:bottom w:val="single" w:color="000000" w:sz="4" w:space="0"/>
              <w:right w:val="single" w:color="000000" w:sz="4" w:space="0"/>
            </w:tcBorders>
            <w:noWrap/>
            <w:vAlign w:val="center"/>
          </w:tcPr>
          <w:p w14:paraId="111EA75A">
            <w:pPr>
              <w:widowControl/>
              <w:jc w:val="center"/>
              <w:rPr>
                <w:rFonts w:hint="eastAsia" w:ascii="仿宋" w:hAnsi="仿宋" w:eastAsia="仿宋" w:cs="仿宋"/>
                <w:color w:val="000000" w:themeColor="text1"/>
                <w:sz w:val="24"/>
                <w:highlight w:val="none"/>
              </w:rPr>
            </w:pPr>
          </w:p>
        </w:tc>
        <w:tc>
          <w:tcPr>
            <w:tcW w:w="732" w:type="pct"/>
            <w:tcBorders>
              <w:top w:val="single" w:color="000000" w:sz="4" w:space="0"/>
              <w:left w:val="nil"/>
              <w:bottom w:val="single" w:color="000000" w:sz="4" w:space="0"/>
              <w:right w:val="single" w:color="000000" w:sz="4" w:space="0"/>
            </w:tcBorders>
            <w:noWrap/>
            <w:vAlign w:val="center"/>
          </w:tcPr>
          <w:p w14:paraId="2B4E7F11">
            <w:pPr>
              <w:widowControl/>
              <w:jc w:val="center"/>
              <w:rPr>
                <w:rFonts w:hint="eastAsia" w:ascii="仿宋" w:hAnsi="仿宋" w:eastAsia="仿宋" w:cs="仿宋"/>
                <w:color w:val="000000" w:themeColor="text1"/>
                <w:sz w:val="24"/>
                <w:highlight w:val="none"/>
              </w:rPr>
            </w:pPr>
          </w:p>
        </w:tc>
        <w:tc>
          <w:tcPr>
            <w:tcW w:w="1078" w:type="pct"/>
            <w:tcBorders>
              <w:top w:val="single" w:color="000000" w:sz="4" w:space="0"/>
              <w:left w:val="nil"/>
              <w:bottom w:val="single" w:color="000000" w:sz="4" w:space="0"/>
              <w:right w:val="single" w:color="000000" w:sz="4" w:space="0"/>
            </w:tcBorders>
            <w:noWrap/>
            <w:vAlign w:val="center"/>
          </w:tcPr>
          <w:p w14:paraId="5FB3FE80">
            <w:pPr>
              <w:widowControl/>
              <w:jc w:val="center"/>
              <w:rPr>
                <w:rFonts w:hint="eastAsia" w:ascii="仿宋" w:hAnsi="仿宋" w:eastAsia="仿宋" w:cs="仿宋"/>
                <w:color w:val="000000" w:themeColor="text1"/>
                <w:sz w:val="24"/>
                <w:highlight w:val="none"/>
              </w:rPr>
            </w:pPr>
          </w:p>
        </w:tc>
        <w:tc>
          <w:tcPr>
            <w:tcW w:w="809" w:type="pct"/>
            <w:tcBorders>
              <w:top w:val="single" w:color="000000" w:sz="4" w:space="0"/>
              <w:left w:val="nil"/>
              <w:bottom w:val="single" w:color="000000" w:sz="4" w:space="0"/>
              <w:right w:val="single" w:color="000000" w:sz="4" w:space="0"/>
            </w:tcBorders>
            <w:noWrap/>
            <w:vAlign w:val="center"/>
          </w:tcPr>
          <w:p w14:paraId="7457C5FD">
            <w:pPr>
              <w:widowControl/>
              <w:jc w:val="center"/>
              <w:rPr>
                <w:rFonts w:hint="eastAsia" w:ascii="仿宋" w:hAnsi="仿宋" w:eastAsia="仿宋" w:cs="仿宋"/>
                <w:color w:val="000000" w:themeColor="text1"/>
                <w:sz w:val="24"/>
                <w:highlight w:val="none"/>
              </w:rPr>
            </w:pPr>
          </w:p>
        </w:tc>
      </w:tr>
    </w:tbl>
    <w:p w14:paraId="7C877EF7">
      <w:pPr>
        <w:widowControl/>
        <w:adjustRightInd w:val="0"/>
        <w:spacing w:line="440" w:lineRule="exact"/>
        <w:rPr>
          <w:rFonts w:hint="eastAsia" w:ascii="仿宋" w:hAnsi="仿宋" w:eastAsia="仿宋" w:cs="仿宋"/>
          <w:color w:val="000000" w:themeColor="text1"/>
          <w:sz w:val="24"/>
          <w:highlight w:val="none"/>
        </w:rPr>
      </w:pPr>
    </w:p>
    <w:p w14:paraId="7D31C9B8">
      <w:pPr>
        <w:widowControl/>
        <w:adjustRightInd w:val="0"/>
        <w:spacing w:line="44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投标人名称：</w:t>
      </w:r>
      <w:r>
        <w:rPr>
          <w:rFonts w:hint="eastAsia" w:ascii="仿宋" w:hAnsi="仿宋" w:eastAsia="仿宋" w:cs="仿宋"/>
          <w:color w:val="000000" w:themeColor="text1"/>
          <w:sz w:val="24"/>
          <w:highlight w:val="none"/>
          <w:u w:val="single"/>
        </w:rPr>
        <w:t>                 </w:t>
      </w:r>
      <w:r>
        <w:rPr>
          <w:rFonts w:hint="eastAsia" w:ascii="仿宋" w:hAnsi="仿宋" w:eastAsia="仿宋" w:cs="仿宋"/>
          <w:color w:val="000000" w:themeColor="text1"/>
          <w:sz w:val="24"/>
          <w:szCs w:val="32"/>
          <w:highlight w:val="none"/>
          <w:u w:val="single"/>
        </w:rPr>
        <w:t> </w:t>
      </w:r>
      <w:r>
        <w:rPr>
          <w:rFonts w:hint="eastAsia" w:ascii="仿宋" w:hAnsi="仿宋" w:eastAsia="仿宋" w:cs="仿宋"/>
          <w:color w:val="000000" w:themeColor="text1"/>
          <w:sz w:val="24"/>
          <w:highlight w:val="none"/>
        </w:rPr>
        <w:t>（公章）</w:t>
      </w:r>
    </w:p>
    <w:p w14:paraId="2485EFEF">
      <w:pPr>
        <w:pStyle w:val="17"/>
        <w:rPr>
          <w:rFonts w:hint="eastAsia" w:ascii="仿宋" w:hAnsi="仿宋" w:eastAsia="仿宋" w:cs="仿宋"/>
          <w:color w:val="000000" w:themeColor="text1"/>
          <w:highlight w:val="none"/>
        </w:rPr>
      </w:pPr>
    </w:p>
    <w:p w14:paraId="1C73A7A4">
      <w:pPr>
        <w:widowControl/>
        <w:adjustRightInd w:val="0"/>
        <w:spacing w:line="440" w:lineRule="exact"/>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说明：请投标人根据本格式要求如实填写业绩情况表，并附业绩合同等证明材料。</w:t>
      </w:r>
    </w:p>
    <w:p w14:paraId="3615FCAF">
      <w:pPr>
        <w:widowControl/>
        <w:spacing w:after="120" w:line="360" w:lineRule="auto"/>
        <w:rPr>
          <w:rFonts w:hint="eastAsia" w:ascii="仿宋" w:hAnsi="仿宋" w:eastAsia="仿宋" w:cs="仿宋"/>
          <w:color w:val="000000" w:themeColor="text1"/>
          <w:sz w:val="24"/>
          <w:szCs w:val="21"/>
          <w:highlight w:val="none"/>
        </w:rPr>
      </w:pPr>
    </w:p>
    <w:p w14:paraId="0D7BBD25">
      <w:pPr>
        <w:pStyle w:val="13"/>
        <w:ind w:firstLine="0" w:firstLineChars="0"/>
        <w:rPr>
          <w:rFonts w:hint="eastAsia" w:ascii="仿宋" w:hAnsi="仿宋" w:eastAsia="仿宋" w:cs="仿宋"/>
          <w:color w:val="000000" w:themeColor="text1"/>
          <w:kern w:val="44"/>
          <w:sz w:val="32"/>
          <w:szCs w:val="36"/>
          <w:highlight w:val="none"/>
        </w:rPr>
      </w:pPr>
    </w:p>
    <w:p w14:paraId="17C62606">
      <w:pPr>
        <w:pStyle w:val="13"/>
        <w:ind w:firstLine="0" w:firstLineChars="0"/>
        <w:rPr>
          <w:rFonts w:hint="eastAsia" w:ascii="仿宋" w:hAnsi="仿宋" w:eastAsia="仿宋" w:cs="仿宋"/>
          <w:color w:val="000000" w:themeColor="text1"/>
          <w:kern w:val="44"/>
          <w:sz w:val="32"/>
          <w:szCs w:val="36"/>
          <w:highlight w:val="none"/>
        </w:rPr>
      </w:pPr>
      <w:r>
        <w:rPr>
          <w:rFonts w:hint="eastAsia" w:ascii="仿宋" w:hAnsi="仿宋" w:eastAsia="仿宋" w:cs="仿宋"/>
          <w:color w:val="000000" w:themeColor="text1"/>
          <w:kern w:val="44"/>
          <w:sz w:val="32"/>
          <w:szCs w:val="36"/>
          <w:highlight w:val="none"/>
        </w:rPr>
        <w:t>目录</w:t>
      </w:r>
      <w:r>
        <w:rPr>
          <w:rFonts w:hint="eastAsia" w:ascii="仿宋" w:hAnsi="仿宋" w:eastAsia="仿宋" w:cs="仿宋"/>
          <w:color w:val="000000" w:themeColor="text1"/>
          <w:kern w:val="44"/>
          <w:sz w:val="32"/>
          <w:szCs w:val="36"/>
          <w:highlight w:val="none"/>
          <w:lang w:val="en-US" w:eastAsia="zh-CN"/>
        </w:rPr>
        <w:t>十</w:t>
      </w:r>
      <w:r>
        <w:rPr>
          <w:rFonts w:hint="eastAsia" w:ascii="仿宋" w:hAnsi="仿宋" w:eastAsia="仿宋" w:cs="仿宋"/>
          <w:color w:val="000000" w:themeColor="text1"/>
          <w:kern w:val="44"/>
          <w:sz w:val="32"/>
          <w:szCs w:val="36"/>
          <w:highlight w:val="none"/>
        </w:rPr>
        <w:t>、投标需要的其他证明文件及材料</w:t>
      </w:r>
    </w:p>
    <w:p w14:paraId="45BA798C">
      <w:pPr>
        <w:pStyle w:val="74"/>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投标需要的其他证明文件及材料（若有）</w:t>
      </w:r>
    </w:p>
    <w:p w14:paraId="122D8F69">
      <w:pPr>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br w:type="page"/>
      </w:r>
    </w:p>
    <w:p w14:paraId="11713194">
      <w:pPr>
        <w:pStyle w:val="13"/>
        <w:ind w:firstLine="0" w:firstLineChars="0"/>
        <w:rPr>
          <w:rFonts w:hint="eastAsia" w:ascii="仿宋" w:hAnsi="仿宋" w:eastAsia="仿宋" w:cs="仿宋"/>
          <w:color w:val="000000" w:themeColor="text1"/>
          <w:kern w:val="44"/>
          <w:sz w:val="32"/>
          <w:szCs w:val="36"/>
          <w:highlight w:val="none"/>
        </w:rPr>
      </w:pPr>
      <w:r>
        <w:rPr>
          <w:rFonts w:hint="eastAsia" w:ascii="仿宋" w:hAnsi="仿宋" w:eastAsia="仿宋" w:cs="仿宋"/>
          <w:color w:val="000000" w:themeColor="text1"/>
          <w:kern w:val="44"/>
          <w:sz w:val="32"/>
          <w:szCs w:val="36"/>
          <w:highlight w:val="none"/>
        </w:rPr>
        <w:t>目录</w:t>
      </w:r>
      <w:r>
        <w:rPr>
          <w:rFonts w:hint="eastAsia" w:ascii="仿宋" w:hAnsi="仿宋" w:eastAsia="仿宋" w:cs="仿宋"/>
          <w:color w:val="000000" w:themeColor="text1"/>
          <w:kern w:val="44"/>
          <w:sz w:val="32"/>
          <w:szCs w:val="36"/>
          <w:highlight w:val="none"/>
          <w:lang w:val="en-US"/>
        </w:rPr>
        <w:t>十</w:t>
      </w:r>
      <w:r>
        <w:rPr>
          <w:rFonts w:hint="eastAsia" w:ascii="仿宋" w:hAnsi="仿宋" w:eastAsia="仿宋" w:cs="仿宋"/>
          <w:color w:val="000000" w:themeColor="text1"/>
          <w:kern w:val="44"/>
          <w:sz w:val="32"/>
          <w:szCs w:val="36"/>
          <w:highlight w:val="none"/>
          <w:lang w:val="en-US" w:eastAsia="zh-CN"/>
        </w:rPr>
        <w:t>一</w:t>
      </w:r>
      <w:r>
        <w:rPr>
          <w:rFonts w:hint="eastAsia" w:ascii="仿宋" w:hAnsi="仿宋" w:eastAsia="仿宋" w:cs="仿宋"/>
          <w:color w:val="000000" w:themeColor="text1"/>
          <w:kern w:val="44"/>
          <w:sz w:val="32"/>
          <w:szCs w:val="36"/>
          <w:highlight w:val="none"/>
        </w:rPr>
        <w:t>、资格性和符合性审查响应对照表</w:t>
      </w:r>
    </w:p>
    <w:p w14:paraId="5AB4D739">
      <w:pPr>
        <w:jc w:val="center"/>
        <w:rPr>
          <w:rFonts w:hint="eastAsia" w:ascii="仿宋" w:hAnsi="仿宋" w:eastAsia="仿宋" w:cs="仿宋"/>
          <w:b/>
          <w:bCs/>
          <w:color w:val="000000" w:themeColor="text1"/>
          <w:sz w:val="24"/>
          <w:szCs w:val="24"/>
          <w:highlight w:val="none"/>
        </w:rPr>
      </w:pPr>
      <w:r>
        <w:rPr>
          <w:rFonts w:hint="eastAsia" w:ascii="仿宋" w:hAnsi="仿宋" w:eastAsia="仿宋" w:cs="仿宋"/>
          <w:b/>
          <w:bCs/>
          <w:color w:val="000000" w:themeColor="text1"/>
          <w:sz w:val="24"/>
          <w:szCs w:val="24"/>
          <w:highlight w:val="none"/>
        </w:rPr>
        <w:t>资格性和符合性审查响应对照表</w:t>
      </w:r>
    </w:p>
    <w:p w14:paraId="71359C3C">
      <w:pPr>
        <w:spacing w:before="50" w:after="50"/>
        <w:rPr>
          <w:rFonts w:hint="eastAsia" w:ascii="仿宋" w:hAnsi="仿宋" w:eastAsia="仿宋" w:cs="仿宋"/>
          <w:color w:val="000000" w:themeColor="text1"/>
          <w:highlight w:val="none"/>
          <w:u w:val="single"/>
        </w:rPr>
      </w:pPr>
      <w:r>
        <w:rPr>
          <w:rFonts w:hint="eastAsia" w:ascii="仿宋" w:hAnsi="仿宋" w:eastAsia="仿宋" w:cs="仿宋"/>
          <w:color w:val="000000" w:themeColor="text1"/>
          <w:highlight w:val="none"/>
        </w:rPr>
        <w:t>项目名称：                                                 项目编号：</w:t>
      </w:r>
    </w:p>
    <w:tbl>
      <w:tblPr>
        <w:tblStyle w:val="27"/>
        <w:tblW w:w="9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5355"/>
        <w:gridCol w:w="1772"/>
        <w:gridCol w:w="1785"/>
      </w:tblGrid>
      <w:tr w14:paraId="2D5B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7" w:type="dxa"/>
            <w:vAlign w:val="center"/>
          </w:tcPr>
          <w:p w14:paraId="3E2D853A">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序号</w:t>
            </w:r>
          </w:p>
        </w:tc>
        <w:tc>
          <w:tcPr>
            <w:tcW w:w="5355" w:type="dxa"/>
            <w:vAlign w:val="center"/>
          </w:tcPr>
          <w:p w14:paraId="1D9909D0">
            <w:pPr>
              <w:jc w:val="center"/>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资格性审查响应内容</w:t>
            </w:r>
          </w:p>
        </w:tc>
        <w:tc>
          <w:tcPr>
            <w:tcW w:w="1772" w:type="dxa"/>
            <w:vAlign w:val="center"/>
          </w:tcPr>
          <w:p w14:paraId="227649C2">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是否响应</w:t>
            </w:r>
          </w:p>
          <w:p w14:paraId="30268519">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（填是或者否）</w:t>
            </w:r>
          </w:p>
        </w:tc>
        <w:tc>
          <w:tcPr>
            <w:tcW w:w="1785" w:type="dxa"/>
            <w:vAlign w:val="center"/>
          </w:tcPr>
          <w:p w14:paraId="5BDEC4A0">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投标文件中的</w:t>
            </w:r>
          </w:p>
          <w:p w14:paraId="52B5C130">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页码位置</w:t>
            </w:r>
          </w:p>
        </w:tc>
      </w:tr>
      <w:tr w14:paraId="4DEE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7" w:type="dxa"/>
            <w:vAlign w:val="center"/>
          </w:tcPr>
          <w:p w14:paraId="4896AD2E">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w:t>
            </w:r>
          </w:p>
        </w:tc>
        <w:tc>
          <w:tcPr>
            <w:tcW w:w="5355" w:type="dxa"/>
            <w:vAlign w:val="center"/>
          </w:tcPr>
          <w:p w14:paraId="5E8C6C4C">
            <w:pPr>
              <w:rPr>
                <w:rFonts w:hint="eastAsia" w:ascii="仿宋" w:hAnsi="仿宋" w:eastAsia="仿宋" w:cs="仿宋"/>
                <w:color w:val="000000" w:themeColor="text1"/>
                <w:highlight w:val="none"/>
              </w:rPr>
            </w:pPr>
          </w:p>
        </w:tc>
        <w:tc>
          <w:tcPr>
            <w:tcW w:w="1772" w:type="dxa"/>
            <w:vAlign w:val="center"/>
          </w:tcPr>
          <w:p w14:paraId="5C0D7E7B">
            <w:pPr>
              <w:rPr>
                <w:rFonts w:hint="eastAsia" w:ascii="仿宋" w:hAnsi="仿宋" w:eastAsia="仿宋" w:cs="仿宋"/>
                <w:color w:val="000000" w:themeColor="text1"/>
                <w:highlight w:val="none"/>
              </w:rPr>
            </w:pPr>
          </w:p>
        </w:tc>
        <w:tc>
          <w:tcPr>
            <w:tcW w:w="1785" w:type="dxa"/>
            <w:vAlign w:val="center"/>
          </w:tcPr>
          <w:p w14:paraId="4B5A8635">
            <w:pPr>
              <w:rPr>
                <w:rFonts w:hint="eastAsia" w:ascii="仿宋" w:hAnsi="仿宋" w:eastAsia="仿宋" w:cs="仿宋"/>
                <w:color w:val="000000" w:themeColor="text1"/>
                <w:highlight w:val="none"/>
              </w:rPr>
            </w:pPr>
          </w:p>
        </w:tc>
      </w:tr>
      <w:tr w14:paraId="6029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7" w:type="dxa"/>
            <w:vAlign w:val="center"/>
          </w:tcPr>
          <w:p w14:paraId="20C505A9">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w:t>
            </w:r>
          </w:p>
        </w:tc>
        <w:tc>
          <w:tcPr>
            <w:tcW w:w="5355" w:type="dxa"/>
            <w:vAlign w:val="center"/>
          </w:tcPr>
          <w:p w14:paraId="07B14B75">
            <w:pPr>
              <w:rPr>
                <w:rFonts w:hint="eastAsia" w:ascii="仿宋" w:hAnsi="仿宋" w:eastAsia="仿宋" w:cs="仿宋"/>
                <w:color w:val="000000" w:themeColor="text1"/>
                <w:highlight w:val="none"/>
              </w:rPr>
            </w:pPr>
          </w:p>
        </w:tc>
        <w:tc>
          <w:tcPr>
            <w:tcW w:w="1772" w:type="dxa"/>
            <w:vAlign w:val="center"/>
          </w:tcPr>
          <w:p w14:paraId="5E091418">
            <w:pPr>
              <w:rPr>
                <w:rFonts w:hint="eastAsia" w:ascii="仿宋" w:hAnsi="仿宋" w:eastAsia="仿宋" w:cs="仿宋"/>
                <w:color w:val="000000" w:themeColor="text1"/>
                <w:highlight w:val="none"/>
              </w:rPr>
            </w:pPr>
          </w:p>
        </w:tc>
        <w:tc>
          <w:tcPr>
            <w:tcW w:w="1785" w:type="dxa"/>
            <w:vAlign w:val="center"/>
          </w:tcPr>
          <w:p w14:paraId="1A8ACDAF">
            <w:pPr>
              <w:rPr>
                <w:rFonts w:hint="eastAsia" w:ascii="仿宋" w:hAnsi="仿宋" w:eastAsia="仿宋" w:cs="仿宋"/>
                <w:color w:val="000000" w:themeColor="text1"/>
                <w:highlight w:val="none"/>
              </w:rPr>
            </w:pPr>
          </w:p>
        </w:tc>
      </w:tr>
      <w:tr w14:paraId="2BE2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7" w:type="dxa"/>
            <w:vAlign w:val="center"/>
          </w:tcPr>
          <w:p w14:paraId="3527852F">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w:t>
            </w:r>
          </w:p>
        </w:tc>
        <w:tc>
          <w:tcPr>
            <w:tcW w:w="5355" w:type="dxa"/>
            <w:vAlign w:val="center"/>
          </w:tcPr>
          <w:p w14:paraId="2C004596">
            <w:pPr>
              <w:rPr>
                <w:rFonts w:hint="eastAsia" w:ascii="仿宋" w:hAnsi="仿宋" w:eastAsia="仿宋" w:cs="仿宋"/>
                <w:color w:val="000000" w:themeColor="text1"/>
                <w:highlight w:val="none"/>
              </w:rPr>
            </w:pPr>
          </w:p>
        </w:tc>
        <w:tc>
          <w:tcPr>
            <w:tcW w:w="1772" w:type="dxa"/>
            <w:vAlign w:val="center"/>
          </w:tcPr>
          <w:p w14:paraId="452A8FF6">
            <w:pPr>
              <w:rPr>
                <w:rFonts w:hint="eastAsia" w:ascii="仿宋" w:hAnsi="仿宋" w:eastAsia="仿宋" w:cs="仿宋"/>
                <w:color w:val="000000" w:themeColor="text1"/>
                <w:highlight w:val="none"/>
              </w:rPr>
            </w:pPr>
          </w:p>
        </w:tc>
        <w:tc>
          <w:tcPr>
            <w:tcW w:w="1785" w:type="dxa"/>
            <w:vAlign w:val="center"/>
          </w:tcPr>
          <w:p w14:paraId="0CB05743">
            <w:pPr>
              <w:rPr>
                <w:rFonts w:hint="eastAsia" w:ascii="仿宋" w:hAnsi="仿宋" w:eastAsia="仿宋" w:cs="仿宋"/>
                <w:color w:val="000000" w:themeColor="text1"/>
                <w:highlight w:val="none"/>
              </w:rPr>
            </w:pPr>
          </w:p>
        </w:tc>
      </w:tr>
      <w:tr w14:paraId="74A0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7" w:type="dxa"/>
            <w:vAlign w:val="center"/>
          </w:tcPr>
          <w:p w14:paraId="7FCBB4C8">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p>
        </w:tc>
        <w:tc>
          <w:tcPr>
            <w:tcW w:w="5355" w:type="dxa"/>
            <w:vAlign w:val="center"/>
          </w:tcPr>
          <w:p w14:paraId="236EB35C">
            <w:pPr>
              <w:rPr>
                <w:rFonts w:hint="eastAsia" w:ascii="仿宋" w:hAnsi="仿宋" w:eastAsia="仿宋" w:cs="仿宋"/>
                <w:color w:val="000000" w:themeColor="text1"/>
                <w:highlight w:val="none"/>
              </w:rPr>
            </w:pPr>
          </w:p>
        </w:tc>
        <w:tc>
          <w:tcPr>
            <w:tcW w:w="1772" w:type="dxa"/>
            <w:vAlign w:val="center"/>
          </w:tcPr>
          <w:p w14:paraId="7C332743">
            <w:pPr>
              <w:rPr>
                <w:rFonts w:hint="eastAsia" w:ascii="仿宋" w:hAnsi="仿宋" w:eastAsia="仿宋" w:cs="仿宋"/>
                <w:color w:val="000000" w:themeColor="text1"/>
                <w:highlight w:val="none"/>
              </w:rPr>
            </w:pPr>
          </w:p>
        </w:tc>
        <w:tc>
          <w:tcPr>
            <w:tcW w:w="1785" w:type="dxa"/>
            <w:vAlign w:val="center"/>
          </w:tcPr>
          <w:p w14:paraId="7D2A6734">
            <w:pPr>
              <w:rPr>
                <w:rFonts w:hint="eastAsia" w:ascii="仿宋" w:hAnsi="仿宋" w:eastAsia="仿宋" w:cs="仿宋"/>
                <w:color w:val="000000" w:themeColor="text1"/>
                <w:highlight w:val="none"/>
              </w:rPr>
            </w:pPr>
          </w:p>
        </w:tc>
      </w:tr>
      <w:tr w14:paraId="70EC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7" w:type="dxa"/>
            <w:vAlign w:val="center"/>
          </w:tcPr>
          <w:p w14:paraId="6DB9C631">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p>
        </w:tc>
        <w:tc>
          <w:tcPr>
            <w:tcW w:w="5355" w:type="dxa"/>
            <w:vAlign w:val="center"/>
          </w:tcPr>
          <w:p w14:paraId="4F3AC269">
            <w:pPr>
              <w:rPr>
                <w:rFonts w:hint="eastAsia" w:ascii="仿宋" w:hAnsi="仿宋" w:eastAsia="仿宋" w:cs="仿宋"/>
                <w:color w:val="000000" w:themeColor="text1"/>
                <w:highlight w:val="none"/>
              </w:rPr>
            </w:pPr>
          </w:p>
        </w:tc>
        <w:tc>
          <w:tcPr>
            <w:tcW w:w="1772" w:type="dxa"/>
            <w:vAlign w:val="center"/>
          </w:tcPr>
          <w:p w14:paraId="23E853CE">
            <w:pPr>
              <w:rPr>
                <w:rFonts w:hint="eastAsia" w:ascii="仿宋" w:hAnsi="仿宋" w:eastAsia="仿宋" w:cs="仿宋"/>
                <w:color w:val="000000" w:themeColor="text1"/>
                <w:highlight w:val="none"/>
              </w:rPr>
            </w:pPr>
          </w:p>
        </w:tc>
        <w:tc>
          <w:tcPr>
            <w:tcW w:w="1785" w:type="dxa"/>
            <w:vAlign w:val="center"/>
          </w:tcPr>
          <w:p w14:paraId="7348555A">
            <w:pPr>
              <w:rPr>
                <w:rFonts w:hint="eastAsia" w:ascii="仿宋" w:hAnsi="仿宋" w:eastAsia="仿宋" w:cs="仿宋"/>
                <w:color w:val="000000" w:themeColor="text1"/>
                <w:highlight w:val="none"/>
              </w:rPr>
            </w:pPr>
          </w:p>
        </w:tc>
      </w:tr>
      <w:tr w14:paraId="6DF5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7" w:type="dxa"/>
            <w:vAlign w:val="center"/>
          </w:tcPr>
          <w:p w14:paraId="7AF5B7BD">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序号</w:t>
            </w:r>
          </w:p>
        </w:tc>
        <w:tc>
          <w:tcPr>
            <w:tcW w:w="5355" w:type="dxa"/>
            <w:vAlign w:val="center"/>
          </w:tcPr>
          <w:p w14:paraId="07158F75">
            <w:pPr>
              <w:jc w:val="center"/>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符合性审查响应内容</w:t>
            </w:r>
          </w:p>
        </w:tc>
        <w:tc>
          <w:tcPr>
            <w:tcW w:w="1772" w:type="dxa"/>
            <w:vAlign w:val="center"/>
          </w:tcPr>
          <w:p w14:paraId="1032E756">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是否响应</w:t>
            </w:r>
          </w:p>
          <w:p w14:paraId="0F5C3B70">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（填是或者否）</w:t>
            </w:r>
          </w:p>
        </w:tc>
        <w:tc>
          <w:tcPr>
            <w:tcW w:w="1785" w:type="dxa"/>
            <w:vAlign w:val="center"/>
          </w:tcPr>
          <w:p w14:paraId="2956B9A8">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投标文件中的</w:t>
            </w:r>
          </w:p>
          <w:p w14:paraId="097705B7">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页码位置</w:t>
            </w:r>
          </w:p>
        </w:tc>
      </w:tr>
      <w:tr w14:paraId="0240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7" w:type="dxa"/>
            <w:vAlign w:val="center"/>
          </w:tcPr>
          <w:p w14:paraId="6A252827">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p>
        </w:tc>
        <w:tc>
          <w:tcPr>
            <w:tcW w:w="5355" w:type="dxa"/>
            <w:vAlign w:val="center"/>
          </w:tcPr>
          <w:p w14:paraId="712F0414">
            <w:pPr>
              <w:rPr>
                <w:rFonts w:hint="eastAsia" w:ascii="仿宋" w:hAnsi="仿宋" w:eastAsia="仿宋" w:cs="仿宋"/>
                <w:color w:val="000000" w:themeColor="text1"/>
                <w:highlight w:val="none"/>
              </w:rPr>
            </w:pPr>
          </w:p>
        </w:tc>
        <w:tc>
          <w:tcPr>
            <w:tcW w:w="1772" w:type="dxa"/>
            <w:vAlign w:val="center"/>
          </w:tcPr>
          <w:p w14:paraId="36C193F0">
            <w:pPr>
              <w:rPr>
                <w:rFonts w:hint="eastAsia" w:ascii="仿宋" w:hAnsi="仿宋" w:eastAsia="仿宋" w:cs="仿宋"/>
                <w:color w:val="000000" w:themeColor="text1"/>
                <w:highlight w:val="none"/>
              </w:rPr>
            </w:pPr>
          </w:p>
        </w:tc>
        <w:tc>
          <w:tcPr>
            <w:tcW w:w="1785" w:type="dxa"/>
            <w:vAlign w:val="center"/>
          </w:tcPr>
          <w:p w14:paraId="0BC69B2A">
            <w:pPr>
              <w:rPr>
                <w:rFonts w:hint="eastAsia" w:ascii="仿宋" w:hAnsi="仿宋" w:eastAsia="仿宋" w:cs="仿宋"/>
                <w:color w:val="000000" w:themeColor="text1"/>
                <w:highlight w:val="none"/>
              </w:rPr>
            </w:pPr>
          </w:p>
        </w:tc>
      </w:tr>
      <w:tr w14:paraId="6901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7" w:type="dxa"/>
            <w:vAlign w:val="center"/>
          </w:tcPr>
          <w:p w14:paraId="0E15D684">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p>
        </w:tc>
        <w:tc>
          <w:tcPr>
            <w:tcW w:w="5355" w:type="dxa"/>
            <w:vAlign w:val="center"/>
          </w:tcPr>
          <w:p w14:paraId="44AF1D06">
            <w:pPr>
              <w:rPr>
                <w:rFonts w:hint="eastAsia" w:ascii="仿宋" w:hAnsi="仿宋" w:eastAsia="仿宋" w:cs="仿宋"/>
                <w:color w:val="000000" w:themeColor="text1"/>
                <w:highlight w:val="none"/>
              </w:rPr>
            </w:pPr>
          </w:p>
        </w:tc>
        <w:tc>
          <w:tcPr>
            <w:tcW w:w="1772" w:type="dxa"/>
            <w:vAlign w:val="center"/>
          </w:tcPr>
          <w:p w14:paraId="029D368B">
            <w:pPr>
              <w:rPr>
                <w:rFonts w:hint="eastAsia" w:ascii="仿宋" w:hAnsi="仿宋" w:eastAsia="仿宋" w:cs="仿宋"/>
                <w:color w:val="000000" w:themeColor="text1"/>
                <w:highlight w:val="none"/>
              </w:rPr>
            </w:pPr>
          </w:p>
        </w:tc>
        <w:tc>
          <w:tcPr>
            <w:tcW w:w="1785" w:type="dxa"/>
            <w:vAlign w:val="center"/>
          </w:tcPr>
          <w:p w14:paraId="078DB906">
            <w:pPr>
              <w:rPr>
                <w:rFonts w:hint="eastAsia" w:ascii="仿宋" w:hAnsi="仿宋" w:eastAsia="仿宋" w:cs="仿宋"/>
                <w:color w:val="000000" w:themeColor="text1"/>
                <w:highlight w:val="none"/>
              </w:rPr>
            </w:pPr>
          </w:p>
        </w:tc>
      </w:tr>
      <w:tr w14:paraId="5639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7" w:type="dxa"/>
            <w:vAlign w:val="center"/>
          </w:tcPr>
          <w:p w14:paraId="20177E88">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p>
        </w:tc>
        <w:tc>
          <w:tcPr>
            <w:tcW w:w="5355" w:type="dxa"/>
            <w:vAlign w:val="center"/>
          </w:tcPr>
          <w:p w14:paraId="3849E6A2">
            <w:pPr>
              <w:rPr>
                <w:rFonts w:hint="eastAsia" w:ascii="仿宋" w:hAnsi="仿宋" w:eastAsia="仿宋" w:cs="仿宋"/>
                <w:color w:val="000000" w:themeColor="text1"/>
                <w:highlight w:val="none"/>
              </w:rPr>
            </w:pPr>
          </w:p>
        </w:tc>
        <w:tc>
          <w:tcPr>
            <w:tcW w:w="1772" w:type="dxa"/>
            <w:vAlign w:val="center"/>
          </w:tcPr>
          <w:p w14:paraId="165E9554">
            <w:pPr>
              <w:rPr>
                <w:rFonts w:hint="eastAsia" w:ascii="仿宋" w:hAnsi="仿宋" w:eastAsia="仿宋" w:cs="仿宋"/>
                <w:color w:val="000000" w:themeColor="text1"/>
                <w:highlight w:val="none"/>
              </w:rPr>
            </w:pPr>
          </w:p>
        </w:tc>
        <w:tc>
          <w:tcPr>
            <w:tcW w:w="1785" w:type="dxa"/>
            <w:vAlign w:val="center"/>
          </w:tcPr>
          <w:p w14:paraId="2AB954E2">
            <w:pPr>
              <w:rPr>
                <w:rFonts w:hint="eastAsia" w:ascii="仿宋" w:hAnsi="仿宋" w:eastAsia="仿宋" w:cs="仿宋"/>
                <w:color w:val="000000" w:themeColor="text1"/>
                <w:highlight w:val="none"/>
              </w:rPr>
            </w:pPr>
          </w:p>
        </w:tc>
      </w:tr>
      <w:tr w14:paraId="771B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7" w:type="dxa"/>
            <w:vAlign w:val="center"/>
          </w:tcPr>
          <w:p w14:paraId="593D53C6">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p>
        </w:tc>
        <w:tc>
          <w:tcPr>
            <w:tcW w:w="5355" w:type="dxa"/>
            <w:vAlign w:val="center"/>
          </w:tcPr>
          <w:p w14:paraId="255B7912">
            <w:pPr>
              <w:rPr>
                <w:rFonts w:hint="eastAsia" w:ascii="仿宋" w:hAnsi="仿宋" w:eastAsia="仿宋" w:cs="仿宋"/>
                <w:color w:val="000000" w:themeColor="text1"/>
                <w:highlight w:val="none"/>
              </w:rPr>
            </w:pPr>
          </w:p>
        </w:tc>
        <w:tc>
          <w:tcPr>
            <w:tcW w:w="1772" w:type="dxa"/>
            <w:vAlign w:val="center"/>
          </w:tcPr>
          <w:p w14:paraId="37E3D47D">
            <w:pPr>
              <w:rPr>
                <w:rFonts w:hint="eastAsia" w:ascii="仿宋" w:hAnsi="仿宋" w:eastAsia="仿宋" w:cs="仿宋"/>
                <w:color w:val="000000" w:themeColor="text1"/>
                <w:highlight w:val="none"/>
              </w:rPr>
            </w:pPr>
          </w:p>
        </w:tc>
        <w:tc>
          <w:tcPr>
            <w:tcW w:w="1785" w:type="dxa"/>
            <w:vAlign w:val="center"/>
          </w:tcPr>
          <w:p w14:paraId="40559581">
            <w:pPr>
              <w:rPr>
                <w:rFonts w:hint="eastAsia" w:ascii="仿宋" w:hAnsi="仿宋" w:eastAsia="仿宋" w:cs="仿宋"/>
                <w:color w:val="000000" w:themeColor="text1"/>
                <w:highlight w:val="none"/>
              </w:rPr>
            </w:pPr>
          </w:p>
        </w:tc>
      </w:tr>
      <w:tr w14:paraId="487C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67" w:type="dxa"/>
            <w:vAlign w:val="center"/>
          </w:tcPr>
          <w:p w14:paraId="2416F81C">
            <w:pPr>
              <w:jc w:val="cente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w:t>
            </w:r>
          </w:p>
        </w:tc>
        <w:tc>
          <w:tcPr>
            <w:tcW w:w="5355" w:type="dxa"/>
            <w:vAlign w:val="center"/>
          </w:tcPr>
          <w:p w14:paraId="6D4FB1AB">
            <w:pP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招标文件中的其他实质性要求</w:t>
            </w:r>
          </w:p>
        </w:tc>
        <w:tc>
          <w:tcPr>
            <w:tcW w:w="1772" w:type="dxa"/>
            <w:vAlign w:val="center"/>
          </w:tcPr>
          <w:p w14:paraId="09580BAB">
            <w:pPr>
              <w:rPr>
                <w:rFonts w:hint="eastAsia" w:ascii="仿宋" w:hAnsi="仿宋" w:eastAsia="仿宋" w:cs="仿宋"/>
                <w:color w:val="000000" w:themeColor="text1"/>
                <w:highlight w:val="none"/>
              </w:rPr>
            </w:pPr>
          </w:p>
        </w:tc>
        <w:tc>
          <w:tcPr>
            <w:tcW w:w="1785" w:type="dxa"/>
            <w:vAlign w:val="center"/>
          </w:tcPr>
          <w:p w14:paraId="4773C797">
            <w:pPr>
              <w:rPr>
                <w:rFonts w:hint="eastAsia" w:ascii="仿宋" w:hAnsi="仿宋" w:eastAsia="仿宋" w:cs="仿宋"/>
                <w:color w:val="000000" w:themeColor="text1"/>
                <w:highlight w:val="none"/>
              </w:rPr>
            </w:pPr>
          </w:p>
        </w:tc>
      </w:tr>
    </w:tbl>
    <w:p w14:paraId="3E1038F7">
      <w:pPr>
        <w:widowControl/>
        <w:spacing w:after="120" w:line="360" w:lineRule="auto"/>
        <w:ind w:left="480"/>
        <w:rPr>
          <w:rFonts w:hint="eastAsia" w:ascii="仿宋" w:hAnsi="仿宋" w:eastAsia="仿宋" w:cs="仿宋"/>
          <w:color w:val="000000" w:themeColor="text1"/>
          <w:sz w:val="24"/>
          <w:szCs w:val="21"/>
          <w:highlight w:val="none"/>
        </w:rPr>
      </w:pPr>
      <w:r>
        <w:rPr>
          <w:rFonts w:hint="eastAsia" w:ascii="仿宋" w:hAnsi="仿宋" w:eastAsia="仿宋" w:cs="仿宋"/>
          <w:color w:val="000000" w:themeColor="text1"/>
          <w:sz w:val="24"/>
          <w:szCs w:val="21"/>
          <w:highlight w:val="none"/>
        </w:rPr>
        <w:t>投标人名称：（盖章）</w:t>
      </w:r>
    </w:p>
    <w:p w14:paraId="0695080E">
      <w:pPr>
        <w:pStyle w:val="13"/>
        <w:widowControl/>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说明：如果行数不够，请自行增加。</w:t>
      </w:r>
    </w:p>
    <w:p w14:paraId="2FCF6FF8">
      <w:pPr>
        <w:rPr>
          <w:rFonts w:hint="eastAsia" w:ascii="仿宋" w:hAnsi="仿宋" w:eastAsia="仿宋" w:cs="仿宋"/>
          <w:b/>
          <w:color w:val="000000" w:themeColor="text1"/>
          <w:highlight w:val="none"/>
        </w:rPr>
      </w:pPr>
      <w:bookmarkStart w:id="52" w:name="_bookmark0"/>
      <w:bookmarkEnd w:id="52"/>
      <w:r>
        <w:rPr>
          <w:rFonts w:hint="eastAsia" w:ascii="仿宋" w:hAnsi="仿宋" w:eastAsia="仿宋" w:cs="仿宋"/>
          <w:b/>
          <w:color w:val="000000" w:themeColor="text1"/>
          <w:highlight w:val="none"/>
        </w:rPr>
        <w:br w:type="page"/>
      </w:r>
    </w:p>
    <w:p w14:paraId="2237A4A0">
      <w:pPr>
        <w:pStyle w:val="13"/>
        <w:ind w:firstLine="0" w:firstLineChars="0"/>
        <w:rPr>
          <w:rFonts w:hint="eastAsia" w:ascii="仿宋" w:hAnsi="仿宋" w:eastAsia="仿宋" w:cs="仿宋"/>
          <w:color w:val="000000" w:themeColor="text1"/>
          <w:kern w:val="44"/>
          <w:sz w:val="32"/>
          <w:szCs w:val="36"/>
          <w:highlight w:val="none"/>
        </w:rPr>
      </w:pPr>
      <w:r>
        <w:rPr>
          <w:rFonts w:hint="eastAsia" w:ascii="仿宋" w:hAnsi="仿宋" w:eastAsia="仿宋" w:cs="仿宋"/>
          <w:color w:val="000000" w:themeColor="text1"/>
          <w:kern w:val="44"/>
          <w:sz w:val="32"/>
          <w:szCs w:val="36"/>
          <w:highlight w:val="none"/>
        </w:rPr>
        <w:t>*目录十</w:t>
      </w:r>
      <w:r>
        <w:rPr>
          <w:rFonts w:hint="eastAsia" w:ascii="仿宋" w:hAnsi="仿宋" w:eastAsia="仿宋" w:cs="仿宋"/>
          <w:color w:val="000000" w:themeColor="text1"/>
          <w:kern w:val="44"/>
          <w:sz w:val="32"/>
          <w:szCs w:val="36"/>
          <w:highlight w:val="none"/>
          <w:lang w:val="en-US" w:eastAsia="zh-CN"/>
        </w:rPr>
        <w:t>二</w:t>
      </w:r>
      <w:r>
        <w:rPr>
          <w:rFonts w:hint="eastAsia" w:ascii="仿宋" w:hAnsi="仿宋" w:eastAsia="仿宋" w:cs="仿宋"/>
          <w:color w:val="000000" w:themeColor="text1"/>
          <w:kern w:val="44"/>
          <w:sz w:val="32"/>
          <w:szCs w:val="36"/>
          <w:highlight w:val="none"/>
        </w:rPr>
        <w:t>、资格证明文件</w:t>
      </w:r>
    </w:p>
    <w:p w14:paraId="24FAB49A">
      <w:pPr>
        <w:pStyle w:val="23"/>
        <w:rPr>
          <w:rFonts w:hint="eastAsia" w:ascii="仿宋" w:hAnsi="仿宋" w:eastAsia="仿宋" w:cs="仿宋"/>
          <w:color w:val="000000" w:themeColor="text1"/>
          <w:highlight w:val="none"/>
        </w:rPr>
      </w:pPr>
      <w:bookmarkStart w:id="53" w:name="_Toc489655335"/>
      <w:r>
        <w:rPr>
          <w:rFonts w:hint="eastAsia" w:ascii="仿宋" w:hAnsi="仿宋" w:eastAsia="仿宋" w:cs="仿宋"/>
          <w:color w:val="000000" w:themeColor="text1"/>
          <w:highlight w:val="none"/>
        </w:rPr>
        <w:t>资格证明文件</w:t>
      </w:r>
      <w:bookmarkEnd w:id="53"/>
    </w:p>
    <w:p w14:paraId="0D7EEE5C">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1.具有独立承担民事责任的能力【提供法人或者其他组织的营业执照，自然人的身份证明】；</w:t>
      </w:r>
    </w:p>
    <w:p w14:paraId="24C3BCFE">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具有良好的商业信誉和健全的财务会计制度【提供2024年度会计师事务所出具的审计报告（审计报告应当包含报告正文、资产负债表、利润表、现金流量表、附注和会计师事务所营业执照，报告正文应当有会计师事务所公章，2个注册会计师的签字和盖章）；成立不满一年无需提供】；</w:t>
      </w:r>
    </w:p>
    <w:p w14:paraId="78BD8CE8">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3.具有履行合同所必需的设备和专业技术能力【提供具有履行合同所必需的设备和专业技术能力</w:t>
      </w:r>
      <w:r>
        <w:rPr>
          <w:rFonts w:hint="eastAsia" w:ascii="仿宋" w:hAnsi="仿宋" w:eastAsia="仿宋" w:cs="仿宋"/>
          <w:color w:val="000000" w:themeColor="text1"/>
          <w:highlight w:val="none"/>
          <w:lang w:val="en-US"/>
        </w:rPr>
        <w:t>声明加盖公章</w:t>
      </w:r>
      <w:r>
        <w:rPr>
          <w:rFonts w:hint="eastAsia" w:ascii="仿宋" w:hAnsi="仿宋" w:eastAsia="仿宋" w:cs="仿宋"/>
          <w:color w:val="000000" w:themeColor="text1"/>
          <w:highlight w:val="none"/>
        </w:rPr>
        <w:t>】；</w:t>
      </w:r>
    </w:p>
    <w:p w14:paraId="305D7A0F">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4.有依法缴纳税收和社会保障资金的良好记录【提供投标截止时间前</w:t>
      </w:r>
      <w:r>
        <w:rPr>
          <w:rFonts w:hint="eastAsia" w:ascii="仿宋" w:hAnsi="仿宋" w:eastAsia="仿宋" w:cs="仿宋"/>
          <w:color w:val="000000" w:themeColor="text1"/>
          <w:highlight w:val="none"/>
          <w:lang w:val="en-US"/>
        </w:rPr>
        <w:t>一</w:t>
      </w:r>
      <w:r>
        <w:rPr>
          <w:rFonts w:hint="eastAsia" w:ascii="仿宋" w:hAnsi="仿宋" w:eastAsia="仿宋" w:cs="仿宋"/>
          <w:color w:val="000000" w:themeColor="text1"/>
          <w:highlight w:val="none"/>
        </w:rPr>
        <w:t>年内至少一个月依法缴纳税收（增值税，或印花税，或企业所得税的凭据）和社会保障资金的相关材料（提供相关主管部门证明或银行代扣证明的复印件，根据国家相关政策依法享受缓缴</w:t>
      </w:r>
      <w:r>
        <w:rPr>
          <w:rFonts w:hint="eastAsia" w:ascii="仿宋" w:hAnsi="仿宋" w:eastAsia="仿宋" w:cs="仿宋"/>
          <w:color w:val="000000" w:themeColor="text1"/>
          <w:highlight w:val="none"/>
          <w:lang w:val="en-US"/>
        </w:rPr>
        <w:t>或</w:t>
      </w:r>
      <w:r>
        <w:rPr>
          <w:rFonts w:hint="eastAsia" w:ascii="仿宋" w:hAnsi="仿宋" w:eastAsia="仿宋" w:cs="仿宋"/>
          <w:color w:val="000000" w:themeColor="text1"/>
          <w:highlight w:val="none"/>
        </w:rPr>
        <w:t>免缴的需提供证明材料）】；</w:t>
      </w:r>
    </w:p>
    <w:p w14:paraId="6F42BC13">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5.参加采购活动前三年内，在经营活动中没有重大违法记录【提供参加本次采购活动前3年内在经营活动中没有重大违法记录的书面声明。本条所称重大违法记录，是指供应商因违法经营受到刑事处罚或者责令停产停业、吊销许可证或者执照、较大数额罚款等行政处罚。供应商在参加采购活动前3年内因违法经营被禁止在一定期限内参加</w:t>
      </w:r>
      <w:r>
        <w:rPr>
          <w:rFonts w:hint="eastAsia" w:ascii="仿宋" w:hAnsi="仿宋" w:eastAsia="仿宋" w:cs="仿宋"/>
          <w:color w:val="000000" w:themeColor="text1"/>
          <w:highlight w:val="none"/>
          <w:lang w:val="en-US"/>
        </w:rPr>
        <w:t>政府</w:t>
      </w:r>
      <w:r>
        <w:rPr>
          <w:rFonts w:hint="eastAsia" w:ascii="仿宋" w:hAnsi="仿宋" w:eastAsia="仿宋" w:cs="仿宋"/>
          <w:color w:val="000000" w:themeColor="text1"/>
          <w:highlight w:val="none"/>
        </w:rPr>
        <w:t>采购活动，期限届满的，可以参加】；</w:t>
      </w:r>
    </w:p>
    <w:p w14:paraId="038D23FE">
      <w:pPr>
        <w:pStyle w:val="13"/>
        <w:tabs>
          <w:tab w:val="left" w:pos="78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6.法律、行政法规规定的其他条件：</w:t>
      </w:r>
    </w:p>
    <w:p w14:paraId="11CF1ED7">
      <w:pPr>
        <w:pStyle w:val="13"/>
        <w:tabs>
          <w:tab w:val="left" w:pos="9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6.1单位负责人为同一人或者存在直接控股、管理关系的不同供应商，不得参加同一合同项下的采购活动。</w:t>
      </w:r>
    </w:p>
    <w:p w14:paraId="364B5ECD">
      <w:pPr>
        <w:pStyle w:val="13"/>
        <w:tabs>
          <w:tab w:val="left" w:pos="9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6.2为采购项目提供整体设计、规范编制或者项目管理、监理、检测等服务的供应商，不得再参加该采购项目的其他采购活动。</w:t>
      </w:r>
    </w:p>
    <w:p w14:paraId="65D3D794">
      <w:pPr>
        <w:pStyle w:val="13"/>
        <w:tabs>
          <w:tab w:val="left" w:pos="900"/>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6.3拒绝列入失信被执行人、重大税收违法失信主体、政府采购严重违法失信行为记录名单的供应商参与采购活动。采购代理机构将在开标后，通过“中国政府采购网”“信用中国”网站等渠道查询供应商信用记录并保存。</w:t>
      </w:r>
    </w:p>
    <w:p w14:paraId="3876E9DB">
      <w:pPr>
        <w:spacing w:line="300" w:lineRule="exact"/>
        <w:rPr>
          <w:rFonts w:hint="eastAsia" w:ascii="仿宋" w:hAnsi="仿宋" w:eastAsia="仿宋" w:cs="仿宋"/>
          <w:b/>
          <w:i/>
          <w:iCs/>
          <w:color w:val="000000" w:themeColor="text1"/>
          <w:highlight w:val="none"/>
          <w:u w:val="single"/>
          <w:lang w:val="en-US"/>
        </w:rPr>
      </w:pPr>
    </w:p>
    <w:p w14:paraId="20ACB5F9">
      <w:pPr>
        <w:spacing w:line="300" w:lineRule="exact"/>
        <w:rPr>
          <w:rFonts w:hint="eastAsia" w:ascii="仿宋" w:hAnsi="仿宋" w:eastAsia="仿宋" w:cs="仿宋"/>
          <w:b/>
          <w:i/>
          <w:iCs/>
          <w:color w:val="000000" w:themeColor="text1"/>
          <w:szCs w:val="21"/>
          <w:highlight w:val="none"/>
          <w:u w:val="single"/>
        </w:rPr>
      </w:pPr>
      <w:r>
        <w:rPr>
          <w:rFonts w:hint="eastAsia" w:ascii="仿宋" w:hAnsi="仿宋" w:eastAsia="仿宋" w:cs="仿宋"/>
          <w:b/>
          <w:i/>
          <w:iCs/>
          <w:color w:val="000000" w:themeColor="text1"/>
          <w:highlight w:val="none"/>
          <w:u w:val="single"/>
          <w:lang w:val="en-US"/>
        </w:rPr>
        <w:t>注：1.</w:t>
      </w:r>
      <w:r>
        <w:rPr>
          <w:rFonts w:hint="eastAsia" w:ascii="仿宋" w:hAnsi="仿宋" w:eastAsia="仿宋" w:cs="仿宋"/>
          <w:b/>
          <w:i/>
          <w:iCs/>
          <w:color w:val="000000" w:themeColor="text1"/>
          <w:highlight w:val="none"/>
          <w:u w:val="single"/>
        </w:rPr>
        <w:t>具有独立承担民事责任的能力（提供法人或者其他组织的营业执照等证明文件，自然人的身份证明）（</w:t>
      </w:r>
      <w:r>
        <w:rPr>
          <w:rFonts w:hint="eastAsia" w:ascii="仿宋" w:hAnsi="仿宋" w:eastAsia="仿宋" w:cs="仿宋"/>
          <w:b/>
          <w:i/>
          <w:iCs/>
          <w:color w:val="000000" w:themeColor="text1"/>
          <w:highlight w:val="none"/>
          <w:u w:val="single"/>
          <w:lang w:val="en-US"/>
        </w:rPr>
        <w:t>不同情形下证明文件</w:t>
      </w:r>
      <w:r>
        <w:rPr>
          <w:rFonts w:hint="eastAsia" w:ascii="仿宋" w:hAnsi="仿宋" w:eastAsia="仿宋" w:cs="仿宋"/>
          <w:b/>
          <w:i/>
          <w:iCs/>
          <w:color w:val="000000" w:themeColor="text1"/>
          <w:highlight w:val="none"/>
          <w:u w:val="single"/>
        </w:rPr>
        <w:t>）</w:t>
      </w:r>
      <w:r>
        <w:rPr>
          <w:rFonts w:hint="eastAsia" w:ascii="仿宋" w:hAnsi="仿宋" w:eastAsia="仿宋" w:cs="仿宋"/>
          <w:b/>
          <w:i/>
          <w:iCs/>
          <w:color w:val="000000" w:themeColor="text1"/>
          <w:szCs w:val="21"/>
          <w:highlight w:val="none"/>
          <w:u w:val="single"/>
        </w:rPr>
        <w:t>。</w:t>
      </w:r>
    </w:p>
    <w:p w14:paraId="498566FD">
      <w:pPr>
        <w:spacing w:line="300" w:lineRule="exact"/>
        <w:ind w:firstLine="221" w:firstLineChars="100"/>
        <w:rPr>
          <w:rFonts w:hint="eastAsia" w:ascii="仿宋" w:hAnsi="仿宋" w:eastAsia="仿宋" w:cs="仿宋"/>
          <w:b/>
          <w:i/>
          <w:iCs/>
          <w:color w:val="000000" w:themeColor="text1"/>
          <w:szCs w:val="21"/>
          <w:highlight w:val="none"/>
          <w:u w:val="single"/>
        </w:rPr>
      </w:pPr>
      <w:r>
        <w:rPr>
          <w:rFonts w:hint="eastAsia" w:ascii="仿宋" w:hAnsi="仿宋" w:eastAsia="仿宋" w:cs="仿宋"/>
          <w:b/>
          <w:i/>
          <w:iCs/>
          <w:color w:val="000000" w:themeColor="text1"/>
          <w:szCs w:val="21"/>
          <w:highlight w:val="none"/>
          <w:u w:val="single"/>
        </w:rPr>
        <w:t>（a）投标人为企业（包括合伙企业）的，应提供有效的“营业执照”。</w:t>
      </w:r>
    </w:p>
    <w:p w14:paraId="4EF328E4">
      <w:pPr>
        <w:spacing w:line="300" w:lineRule="exact"/>
        <w:ind w:firstLine="221" w:firstLineChars="100"/>
        <w:rPr>
          <w:rFonts w:hint="eastAsia" w:ascii="仿宋" w:hAnsi="仿宋" w:eastAsia="仿宋" w:cs="仿宋"/>
          <w:b/>
          <w:i/>
          <w:iCs/>
          <w:color w:val="000000" w:themeColor="text1"/>
          <w:szCs w:val="21"/>
          <w:highlight w:val="none"/>
          <w:u w:val="single"/>
        </w:rPr>
      </w:pPr>
      <w:r>
        <w:rPr>
          <w:rFonts w:hint="eastAsia" w:ascii="仿宋" w:hAnsi="仿宋" w:eastAsia="仿宋" w:cs="仿宋"/>
          <w:b/>
          <w:i/>
          <w:iCs/>
          <w:color w:val="000000" w:themeColor="text1"/>
          <w:szCs w:val="21"/>
          <w:highlight w:val="none"/>
          <w:u w:val="single"/>
        </w:rPr>
        <w:t>（b）投标人为事业单位的，应提供有效的“事业单位法人证书”。</w:t>
      </w:r>
    </w:p>
    <w:p w14:paraId="7FCDD116">
      <w:pPr>
        <w:spacing w:line="300" w:lineRule="exact"/>
        <w:ind w:firstLine="221" w:firstLineChars="100"/>
        <w:rPr>
          <w:rFonts w:hint="eastAsia" w:ascii="仿宋" w:hAnsi="仿宋" w:eastAsia="仿宋" w:cs="仿宋"/>
          <w:b/>
          <w:i/>
          <w:iCs/>
          <w:color w:val="000000" w:themeColor="text1"/>
          <w:szCs w:val="21"/>
          <w:highlight w:val="none"/>
          <w:u w:val="single"/>
        </w:rPr>
      </w:pPr>
      <w:r>
        <w:rPr>
          <w:rFonts w:hint="eastAsia" w:ascii="仿宋" w:hAnsi="仿宋" w:eastAsia="仿宋" w:cs="仿宋"/>
          <w:b/>
          <w:i/>
          <w:iCs/>
          <w:color w:val="000000" w:themeColor="text1"/>
          <w:szCs w:val="21"/>
          <w:highlight w:val="none"/>
          <w:u w:val="single"/>
        </w:rPr>
        <w:t>（c）投标人是非企业机构的，应提供有效的“执业许可证”、“登记证书”等证明文件。</w:t>
      </w:r>
    </w:p>
    <w:p w14:paraId="1C1DED8B">
      <w:pPr>
        <w:spacing w:line="300" w:lineRule="exact"/>
        <w:ind w:firstLine="221" w:firstLineChars="100"/>
        <w:rPr>
          <w:rFonts w:hint="eastAsia" w:ascii="仿宋" w:hAnsi="仿宋" w:eastAsia="仿宋" w:cs="仿宋"/>
          <w:b/>
          <w:i/>
          <w:iCs/>
          <w:color w:val="000000" w:themeColor="text1"/>
          <w:szCs w:val="21"/>
          <w:highlight w:val="none"/>
          <w:u w:val="single"/>
        </w:rPr>
      </w:pPr>
      <w:r>
        <w:rPr>
          <w:rFonts w:hint="eastAsia" w:ascii="仿宋" w:hAnsi="仿宋" w:eastAsia="仿宋" w:cs="仿宋"/>
          <w:b/>
          <w:i/>
          <w:iCs/>
          <w:color w:val="000000" w:themeColor="text1"/>
          <w:szCs w:val="21"/>
          <w:highlight w:val="none"/>
          <w:u w:val="single"/>
        </w:rPr>
        <w:t>（d）投标人是个体工商户的，应提供有效的“个体工商户营业执照”。</w:t>
      </w:r>
    </w:p>
    <w:p w14:paraId="4849BB35">
      <w:pPr>
        <w:spacing w:line="300" w:lineRule="exact"/>
        <w:ind w:firstLine="221" w:firstLineChars="100"/>
        <w:rPr>
          <w:rFonts w:hint="eastAsia" w:ascii="仿宋" w:hAnsi="仿宋" w:eastAsia="仿宋" w:cs="仿宋"/>
          <w:b/>
          <w:i/>
          <w:iCs/>
          <w:color w:val="000000" w:themeColor="text1"/>
          <w:szCs w:val="21"/>
          <w:highlight w:val="none"/>
          <w:u w:val="single"/>
        </w:rPr>
      </w:pPr>
      <w:r>
        <w:rPr>
          <w:rFonts w:hint="eastAsia" w:ascii="仿宋" w:hAnsi="仿宋" w:eastAsia="仿宋" w:cs="仿宋"/>
          <w:b/>
          <w:i/>
          <w:iCs/>
          <w:color w:val="000000" w:themeColor="text1"/>
          <w:szCs w:val="21"/>
          <w:highlight w:val="none"/>
          <w:u w:val="single"/>
        </w:rPr>
        <w:t>（e）投标人是自然人的，应提供有效的自然人身份证明。</w:t>
      </w:r>
    </w:p>
    <w:p w14:paraId="0BF688C5">
      <w:pPr>
        <w:spacing w:line="300" w:lineRule="exact"/>
        <w:ind w:firstLine="221" w:firstLineChars="100"/>
        <w:rPr>
          <w:rFonts w:hint="eastAsia" w:ascii="仿宋" w:hAnsi="仿宋" w:eastAsia="仿宋" w:cs="仿宋"/>
          <w:b/>
          <w:i/>
          <w:iCs/>
          <w:color w:val="000000" w:themeColor="text1"/>
          <w:szCs w:val="21"/>
          <w:highlight w:val="none"/>
          <w:u w:val="single"/>
        </w:rPr>
      </w:pPr>
      <w:r>
        <w:rPr>
          <w:rFonts w:hint="eastAsia" w:ascii="仿宋" w:hAnsi="仿宋" w:eastAsia="仿宋" w:cs="仿宋"/>
          <w:b/>
          <w:i/>
          <w:iCs/>
          <w:color w:val="000000" w:themeColor="text1"/>
          <w:szCs w:val="21"/>
          <w:highlight w:val="none"/>
          <w:u w:val="single"/>
        </w:rPr>
        <w:t>（</w:t>
      </w:r>
      <w:r>
        <w:rPr>
          <w:rFonts w:hint="eastAsia" w:ascii="仿宋" w:hAnsi="仿宋" w:eastAsia="仿宋" w:cs="仿宋"/>
          <w:b/>
          <w:i/>
          <w:iCs/>
          <w:color w:val="000000" w:themeColor="text1"/>
          <w:szCs w:val="21"/>
          <w:highlight w:val="none"/>
          <w:u w:val="single"/>
          <w:lang w:val="en-US" w:eastAsia="zh-CN"/>
        </w:rPr>
        <w:t>f</w:t>
      </w:r>
      <w:r>
        <w:rPr>
          <w:rFonts w:hint="eastAsia" w:ascii="仿宋" w:hAnsi="仿宋" w:eastAsia="仿宋" w:cs="仿宋"/>
          <w:b/>
          <w:i/>
          <w:iCs/>
          <w:color w:val="000000" w:themeColor="text1"/>
          <w:szCs w:val="21"/>
          <w:highlight w:val="none"/>
          <w:u w:val="single"/>
        </w:rPr>
        <w:t>）工商变更登记文件（如需），如发生了单位名称等变更的，需提供工商变更登记文件。</w:t>
      </w:r>
    </w:p>
    <w:p w14:paraId="6262FF38">
      <w:pPr>
        <w:spacing w:line="300" w:lineRule="exact"/>
        <w:ind w:firstLine="221" w:firstLineChars="100"/>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br w:type="page"/>
      </w:r>
    </w:p>
    <w:p w14:paraId="1FBC0B0A">
      <w:pPr>
        <w:pStyle w:val="73"/>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（附件为提供的格式，不符合的可不填写）</w:t>
      </w:r>
    </w:p>
    <w:p w14:paraId="04D2B614">
      <w:pPr>
        <w:pStyle w:val="73"/>
        <w:widowControl/>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附件一、无重大违法记录声明格式</w:t>
      </w:r>
    </w:p>
    <w:p w14:paraId="4AB379DE">
      <w:pPr>
        <w:pStyle w:val="80"/>
        <w:shd w:val="clear" w:color="auto" w:fill="auto"/>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无重大违法记录声明</w:t>
      </w:r>
    </w:p>
    <w:p w14:paraId="2292CC48">
      <w:pPr>
        <w:pStyle w:val="13"/>
        <w:ind w:firstLine="0" w:firstLineChars="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江苏司法警官职业学院：</w:t>
      </w:r>
    </w:p>
    <w:p w14:paraId="5A03AE51">
      <w:pPr>
        <w:spacing w:after="120" w:line="360" w:lineRule="auto"/>
        <w:ind w:firstLine="420"/>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我单位 （供应商名称）郑重声明：</w:t>
      </w:r>
    </w:p>
    <w:p w14:paraId="320A6AEB">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参加采购活动前3年内在经营活动中（在下划线上如实填写：有或没有）重大违法记录。</w:t>
      </w:r>
    </w:p>
    <w:p w14:paraId="180F32B2">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（说明：所称重大违法记录，是指供应商因违法经营受到刑事处罚或者责令停产停业、吊销许可证或者执照、较大数额罚款等行政处罚。）</w:t>
      </w:r>
    </w:p>
    <w:p w14:paraId="4F7EE4F7">
      <w:pPr>
        <w:spacing w:after="120" w:line="360" w:lineRule="auto"/>
        <w:ind w:firstLine="4620"/>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声明人（公章）：</w:t>
      </w:r>
    </w:p>
    <w:p w14:paraId="2242C2F5">
      <w:pPr>
        <w:spacing w:after="120" w:line="360" w:lineRule="auto"/>
        <w:ind w:firstLine="4620"/>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日　　　　期：          年     月    日</w:t>
      </w:r>
    </w:p>
    <w:p w14:paraId="148E15C8">
      <w:pPr>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br w:type="page"/>
      </w:r>
    </w:p>
    <w:p w14:paraId="764352B1">
      <w:pPr>
        <w:pStyle w:val="73"/>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附件二、具备履行合同所必需的设备和专业技术能力的声明格式及证明材料</w:t>
      </w:r>
    </w:p>
    <w:p w14:paraId="05578013">
      <w:pPr>
        <w:pStyle w:val="80"/>
        <w:shd w:val="clear" w:color="auto" w:fill="auto"/>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具备履行合同所必需的设备和专业技术能力的声明格式</w:t>
      </w:r>
    </w:p>
    <w:p w14:paraId="7CCA63EB">
      <w:pPr>
        <w:pStyle w:val="13"/>
        <w:ind w:firstLine="0" w:firstLineChars="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江苏司法警官职业学院：</w:t>
      </w:r>
    </w:p>
    <w:p w14:paraId="2EB4DADA">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我单位（供应商名称）郑重声明：我公司具备履行本项采购合同所必需的设备和专业技术能力，为履行本项采购合同我单位具备如下主要设备和主要专业技术能力：</w:t>
      </w:r>
    </w:p>
    <w:p w14:paraId="0B38337C">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主要设备有：。（若有）</w:t>
      </w:r>
    </w:p>
    <w:p w14:paraId="005488F3">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主要专业技术能力有：。（若有）</w:t>
      </w:r>
    </w:p>
    <w:p w14:paraId="49C9621F">
      <w:pPr>
        <w:spacing w:after="120" w:line="360" w:lineRule="auto"/>
        <w:ind w:firstLine="4200"/>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声明人：（公章）</w:t>
      </w:r>
    </w:p>
    <w:p w14:paraId="241456A7">
      <w:pPr>
        <w:spacing w:after="120" w:line="360" w:lineRule="auto"/>
        <w:ind w:firstLine="4200"/>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日期：年月日</w:t>
      </w:r>
    </w:p>
    <w:p w14:paraId="28EFE399">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其他证明材料及文件：（如果投标人认为需要提供的话）</w:t>
      </w:r>
    </w:p>
    <w:p w14:paraId="5DC58772">
      <w:pPr>
        <w:pStyle w:val="67"/>
        <w:spacing w:line="360" w:lineRule="auto"/>
        <w:ind w:left="0"/>
        <w:outlineLvl w:val="9"/>
        <w:rPr>
          <w:rFonts w:hint="eastAsia" w:ascii="仿宋" w:hAnsi="仿宋" w:eastAsia="仿宋" w:cs="仿宋"/>
          <w:color w:val="000000" w:themeColor="text1"/>
          <w:sz w:val="21"/>
          <w:szCs w:val="21"/>
          <w:highlight w:val="none"/>
        </w:rPr>
      </w:pPr>
    </w:p>
    <w:p w14:paraId="3DF53B11">
      <w:pPr>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br w:type="page"/>
      </w:r>
    </w:p>
    <w:p w14:paraId="2A3739AC">
      <w:pPr>
        <w:pStyle w:val="73"/>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附件三、承诺函（格式）</w:t>
      </w:r>
    </w:p>
    <w:p w14:paraId="6194D540">
      <w:pPr>
        <w:jc w:val="center"/>
        <w:rPr>
          <w:rFonts w:hint="eastAsia" w:ascii="仿宋" w:hAnsi="仿宋" w:eastAsia="仿宋" w:cs="仿宋"/>
          <w:color w:val="000000" w:themeColor="text1"/>
          <w:highlight w:val="none"/>
        </w:rPr>
      </w:pPr>
      <w:r>
        <w:rPr>
          <w:rFonts w:hint="eastAsia" w:ascii="仿宋" w:hAnsi="仿宋" w:eastAsia="仿宋" w:cs="仿宋"/>
          <w:b/>
          <w:color w:val="000000" w:themeColor="text1"/>
          <w:sz w:val="24"/>
          <w:highlight w:val="none"/>
        </w:rPr>
        <w:t>承诺函</w:t>
      </w:r>
    </w:p>
    <w:p w14:paraId="5CDECBAD">
      <w:pPr>
        <w:pBdr>
          <w:top w:val="none" w:color="000000" w:sz="0" w:space="0"/>
          <w:left w:val="none" w:color="000000" w:sz="0" w:space="0"/>
          <w:bottom w:val="none" w:color="000000" w:sz="0" w:space="0"/>
          <w:right w:val="none" w:color="000000" w:sz="0" w:space="0"/>
        </w:pBdr>
        <w:spacing w:before="120" w:after="120" w:line="315" w:lineRule="atLeast"/>
        <w:jc w:val="both"/>
        <w:rPr>
          <w:rFonts w:hint="eastAsia" w:ascii="仿宋" w:hAnsi="仿宋" w:eastAsia="仿宋" w:cs="仿宋"/>
          <w:color w:val="000000" w:themeColor="text1"/>
          <w:highlight w:val="none"/>
        </w:rPr>
      </w:pPr>
      <w:r>
        <w:rPr>
          <w:rFonts w:hint="eastAsia" w:ascii="仿宋" w:hAnsi="仿宋" w:eastAsia="仿宋" w:cs="仿宋"/>
          <w:color w:val="000000" w:themeColor="text1"/>
          <w:sz w:val="24"/>
          <w:highlight w:val="none"/>
        </w:rPr>
        <w:t>致：江苏司法警官职业学院</w:t>
      </w:r>
    </w:p>
    <w:p w14:paraId="6A7A387E">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我公司郑重承诺，</w:t>
      </w:r>
      <w:r>
        <w:rPr>
          <w:rFonts w:hint="eastAsia" w:ascii="仿宋" w:hAnsi="仿宋" w:eastAsia="仿宋" w:cs="仿宋"/>
          <w:color w:val="000000" w:themeColor="text1"/>
          <w:highlight w:val="none"/>
          <w:lang w:val="en-US"/>
        </w:rPr>
        <w:t>我司参加</w:t>
      </w:r>
      <w:r>
        <w:rPr>
          <w:rFonts w:hint="eastAsia" w:ascii="仿宋" w:hAnsi="仿宋" w:eastAsia="仿宋" w:cs="仿宋"/>
          <w:color w:val="000000" w:themeColor="text1"/>
          <w:highlight w:val="none"/>
        </w:rPr>
        <w:t>贵方</w:t>
      </w:r>
      <w:r>
        <w:rPr>
          <w:rFonts w:hint="eastAsia" w:ascii="仿宋" w:hAnsi="仿宋" w:eastAsia="仿宋" w:cs="仿宋"/>
          <w:color w:val="000000" w:themeColor="text1"/>
          <w:highlight w:val="none"/>
          <w:u w:val="single"/>
        </w:rPr>
        <w:t>（项目名称）（项目编号）（</w:t>
      </w:r>
      <w:r>
        <w:rPr>
          <w:rFonts w:hint="eastAsia" w:ascii="仿宋" w:hAnsi="仿宋" w:eastAsia="仿宋" w:cs="仿宋"/>
          <w:color w:val="000000" w:themeColor="text1"/>
          <w:highlight w:val="none"/>
          <w:u w:val="single"/>
          <w:lang w:val="en-US"/>
        </w:rPr>
        <w:t>采购包号</w:t>
      </w:r>
      <w:r>
        <w:rPr>
          <w:rFonts w:hint="eastAsia" w:ascii="仿宋" w:hAnsi="仿宋" w:eastAsia="仿宋" w:cs="仿宋"/>
          <w:color w:val="000000" w:themeColor="text1"/>
          <w:highlight w:val="none"/>
          <w:u w:val="single"/>
        </w:rPr>
        <w:t>）</w:t>
      </w:r>
      <w:r>
        <w:rPr>
          <w:rFonts w:hint="eastAsia" w:ascii="仿宋" w:hAnsi="仿宋" w:eastAsia="仿宋" w:cs="仿宋"/>
          <w:color w:val="000000" w:themeColor="text1"/>
          <w:highlight w:val="none"/>
        </w:rPr>
        <w:t>采购：</w:t>
      </w:r>
    </w:p>
    <w:p w14:paraId="4207DB68">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1、</w:t>
      </w:r>
      <w:r>
        <w:rPr>
          <w:rFonts w:hint="eastAsia" w:ascii="仿宋" w:hAnsi="仿宋" w:eastAsia="仿宋" w:cs="仿宋"/>
          <w:color w:val="000000" w:themeColor="text1"/>
          <w:highlight w:val="none"/>
        </w:rPr>
        <w:t>单位负责人为同一人或者存在直接控股、管理关系的不同供应商，</w:t>
      </w:r>
      <w:r>
        <w:rPr>
          <w:rFonts w:hint="eastAsia" w:ascii="仿宋" w:hAnsi="仿宋" w:eastAsia="仿宋" w:cs="仿宋"/>
          <w:color w:val="000000" w:themeColor="text1"/>
          <w:highlight w:val="none"/>
          <w:lang w:val="en-US"/>
        </w:rPr>
        <w:t>未</w:t>
      </w:r>
      <w:r>
        <w:rPr>
          <w:rFonts w:hint="eastAsia" w:ascii="仿宋" w:hAnsi="仿宋" w:eastAsia="仿宋" w:cs="仿宋"/>
          <w:color w:val="000000" w:themeColor="text1"/>
          <w:highlight w:val="none"/>
        </w:rPr>
        <w:t>参加同一合同项下的采购活动。</w:t>
      </w:r>
    </w:p>
    <w:p w14:paraId="3D31BF1F">
      <w:pPr>
        <w:pStyle w:val="13"/>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2、</w:t>
      </w:r>
      <w:r>
        <w:rPr>
          <w:rFonts w:hint="eastAsia" w:ascii="仿宋" w:hAnsi="仿宋" w:eastAsia="仿宋" w:cs="仿宋"/>
          <w:color w:val="000000" w:themeColor="text1"/>
          <w:highlight w:val="none"/>
        </w:rPr>
        <w:t>为采购项目提供整体设计、规范编制或者项目管理、监理、检测等服务的供应商，不</w:t>
      </w:r>
      <w:r>
        <w:rPr>
          <w:rFonts w:hint="eastAsia" w:ascii="仿宋" w:hAnsi="仿宋" w:eastAsia="仿宋" w:cs="仿宋"/>
          <w:color w:val="000000" w:themeColor="text1"/>
          <w:highlight w:val="none"/>
          <w:lang w:val="en-US"/>
        </w:rPr>
        <w:t>未</w:t>
      </w:r>
      <w:r>
        <w:rPr>
          <w:rFonts w:hint="eastAsia" w:ascii="仿宋" w:hAnsi="仿宋" w:eastAsia="仿宋" w:cs="仿宋"/>
          <w:color w:val="000000" w:themeColor="text1"/>
          <w:highlight w:val="none"/>
        </w:rPr>
        <w:t>参加该采购项目的其他采购活动。</w:t>
      </w:r>
    </w:p>
    <w:p w14:paraId="7BD060DD">
      <w:pPr>
        <w:pBdr>
          <w:top w:val="none" w:color="000000" w:sz="0" w:space="0"/>
          <w:left w:val="none" w:color="000000" w:sz="0" w:space="0"/>
          <w:bottom w:val="none" w:color="000000" w:sz="0" w:space="0"/>
          <w:right w:val="none" w:color="000000" w:sz="0" w:space="0"/>
        </w:pBdr>
        <w:spacing w:before="120" w:after="120" w:line="315" w:lineRule="atLeast"/>
        <w:jc w:val="both"/>
        <w:rPr>
          <w:rFonts w:hint="eastAsia" w:ascii="仿宋" w:hAnsi="仿宋" w:eastAsia="仿宋" w:cs="仿宋"/>
          <w:color w:val="000000" w:themeColor="text1"/>
          <w:highlight w:val="none"/>
        </w:rPr>
      </w:pPr>
      <w:r>
        <w:rPr>
          <w:rFonts w:hint="eastAsia" w:ascii="仿宋" w:hAnsi="仿宋" w:eastAsia="仿宋" w:cs="仿宋"/>
          <w:color w:val="000000" w:themeColor="text1"/>
          <w:sz w:val="24"/>
          <w:highlight w:val="none"/>
        </w:rPr>
        <w:t>特此承诺！</w:t>
      </w:r>
    </w:p>
    <w:p w14:paraId="181C5153">
      <w:pPr>
        <w:pStyle w:val="13"/>
        <w:tabs>
          <w:tab w:val="left" w:pos="7098"/>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lang w:val="en-US"/>
        </w:rPr>
        <w:t>投标人</w:t>
      </w:r>
      <w:r>
        <w:rPr>
          <w:rFonts w:hint="eastAsia" w:ascii="仿宋" w:hAnsi="仿宋" w:eastAsia="仿宋" w:cs="仿宋"/>
          <w:color w:val="000000" w:themeColor="text1"/>
          <w:highlight w:val="none"/>
        </w:rPr>
        <w:t>名称：（盖章）</w:t>
      </w:r>
    </w:p>
    <w:p w14:paraId="168906AB">
      <w:pPr>
        <w:pStyle w:val="13"/>
        <w:tabs>
          <w:tab w:val="left" w:pos="7098"/>
        </w:tabs>
        <w:ind w:firstLine="48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日期：</w:t>
      </w:r>
    </w:p>
    <w:p w14:paraId="6B3C185E">
      <w:pPr>
        <w:pBdr>
          <w:top w:val="none" w:color="000000" w:sz="0" w:space="0"/>
          <w:left w:val="none" w:color="000000" w:sz="0" w:space="0"/>
          <w:bottom w:val="none" w:color="000000" w:sz="0" w:space="0"/>
          <w:right w:val="none" w:color="000000" w:sz="0" w:space="0"/>
        </w:pBdr>
        <w:rPr>
          <w:rFonts w:hint="eastAsia" w:ascii="仿宋" w:hAnsi="仿宋" w:eastAsia="仿宋" w:cs="仿宋"/>
          <w:color w:val="000000" w:themeColor="text1"/>
          <w:highlight w:val="none"/>
        </w:rPr>
      </w:pPr>
    </w:p>
    <w:p w14:paraId="4F377491">
      <w:pPr>
        <w:pBdr>
          <w:top w:val="none" w:color="000000" w:sz="0" w:space="0"/>
          <w:left w:val="none" w:color="000000" w:sz="0" w:space="0"/>
          <w:bottom w:val="none" w:color="000000" w:sz="0" w:space="0"/>
          <w:right w:val="none" w:color="000000" w:sz="0" w:space="0"/>
        </w:pBdr>
        <w:spacing w:before="120" w:after="120" w:line="315" w:lineRule="atLeast"/>
        <w:rPr>
          <w:rFonts w:hint="eastAsia" w:ascii="仿宋" w:hAnsi="仿宋" w:eastAsia="仿宋" w:cs="仿宋"/>
          <w:color w:val="000000" w:themeColor="text1"/>
          <w:sz w:val="24"/>
          <w:highlight w:val="none"/>
        </w:rPr>
      </w:pPr>
      <w:r>
        <w:rPr>
          <w:rFonts w:hint="eastAsia" w:ascii="仿宋" w:hAnsi="仿宋" w:eastAsia="仿宋" w:cs="仿宋"/>
          <w:b/>
          <w:bCs/>
          <w:color w:val="000000" w:themeColor="text1"/>
          <w:sz w:val="24"/>
          <w:highlight w:val="none"/>
          <w:lang w:val="en-US"/>
        </w:rPr>
        <w:t>注：</w:t>
      </w:r>
      <w:r>
        <w:rPr>
          <w:rFonts w:hint="eastAsia" w:ascii="仿宋" w:hAnsi="仿宋" w:eastAsia="仿宋" w:cs="仿宋"/>
          <w:color w:val="000000" w:themeColor="text1"/>
          <w:sz w:val="24"/>
          <w:highlight w:val="none"/>
        </w:rPr>
        <w:t>单位负责人、公司控股关系及公司管理关系释义：</w:t>
      </w:r>
    </w:p>
    <w:p w14:paraId="0FAADC61">
      <w:pPr>
        <w:pBdr>
          <w:top w:val="none" w:color="000000" w:sz="0" w:space="0"/>
          <w:left w:val="none" w:color="000000" w:sz="0" w:space="0"/>
          <w:bottom w:val="none" w:color="000000" w:sz="0" w:space="0"/>
          <w:right w:val="none" w:color="000000" w:sz="0" w:space="0"/>
        </w:pBdr>
        <w:spacing w:before="120" w:after="120" w:line="315" w:lineRule="atLeas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①单位负责人：是指 A单位法定代表人或者 B法律、行政法规规定代表单位行使职权的主要负责人。</w:t>
      </w:r>
    </w:p>
    <w:p w14:paraId="42406D55">
      <w:pPr>
        <w:pBdr>
          <w:top w:val="none" w:color="000000" w:sz="0" w:space="0"/>
          <w:left w:val="none" w:color="000000" w:sz="0" w:space="0"/>
          <w:bottom w:val="none" w:color="000000" w:sz="0" w:space="0"/>
          <w:right w:val="none" w:color="000000" w:sz="0" w:space="0"/>
        </w:pBdr>
        <w:spacing w:before="120" w:after="120" w:line="315" w:lineRule="atLeas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A：所谓法定代表人：是指由法律或者法人组织章程规定，代表法人对外行使民事权利、履行民事义务的负责人。如《公司法》规定，公司法定代表人依照公司章程的规定由董事长、执行董事或者经理担任；《中华人民共和国全民所有制工业企业法》（以下简称《全民所有制工业企业法》）规定，厂长是企业的法定代表人；国家机关的最高行政官员是机关法人的法定代表人等。</w:t>
      </w:r>
    </w:p>
    <w:p w14:paraId="108EE8EE">
      <w:pPr>
        <w:pBdr>
          <w:top w:val="none" w:color="000000" w:sz="0" w:space="0"/>
          <w:left w:val="none" w:color="000000" w:sz="0" w:space="0"/>
          <w:bottom w:val="none" w:color="000000" w:sz="0" w:space="0"/>
          <w:right w:val="none" w:color="000000" w:sz="0" w:space="0"/>
        </w:pBdr>
        <w:spacing w:before="120" w:after="120" w:line="315" w:lineRule="atLeas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B：所谓法律、行政法规规定代表单位行使职权的主要负责人：是指除法定代表人以外，法律、行政法规规定的代表单位行使职权的主要负责人。如个人独资企业的投资人，代表合伙企业执行合伙企业事务的合伙人等。</w:t>
      </w:r>
    </w:p>
    <w:p w14:paraId="309CD4A1">
      <w:pPr>
        <w:pBdr>
          <w:top w:val="none" w:color="000000" w:sz="0" w:space="0"/>
          <w:left w:val="none" w:color="000000" w:sz="0" w:space="0"/>
          <w:bottom w:val="none" w:color="000000" w:sz="0" w:space="0"/>
          <w:right w:val="none" w:color="000000" w:sz="0" w:space="0"/>
        </w:pBdr>
        <w:spacing w:before="120" w:after="120" w:line="315" w:lineRule="atLeas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②控股关系：所谓控股关系是指单位或个人股东的控股关系。控股的含义：根据《中华人民共和国公司法》第二百一十六条规定：“本法相关用语的含义：（二）控股股东，是指 A其出资额占有限责任公司资本总额百分之五十以上或者其持有的股份占股份有限公司股本总额百分之五十以上的股东；B出资额或者持有股份的比例虽然不足百分之五十，但依其出资额或者持有的股份所享有的表决权已足以对股东会、股东大会的决议产生重大影响的股东”。实践中，一般对A所述情形称为绝对控股，B所述情形称为相对控股，所称“控股”包括绝对控股和相对控股。</w:t>
      </w:r>
    </w:p>
    <w:p w14:paraId="5EC70198">
      <w:pPr>
        <w:pBdr>
          <w:top w:val="none" w:color="000000" w:sz="0" w:space="0"/>
          <w:left w:val="none" w:color="000000" w:sz="0" w:space="0"/>
          <w:bottom w:val="none" w:color="000000" w:sz="0" w:space="0"/>
          <w:right w:val="none" w:color="000000" w:sz="0" w:space="0"/>
        </w:pBdr>
        <w:spacing w:before="120" w:after="120" w:line="315" w:lineRule="atLeas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③管理关系：所谓管理关系是指不具有出资持股关系的其他单位之间存在的管理与被管理关系，如一些上下级关系的事业单位和团体组织。</w:t>
      </w:r>
    </w:p>
    <w:p w14:paraId="242E325D">
      <w:pPr>
        <w:rPr>
          <w:rFonts w:hint="eastAsia" w:ascii="仿宋" w:hAnsi="仿宋" w:eastAsia="仿宋" w:cs="仿宋"/>
          <w:color w:val="000000" w:themeColor="text1"/>
          <w:sz w:val="21"/>
          <w:szCs w:val="21"/>
          <w:highlight w:val="none"/>
        </w:rPr>
      </w:pPr>
      <w:r>
        <w:rPr>
          <w:rFonts w:hint="eastAsia" w:ascii="仿宋" w:hAnsi="仿宋" w:eastAsia="仿宋" w:cs="仿宋"/>
          <w:color w:val="000000" w:themeColor="text1"/>
          <w:sz w:val="21"/>
          <w:szCs w:val="21"/>
          <w:highlight w:val="none"/>
        </w:rPr>
        <w:br w:type="page"/>
      </w:r>
    </w:p>
    <w:p w14:paraId="3397EE05">
      <w:pPr>
        <w:pStyle w:val="60"/>
        <w:spacing w:after="200"/>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质疑函范本</w:t>
      </w:r>
    </w:p>
    <w:p w14:paraId="2724CE46">
      <w:pPr>
        <w:spacing w:line="400" w:lineRule="exact"/>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一、质疑供应商基本信息</w:t>
      </w:r>
    </w:p>
    <w:p w14:paraId="5EE8325C">
      <w:pPr>
        <w:spacing w:line="360" w:lineRule="exact"/>
        <w:rPr>
          <w:rFonts w:hint="eastAsia"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质疑供应商：</w:t>
      </w:r>
    </w:p>
    <w:p w14:paraId="67E6F086">
      <w:pPr>
        <w:spacing w:line="36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地址：邮编：</w:t>
      </w:r>
    </w:p>
    <w:p w14:paraId="0E41E9EF">
      <w:pPr>
        <w:spacing w:line="36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联系人：联系电话：</w:t>
      </w:r>
    </w:p>
    <w:p w14:paraId="0C65D939">
      <w:pPr>
        <w:spacing w:line="360" w:lineRule="exact"/>
        <w:rPr>
          <w:rFonts w:hint="eastAsia"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授权代表：</w:t>
      </w:r>
    </w:p>
    <w:p w14:paraId="13D9B7B9">
      <w:pPr>
        <w:spacing w:line="36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联系电话：</w:t>
      </w:r>
    </w:p>
    <w:p w14:paraId="721BAA86">
      <w:pPr>
        <w:spacing w:line="36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地址： 邮编：</w:t>
      </w:r>
    </w:p>
    <w:p w14:paraId="63ACCD09">
      <w:pPr>
        <w:spacing w:line="400" w:lineRule="exact"/>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二、质疑项目基本情况</w:t>
      </w:r>
    </w:p>
    <w:p w14:paraId="772D4283">
      <w:pPr>
        <w:spacing w:line="36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质疑项目的名称：</w:t>
      </w:r>
    </w:p>
    <w:p w14:paraId="5E33FFF8">
      <w:pPr>
        <w:spacing w:line="36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质疑项目的编号：包号：</w:t>
      </w:r>
    </w:p>
    <w:p w14:paraId="54C13E29">
      <w:pPr>
        <w:spacing w:line="360" w:lineRule="exact"/>
        <w:rPr>
          <w:rFonts w:hint="eastAsia"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采购人名称：</w:t>
      </w:r>
    </w:p>
    <w:p w14:paraId="7D78A606">
      <w:pPr>
        <w:spacing w:line="36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采购文件获取日期：</w:t>
      </w:r>
    </w:p>
    <w:p w14:paraId="426AEBF6">
      <w:pPr>
        <w:spacing w:line="400" w:lineRule="exact"/>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三、质疑事项具体内容</w:t>
      </w:r>
    </w:p>
    <w:p w14:paraId="07B1AD9A">
      <w:pPr>
        <w:spacing w:line="360" w:lineRule="exact"/>
        <w:rPr>
          <w:rFonts w:hint="eastAsia"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质疑事项1：</w:t>
      </w:r>
    </w:p>
    <w:p w14:paraId="119DBCFC">
      <w:pPr>
        <w:spacing w:line="36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事实依据：</w:t>
      </w:r>
    </w:p>
    <w:p w14:paraId="2941DD80">
      <w:pPr>
        <w:spacing w:line="360" w:lineRule="exact"/>
        <w:rPr>
          <w:rFonts w:hint="eastAsia"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法律依据：</w:t>
      </w:r>
    </w:p>
    <w:p w14:paraId="46C462FB">
      <w:pPr>
        <w:spacing w:line="360" w:lineRule="exact"/>
        <w:rPr>
          <w:rFonts w:hint="eastAsia"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质疑事项2：……</w:t>
      </w:r>
    </w:p>
    <w:p w14:paraId="2E0E3A64">
      <w:pPr>
        <w:spacing w:line="400" w:lineRule="exact"/>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四、与质疑事项相关的质疑请求</w:t>
      </w:r>
    </w:p>
    <w:p w14:paraId="00FE6DCE">
      <w:pPr>
        <w:spacing w:line="400" w:lineRule="exact"/>
        <w:rPr>
          <w:rFonts w:hint="eastAsia" w:ascii="仿宋" w:hAnsi="仿宋" w:eastAsia="仿宋" w:cs="仿宋"/>
          <w:color w:val="000000" w:themeColor="text1"/>
          <w:sz w:val="24"/>
          <w:highlight w:val="none"/>
          <w:u w:val="single"/>
        </w:rPr>
      </w:pPr>
      <w:r>
        <w:rPr>
          <w:rFonts w:hint="eastAsia" w:ascii="仿宋" w:hAnsi="仿宋" w:eastAsia="仿宋" w:cs="仿宋"/>
          <w:color w:val="000000" w:themeColor="text1"/>
          <w:sz w:val="24"/>
          <w:highlight w:val="none"/>
        </w:rPr>
        <w:t>请求：</w:t>
      </w:r>
    </w:p>
    <w:p w14:paraId="172737FE">
      <w:pPr>
        <w:spacing w:line="400" w:lineRule="exact"/>
        <w:rPr>
          <w:rFonts w:hint="eastAsia" w:ascii="仿宋" w:hAnsi="仿宋" w:eastAsia="仿宋" w:cs="仿宋"/>
          <w:color w:val="000000" w:themeColor="text1"/>
          <w:sz w:val="24"/>
          <w:highlight w:val="none"/>
        </w:rPr>
      </w:pPr>
    </w:p>
    <w:p w14:paraId="40C90F1E">
      <w:pPr>
        <w:spacing w:line="400" w:lineRule="exac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单位公章：                     签字(签章)：                   日期：    </w:t>
      </w:r>
    </w:p>
    <w:p w14:paraId="715AD2A5">
      <w:pPr>
        <w:spacing w:line="400" w:lineRule="exact"/>
        <w:rPr>
          <w:rFonts w:hint="eastAsia" w:ascii="仿宋" w:hAnsi="仿宋" w:eastAsia="仿宋" w:cs="仿宋"/>
          <w:color w:val="000000" w:themeColor="text1"/>
          <w:sz w:val="24"/>
          <w:highlight w:val="none"/>
        </w:rPr>
      </w:pPr>
    </w:p>
    <w:p w14:paraId="0AE41BD3">
      <w:pPr>
        <w:spacing w:line="320" w:lineRule="exact"/>
        <w:rPr>
          <w:rFonts w:hint="eastAsia" w:ascii="仿宋" w:hAnsi="仿宋" w:eastAsia="仿宋" w:cs="仿宋"/>
          <w:b/>
          <w:color w:val="000000" w:themeColor="text1"/>
          <w:highlight w:val="none"/>
        </w:rPr>
      </w:pPr>
      <w:r>
        <w:rPr>
          <w:rFonts w:hint="eastAsia" w:ascii="仿宋" w:hAnsi="仿宋" w:eastAsia="仿宋" w:cs="仿宋"/>
          <w:b/>
          <w:color w:val="000000" w:themeColor="text1"/>
          <w:highlight w:val="none"/>
        </w:rPr>
        <w:t>质疑函制作说明：</w:t>
      </w:r>
    </w:p>
    <w:p w14:paraId="0F5C2D29">
      <w:pPr>
        <w:widowControl/>
        <w:spacing w:line="320" w:lineRule="exac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1.供应商提出质疑时，应提交质疑函和必要的证明材料。</w:t>
      </w:r>
    </w:p>
    <w:p w14:paraId="7AFF351A">
      <w:pPr>
        <w:widowControl/>
        <w:spacing w:line="320" w:lineRule="exac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0E3BCC1">
      <w:pPr>
        <w:widowControl/>
        <w:spacing w:line="320" w:lineRule="exac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3.质疑供应商若对项目的某一分包进行质疑，质疑函中应列明具体分包号。</w:t>
      </w:r>
    </w:p>
    <w:p w14:paraId="579980FC">
      <w:pPr>
        <w:widowControl/>
        <w:spacing w:line="320" w:lineRule="exac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4.质疑函的质疑事项应具体、明确，并有必要的事实依据和法律依据。</w:t>
      </w:r>
    </w:p>
    <w:p w14:paraId="2BDD67E4">
      <w:pPr>
        <w:widowControl/>
        <w:spacing w:line="320" w:lineRule="exac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5.质疑函的质疑请求应与质疑事项相关。</w:t>
      </w:r>
    </w:p>
    <w:p w14:paraId="24972223">
      <w:pPr>
        <w:widowControl/>
        <w:spacing w:line="320" w:lineRule="exac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质疑供应商为自然人的，质疑函应由本人签字；质疑供应商为法人或者其他组织的，质疑函应由法定代表人、主要负责人，或者其授权代表签字或者盖章，并加盖公章。</w:t>
      </w:r>
    </w:p>
    <w:p w14:paraId="7EC08749">
      <w:pPr>
        <w:widowControl/>
        <w:spacing w:line="320" w:lineRule="exact"/>
        <w:rPr>
          <w:rFonts w:hint="eastAsia" w:ascii="仿宋" w:hAnsi="仿宋" w:eastAsia="仿宋" w:cs="仿宋"/>
          <w:color w:val="000000" w:themeColor="text1"/>
          <w:highlight w:val="none"/>
        </w:rPr>
      </w:pPr>
      <w:r>
        <w:rPr>
          <w:rFonts w:hint="eastAsia" w:ascii="仿宋" w:hAnsi="仿宋" w:eastAsia="仿宋" w:cs="仿宋"/>
          <w:color w:val="000000" w:themeColor="text1"/>
          <w:highlight w:val="none"/>
        </w:rPr>
        <w:t>6.质疑供应商为自然人的，质疑函应由本人签字；质疑供应商为法人或者其他组织的，质疑函应由法定代表人、主要负责人，或者其授权代表签字或者盖章，并加盖公章。</w:t>
      </w:r>
    </w:p>
    <w:sectPr>
      <w:headerReference r:id="rId3" w:type="default"/>
      <w:footerReference r:id="rId4" w:type="default"/>
      <w:pgSz w:w="11910" w:h="16840"/>
      <w:pgMar w:top="1417" w:right="1080" w:bottom="1417" w:left="1080" w:header="964" w:footer="96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E1C9B">
    <w:pPr>
      <w:pStyle w:val="19"/>
      <w:jc w:val="center"/>
    </w:pPr>
    <w:r>
      <w:rPr>
        <w:rFonts w:hint="eastAsia"/>
      </w:rPr>
      <w:t>第</w:t>
    </w:r>
    <w:r>
      <w:fldChar w:fldCharType="begin"/>
    </w:r>
    <w:r>
      <w:instrText xml:space="preserve"> PAGE  \* Arabic  \* MERGEFORMAT </w:instrText>
    </w:r>
    <w:r>
      <w:fldChar w:fldCharType="separate"/>
    </w:r>
    <w:r>
      <w:t>67</w:t>
    </w:r>
    <w:r>
      <w:fldChar w:fldCharType="end"/>
    </w:r>
    <w:r>
      <w:rPr>
        <w:rFonts w:hint="eastAsia"/>
      </w:rPr>
      <w:t>页共</w:t>
    </w:r>
    <w:r>
      <w:fldChar w:fldCharType="begin"/>
    </w:r>
    <w:r>
      <w:instrText xml:space="preserve"> NUMPAGES  \* Arabic  \* MERGEFORMAT </w:instrText>
    </w:r>
    <w:r>
      <w:fldChar w:fldCharType="separate"/>
    </w:r>
    <w:r>
      <w:t>88</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0B01C">
    <w:pPr>
      <w:pStyle w:val="20"/>
      <w:jc w:val="left"/>
    </w:pPr>
    <w:r>
      <w:rPr>
        <w:lang w:val="en-US" w:bidi="ar-SA"/>
      </w:rPr>
      <w:drawing>
        <wp:inline distT="0" distB="0" distL="114300" distR="114300">
          <wp:extent cx="1377950" cy="215265"/>
          <wp:effectExtent l="0" t="0" r="12700" b="13335"/>
          <wp:docPr id="2" name="图片 2" descr="c826bae80687e3a7b3b8bc24373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26bae80687e3a7b3b8bc243736336"/>
                  <pic:cNvPicPr>
                    <a:picLocks noChangeAspect="1"/>
                  </pic:cNvPicPr>
                </pic:nvPicPr>
                <pic:blipFill>
                  <a:blip r:embed="rId1"/>
                  <a:stretch>
                    <a:fillRect/>
                  </a:stretch>
                </pic:blipFill>
                <pic:spPr>
                  <a:xfrm>
                    <a:off x="0" y="0"/>
                    <a:ext cx="1377950" cy="215265"/>
                  </a:xfrm>
                  <a:prstGeom prst="rect">
                    <a:avLst/>
                  </a:prstGeom>
                  <a:noFill/>
                  <a:ln>
                    <a:noFill/>
                  </a:ln>
                </pic:spPr>
              </pic:pic>
            </a:graphicData>
          </a:graphic>
        </wp:inline>
      </w:drawing>
    </w:r>
    <w:r>
      <w:rPr>
        <w:rFonts w:hint="eastAsia" w:ascii="微软雅黑" w:hAnsi="微软雅黑" w:eastAsia="微软雅黑"/>
        <w:b/>
        <w:bCs/>
      </w:rPr>
      <w:t xml:space="preserve">                               </w:t>
    </w:r>
    <w:r>
      <w:rPr>
        <w:rFonts w:hint="eastAsia" w:ascii="微软雅黑" w:hAnsi="微软雅黑" w:eastAsia="微软雅黑"/>
        <w:b/>
        <w:bCs/>
        <w:lang w:val="en-US" w:eastAsia="zh-CN"/>
      </w:rPr>
      <w:t xml:space="preserve">                                                                              </w:t>
    </w:r>
    <w:r>
      <w:rPr>
        <w:rFonts w:hint="eastAsia" w:ascii="微软雅黑" w:hAnsi="微软雅黑" w:eastAsia="微软雅黑"/>
        <w:b/>
        <w:bCs/>
      </w:rPr>
      <w:t xml:space="preserve">     认真 高效 廉洁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1C29E5"/>
    <w:multiLevelType w:val="singleLevel"/>
    <w:tmpl w:val="EC1C29E5"/>
    <w:lvl w:ilvl="0" w:tentative="0">
      <w:start w:val="4"/>
      <w:numFmt w:val="decimal"/>
      <w:suff w:val="nothing"/>
      <w:lvlText w:val="%1、"/>
      <w:lvlJc w:val="left"/>
      <w:pPr>
        <w:ind w:left="0" w:firstLine="482"/>
      </w:pPr>
      <w:rPr>
        <w:rFonts w:hint="default"/>
      </w:rPr>
    </w:lvl>
  </w:abstractNum>
  <w:abstractNum w:abstractNumId="1">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94"/>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93"/>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21126F7B"/>
    <w:multiLevelType w:val="singleLevel"/>
    <w:tmpl w:val="21126F7B"/>
    <w:lvl w:ilvl="0" w:tentative="0">
      <w:start w:val="1"/>
      <w:numFmt w:val="decimal"/>
      <w:suff w:val="nothing"/>
      <w:lvlText w:val="（%1）"/>
      <w:lvlJc w:val="left"/>
      <w:pPr>
        <w:ind w:left="0" w:firstLine="480"/>
      </w:pPr>
      <w:rPr>
        <w:rFonts w:hint="default"/>
      </w:rPr>
    </w:lvl>
  </w:abstractNum>
  <w:abstractNum w:abstractNumId="3">
    <w:nsid w:val="557C2AF5"/>
    <w:multiLevelType w:val="multilevel"/>
    <w:tmpl w:val="557C2AF5"/>
    <w:lvl w:ilvl="0" w:tentative="0">
      <w:start w:val="1"/>
      <w:numFmt w:val="decimal"/>
      <w:pStyle w:val="106"/>
      <w:suff w:val="nothing"/>
      <w:lvlText w:val="图%1　"/>
      <w:lvlJc w:val="left"/>
      <w:pPr>
        <w:ind w:left="3261" w:firstLine="0"/>
      </w:pPr>
      <w:rPr>
        <w:rFonts w:hint="eastAsia" w:ascii="黑体" w:hAnsi="Times New Roman" w:eastAsia="黑体"/>
        <w:b w:val="0"/>
        <w:i w:val="0"/>
        <w:sz w:val="21"/>
      </w:rPr>
    </w:lvl>
    <w:lvl w:ilvl="1" w:tentative="0">
      <w:start w:val="1"/>
      <w:numFmt w:val="decimal"/>
      <w:suff w:val="nothing"/>
      <w:lvlText w:val="%1%2　"/>
      <w:lvlJc w:val="left"/>
      <w:pPr>
        <w:ind w:left="3261" w:firstLine="0"/>
      </w:pPr>
      <w:rPr>
        <w:rFonts w:hint="default" w:ascii="Times New Roman" w:hAnsi="Times New Roman" w:eastAsia="黑体"/>
        <w:b w:val="0"/>
        <w:i w:val="0"/>
        <w:sz w:val="21"/>
      </w:rPr>
    </w:lvl>
    <w:lvl w:ilvl="2" w:tentative="0">
      <w:start w:val="1"/>
      <w:numFmt w:val="decimal"/>
      <w:suff w:val="nothing"/>
      <w:lvlText w:val="%1%2.%3　"/>
      <w:lvlJc w:val="left"/>
      <w:pPr>
        <w:ind w:left="3261" w:firstLine="0"/>
      </w:pPr>
      <w:rPr>
        <w:rFonts w:hint="default" w:ascii="Times New Roman" w:hAnsi="Times New Roman" w:eastAsia="黑体"/>
        <w:b w:val="0"/>
        <w:i w:val="0"/>
        <w:sz w:val="21"/>
      </w:rPr>
    </w:lvl>
    <w:lvl w:ilvl="3" w:tentative="0">
      <w:start w:val="1"/>
      <w:numFmt w:val="decimal"/>
      <w:suff w:val="nothing"/>
      <w:lvlText w:val="%1%2.%3.%4　"/>
      <w:lvlJc w:val="left"/>
      <w:pPr>
        <w:ind w:left="3261" w:firstLine="0"/>
      </w:pPr>
      <w:rPr>
        <w:rFonts w:hint="default" w:ascii="Times New Roman" w:hAnsi="Times New Roman" w:eastAsia="黑体"/>
        <w:b w:val="0"/>
        <w:i w:val="0"/>
        <w:sz w:val="21"/>
      </w:rPr>
    </w:lvl>
    <w:lvl w:ilvl="4" w:tentative="0">
      <w:start w:val="1"/>
      <w:numFmt w:val="decimal"/>
      <w:suff w:val="nothing"/>
      <w:lvlText w:val="%1%2.%3.%4.%5　"/>
      <w:lvlJc w:val="left"/>
      <w:pPr>
        <w:ind w:left="3261" w:firstLine="0"/>
      </w:pPr>
      <w:rPr>
        <w:rFonts w:hint="default" w:ascii="Times New Roman" w:hAnsi="Times New Roman" w:eastAsia="黑体"/>
        <w:b w:val="0"/>
        <w:i w:val="0"/>
        <w:sz w:val="21"/>
      </w:rPr>
    </w:lvl>
    <w:lvl w:ilvl="5" w:tentative="0">
      <w:start w:val="1"/>
      <w:numFmt w:val="decimal"/>
      <w:suff w:val="nothing"/>
      <w:lvlText w:val="%1%2.%3.%4.%5.%6　"/>
      <w:lvlJc w:val="left"/>
      <w:pPr>
        <w:ind w:left="3261" w:firstLine="0"/>
      </w:pPr>
      <w:rPr>
        <w:rFonts w:hint="default" w:ascii="Times New Roman" w:hAnsi="Times New Roman" w:eastAsia="黑体"/>
        <w:b w:val="0"/>
        <w:i w:val="0"/>
        <w:sz w:val="21"/>
      </w:rPr>
    </w:lvl>
    <w:lvl w:ilvl="6" w:tentative="0">
      <w:start w:val="1"/>
      <w:numFmt w:val="decimal"/>
      <w:suff w:val="nothing"/>
      <w:lvlText w:val="%1%2.%3.%4.%5.%6.%7　"/>
      <w:lvlJc w:val="left"/>
      <w:pPr>
        <w:ind w:left="3261" w:firstLine="0"/>
      </w:pPr>
      <w:rPr>
        <w:rFonts w:hint="default" w:ascii="Times New Roman" w:hAnsi="Times New Roman" w:eastAsia="黑体"/>
        <w:b w:val="0"/>
        <w:i w:val="0"/>
        <w:sz w:val="21"/>
      </w:rPr>
    </w:lvl>
    <w:lvl w:ilvl="7" w:tentative="0">
      <w:start w:val="1"/>
      <w:numFmt w:val="decimal"/>
      <w:lvlText w:val="%1.%2.%3.%4.%5.%6.%7.%8"/>
      <w:lvlJc w:val="left"/>
      <w:pPr>
        <w:tabs>
          <w:tab w:val="left" w:pos="7612"/>
        </w:tabs>
        <w:ind w:left="7230" w:hanging="1418"/>
      </w:pPr>
      <w:rPr>
        <w:rFonts w:hint="eastAsia"/>
      </w:rPr>
    </w:lvl>
    <w:lvl w:ilvl="8" w:tentative="0">
      <w:start w:val="1"/>
      <w:numFmt w:val="decimal"/>
      <w:lvlText w:val="%1.%2.%3.%4.%5.%6.%7.%8.%9"/>
      <w:lvlJc w:val="left"/>
      <w:pPr>
        <w:tabs>
          <w:tab w:val="left" w:pos="8038"/>
        </w:tabs>
        <w:ind w:left="7938" w:hanging="1700"/>
      </w:pPr>
      <w:rPr>
        <w:rFonts w:hint="eastAsia"/>
      </w:rPr>
    </w:lvl>
  </w:abstractNum>
  <w:abstractNum w:abstractNumId="4">
    <w:nsid w:val="646260FA"/>
    <w:multiLevelType w:val="multilevel"/>
    <w:tmpl w:val="646260FA"/>
    <w:lvl w:ilvl="0" w:tentative="0">
      <w:start w:val="1"/>
      <w:numFmt w:val="decimal"/>
      <w:pStyle w:val="105"/>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noPunctuationKerning w:val="1"/>
  <w:characterSpacingControl w:val="doNotCompress"/>
  <w:compat>
    <w:doNotLeaveBackslashAlone/>
    <w:ulTrailSpace/>
    <w:doNotExpandShiftReturn/>
    <w:doNotWrapTextWithPunct/>
    <w:doNotUseEastAsianBreakRules/>
    <w:useFELayout/>
    <w:compatSetting w:name="compatibilityMode" w:uri="http://schemas.microsoft.com/office/word" w:val="12"/>
  </w:compat>
  <w:docVars>
    <w:docVar w:name="commondata" w:val="eyJoZGlkIjoiOGEyZjg0MzAzYTE0NTEyZmUxYTRkM2I5OGYzM2FhMTUifQ=="/>
    <w:docVar w:name="KSO_WPS_MARK_KEY" w:val="a18201e7-eee8-42eb-9901-e898f6f207ce"/>
  </w:docVars>
  <w:rsids>
    <w:rsidRoot w:val="006C07B8"/>
    <w:rsid w:val="000363EB"/>
    <w:rsid w:val="000437FA"/>
    <w:rsid w:val="00053E08"/>
    <w:rsid w:val="00091543"/>
    <w:rsid w:val="000B3C82"/>
    <w:rsid w:val="000C08E5"/>
    <w:rsid w:val="000E3CA7"/>
    <w:rsid w:val="000E7810"/>
    <w:rsid w:val="000F7A7A"/>
    <w:rsid w:val="00101E0F"/>
    <w:rsid w:val="00154644"/>
    <w:rsid w:val="0017267F"/>
    <w:rsid w:val="00192B9B"/>
    <w:rsid w:val="00195E92"/>
    <w:rsid w:val="001965CB"/>
    <w:rsid w:val="001A5E55"/>
    <w:rsid w:val="00211AC5"/>
    <w:rsid w:val="00277AE5"/>
    <w:rsid w:val="002D2630"/>
    <w:rsid w:val="0031491F"/>
    <w:rsid w:val="0032561C"/>
    <w:rsid w:val="00330248"/>
    <w:rsid w:val="00342B20"/>
    <w:rsid w:val="00365E6E"/>
    <w:rsid w:val="00377B2D"/>
    <w:rsid w:val="00386882"/>
    <w:rsid w:val="00391E4D"/>
    <w:rsid w:val="003C59AF"/>
    <w:rsid w:val="00420FA0"/>
    <w:rsid w:val="00463FA1"/>
    <w:rsid w:val="0048699D"/>
    <w:rsid w:val="0049749C"/>
    <w:rsid w:val="004B36D1"/>
    <w:rsid w:val="004C488C"/>
    <w:rsid w:val="004E2EDE"/>
    <w:rsid w:val="005D0520"/>
    <w:rsid w:val="005D54B1"/>
    <w:rsid w:val="00622CA6"/>
    <w:rsid w:val="00653E24"/>
    <w:rsid w:val="00660242"/>
    <w:rsid w:val="006A529A"/>
    <w:rsid w:val="006B737F"/>
    <w:rsid w:val="006C01DD"/>
    <w:rsid w:val="006C07B8"/>
    <w:rsid w:val="006D2623"/>
    <w:rsid w:val="006F797E"/>
    <w:rsid w:val="00705034"/>
    <w:rsid w:val="00731C4D"/>
    <w:rsid w:val="00734028"/>
    <w:rsid w:val="0074275B"/>
    <w:rsid w:val="00744463"/>
    <w:rsid w:val="00750768"/>
    <w:rsid w:val="007715A6"/>
    <w:rsid w:val="007718E1"/>
    <w:rsid w:val="0077671F"/>
    <w:rsid w:val="007D384F"/>
    <w:rsid w:val="007D754D"/>
    <w:rsid w:val="00810921"/>
    <w:rsid w:val="00840C72"/>
    <w:rsid w:val="008715B3"/>
    <w:rsid w:val="008A052F"/>
    <w:rsid w:val="008D3BE5"/>
    <w:rsid w:val="008F10D8"/>
    <w:rsid w:val="00922D18"/>
    <w:rsid w:val="00975EA4"/>
    <w:rsid w:val="009D2A8F"/>
    <w:rsid w:val="00A375D8"/>
    <w:rsid w:val="00A5630C"/>
    <w:rsid w:val="00A667D2"/>
    <w:rsid w:val="00A80BE5"/>
    <w:rsid w:val="00AC42F8"/>
    <w:rsid w:val="00AD558A"/>
    <w:rsid w:val="00AF0461"/>
    <w:rsid w:val="00B375F7"/>
    <w:rsid w:val="00B617E4"/>
    <w:rsid w:val="00B661B5"/>
    <w:rsid w:val="00BB4B23"/>
    <w:rsid w:val="00C23334"/>
    <w:rsid w:val="00C644B6"/>
    <w:rsid w:val="00C67C5D"/>
    <w:rsid w:val="00C67F19"/>
    <w:rsid w:val="00C91648"/>
    <w:rsid w:val="00CB56C2"/>
    <w:rsid w:val="00CD040A"/>
    <w:rsid w:val="00D56B6D"/>
    <w:rsid w:val="00D643E4"/>
    <w:rsid w:val="00D7170A"/>
    <w:rsid w:val="00D7764C"/>
    <w:rsid w:val="00D936FD"/>
    <w:rsid w:val="00DA1015"/>
    <w:rsid w:val="00DB5C04"/>
    <w:rsid w:val="00DD0898"/>
    <w:rsid w:val="00DF10DC"/>
    <w:rsid w:val="00E04CA5"/>
    <w:rsid w:val="00E50FE5"/>
    <w:rsid w:val="00E56D93"/>
    <w:rsid w:val="00E60507"/>
    <w:rsid w:val="00E60BE6"/>
    <w:rsid w:val="00EE3723"/>
    <w:rsid w:val="00F07DC9"/>
    <w:rsid w:val="00F10C84"/>
    <w:rsid w:val="00F144D3"/>
    <w:rsid w:val="00F3254C"/>
    <w:rsid w:val="00F443DC"/>
    <w:rsid w:val="00F44820"/>
    <w:rsid w:val="00F52138"/>
    <w:rsid w:val="00F87B73"/>
    <w:rsid w:val="00FE5D79"/>
    <w:rsid w:val="00FE6C42"/>
    <w:rsid w:val="00FE7B94"/>
    <w:rsid w:val="00FF59B3"/>
    <w:rsid w:val="01BD182E"/>
    <w:rsid w:val="01DB4D3B"/>
    <w:rsid w:val="02334BC3"/>
    <w:rsid w:val="025B0C0E"/>
    <w:rsid w:val="029F7154"/>
    <w:rsid w:val="02A429BD"/>
    <w:rsid w:val="02CE3596"/>
    <w:rsid w:val="03101E00"/>
    <w:rsid w:val="037078AA"/>
    <w:rsid w:val="03AB73F7"/>
    <w:rsid w:val="03C2759E"/>
    <w:rsid w:val="041E5F58"/>
    <w:rsid w:val="044E1C90"/>
    <w:rsid w:val="04732544"/>
    <w:rsid w:val="05B922DB"/>
    <w:rsid w:val="05E530D0"/>
    <w:rsid w:val="06163BD1"/>
    <w:rsid w:val="061678FA"/>
    <w:rsid w:val="07036F92"/>
    <w:rsid w:val="072D11D3"/>
    <w:rsid w:val="073065CD"/>
    <w:rsid w:val="07996868"/>
    <w:rsid w:val="08702A1C"/>
    <w:rsid w:val="087F086D"/>
    <w:rsid w:val="08A059D4"/>
    <w:rsid w:val="09F45FD8"/>
    <w:rsid w:val="0A0B50CF"/>
    <w:rsid w:val="0A7D5FCD"/>
    <w:rsid w:val="0B587850"/>
    <w:rsid w:val="0BB479F2"/>
    <w:rsid w:val="0BB64FFA"/>
    <w:rsid w:val="0BD47CB0"/>
    <w:rsid w:val="0BD7170D"/>
    <w:rsid w:val="0BF56037"/>
    <w:rsid w:val="0D274B1B"/>
    <w:rsid w:val="0D2E3324"/>
    <w:rsid w:val="0DED5218"/>
    <w:rsid w:val="0E2D54A0"/>
    <w:rsid w:val="0E611762"/>
    <w:rsid w:val="0F7E2F61"/>
    <w:rsid w:val="0F997970"/>
    <w:rsid w:val="0FE16FFE"/>
    <w:rsid w:val="1068327B"/>
    <w:rsid w:val="108B0D18"/>
    <w:rsid w:val="10977EF4"/>
    <w:rsid w:val="10FE773C"/>
    <w:rsid w:val="11160F29"/>
    <w:rsid w:val="11266311"/>
    <w:rsid w:val="11BD13A5"/>
    <w:rsid w:val="11F351D1"/>
    <w:rsid w:val="12082D06"/>
    <w:rsid w:val="12163467"/>
    <w:rsid w:val="125C6E10"/>
    <w:rsid w:val="12A165D1"/>
    <w:rsid w:val="12D44BF8"/>
    <w:rsid w:val="12DE15D3"/>
    <w:rsid w:val="138008DC"/>
    <w:rsid w:val="140B464A"/>
    <w:rsid w:val="140D6614"/>
    <w:rsid w:val="145B03A2"/>
    <w:rsid w:val="14EC447B"/>
    <w:rsid w:val="14F72E20"/>
    <w:rsid w:val="15782043"/>
    <w:rsid w:val="15D953DD"/>
    <w:rsid w:val="15E2762C"/>
    <w:rsid w:val="16646293"/>
    <w:rsid w:val="17601F74"/>
    <w:rsid w:val="1776627E"/>
    <w:rsid w:val="17A20BF0"/>
    <w:rsid w:val="184C6FDF"/>
    <w:rsid w:val="18786026"/>
    <w:rsid w:val="19A15A1B"/>
    <w:rsid w:val="1A051B3B"/>
    <w:rsid w:val="1A0E0753"/>
    <w:rsid w:val="1A1E2DB7"/>
    <w:rsid w:val="1A8436B1"/>
    <w:rsid w:val="1B0071E4"/>
    <w:rsid w:val="1BEB2338"/>
    <w:rsid w:val="1C275D99"/>
    <w:rsid w:val="1C3B7FB7"/>
    <w:rsid w:val="1C5E01EB"/>
    <w:rsid w:val="1D66769D"/>
    <w:rsid w:val="1E1467F1"/>
    <w:rsid w:val="1E4F15D7"/>
    <w:rsid w:val="1EE07FAC"/>
    <w:rsid w:val="1F0C1276"/>
    <w:rsid w:val="1F7F60C4"/>
    <w:rsid w:val="1F855BB8"/>
    <w:rsid w:val="1F951EE1"/>
    <w:rsid w:val="1FCD30FB"/>
    <w:rsid w:val="205E6666"/>
    <w:rsid w:val="20F3093F"/>
    <w:rsid w:val="211344CB"/>
    <w:rsid w:val="216B497A"/>
    <w:rsid w:val="21D342CD"/>
    <w:rsid w:val="220628F4"/>
    <w:rsid w:val="22294D89"/>
    <w:rsid w:val="224461D3"/>
    <w:rsid w:val="22714212"/>
    <w:rsid w:val="234905B7"/>
    <w:rsid w:val="23DC4258"/>
    <w:rsid w:val="23DE3166"/>
    <w:rsid w:val="24390D5F"/>
    <w:rsid w:val="24822553"/>
    <w:rsid w:val="250255F5"/>
    <w:rsid w:val="251F61A7"/>
    <w:rsid w:val="252B661C"/>
    <w:rsid w:val="25D53C2C"/>
    <w:rsid w:val="264834DB"/>
    <w:rsid w:val="26647BE9"/>
    <w:rsid w:val="26AB5818"/>
    <w:rsid w:val="26CD709A"/>
    <w:rsid w:val="27363334"/>
    <w:rsid w:val="28092CBD"/>
    <w:rsid w:val="280D678A"/>
    <w:rsid w:val="281C0C36"/>
    <w:rsid w:val="29826D04"/>
    <w:rsid w:val="2A8C461F"/>
    <w:rsid w:val="2B4A3852"/>
    <w:rsid w:val="2C02651A"/>
    <w:rsid w:val="2C537AE3"/>
    <w:rsid w:val="2C626942"/>
    <w:rsid w:val="2C870122"/>
    <w:rsid w:val="2D1B54A6"/>
    <w:rsid w:val="2D537CEC"/>
    <w:rsid w:val="2D9D1943"/>
    <w:rsid w:val="2E494294"/>
    <w:rsid w:val="2E615189"/>
    <w:rsid w:val="2E886C90"/>
    <w:rsid w:val="2E8A0FF7"/>
    <w:rsid w:val="2F0F6197"/>
    <w:rsid w:val="2F176141"/>
    <w:rsid w:val="30954A7B"/>
    <w:rsid w:val="30B83D2A"/>
    <w:rsid w:val="30ED7159"/>
    <w:rsid w:val="30EE2ED1"/>
    <w:rsid w:val="31061FC9"/>
    <w:rsid w:val="314C343E"/>
    <w:rsid w:val="31B448FA"/>
    <w:rsid w:val="31BA06E0"/>
    <w:rsid w:val="31D8203D"/>
    <w:rsid w:val="3216448E"/>
    <w:rsid w:val="324A2389"/>
    <w:rsid w:val="32690A61"/>
    <w:rsid w:val="32E71A40"/>
    <w:rsid w:val="32E803D8"/>
    <w:rsid w:val="331F4B87"/>
    <w:rsid w:val="335D0CAA"/>
    <w:rsid w:val="33925D96"/>
    <w:rsid w:val="34014CC9"/>
    <w:rsid w:val="34586FDF"/>
    <w:rsid w:val="35337105"/>
    <w:rsid w:val="353F5AA9"/>
    <w:rsid w:val="356419B4"/>
    <w:rsid w:val="35BB19E2"/>
    <w:rsid w:val="36C1778B"/>
    <w:rsid w:val="370C39D8"/>
    <w:rsid w:val="37AF33BA"/>
    <w:rsid w:val="37D57696"/>
    <w:rsid w:val="37FF59C4"/>
    <w:rsid w:val="38255F76"/>
    <w:rsid w:val="394538AA"/>
    <w:rsid w:val="39AB5E03"/>
    <w:rsid w:val="3A184B1B"/>
    <w:rsid w:val="3A217E73"/>
    <w:rsid w:val="3A6C05AB"/>
    <w:rsid w:val="3A8A3C6B"/>
    <w:rsid w:val="3A9A190D"/>
    <w:rsid w:val="3B3F2D72"/>
    <w:rsid w:val="3B96663F"/>
    <w:rsid w:val="3BD3519D"/>
    <w:rsid w:val="3C172AFD"/>
    <w:rsid w:val="3C634773"/>
    <w:rsid w:val="3CCD6091"/>
    <w:rsid w:val="3CCD770B"/>
    <w:rsid w:val="3D1E744E"/>
    <w:rsid w:val="3D960B78"/>
    <w:rsid w:val="3DD87045"/>
    <w:rsid w:val="3E35213F"/>
    <w:rsid w:val="3E90381A"/>
    <w:rsid w:val="3EB5346B"/>
    <w:rsid w:val="3ED6747E"/>
    <w:rsid w:val="3EE85404"/>
    <w:rsid w:val="3F9F58C4"/>
    <w:rsid w:val="409A272E"/>
    <w:rsid w:val="40AD2461"/>
    <w:rsid w:val="40AF50D3"/>
    <w:rsid w:val="40E35C43"/>
    <w:rsid w:val="40F32129"/>
    <w:rsid w:val="418A0244"/>
    <w:rsid w:val="41C04416"/>
    <w:rsid w:val="422D1D93"/>
    <w:rsid w:val="42476115"/>
    <w:rsid w:val="429F5DD9"/>
    <w:rsid w:val="432B1D63"/>
    <w:rsid w:val="438C0A54"/>
    <w:rsid w:val="438F11EC"/>
    <w:rsid w:val="439C4A38"/>
    <w:rsid w:val="43A538C3"/>
    <w:rsid w:val="43E048FB"/>
    <w:rsid w:val="445B6FA4"/>
    <w:rsid w:val="446B68BB"/>
    <w:rsid w:val="448A4D42"/>
    <w:rsid w:val="44CB735A"/>
    <w:rsid w:val="45D27A5C"/>
    <w:rsid w:val="45FF375F"/>
    <w:rsid w:val="465677C5"/>
    <w:rsid w:val="46B27CBB"/>
    <w:rsid w:val="46DA1CC3"/>
    <w:rsid w:val="474451A1"/>
    <w:rsid w:val="474B4782"/>
    <w:rsid w:val="47590C4D"/>
    <w:rsid w:val="475E767E"/>
    <w:rsid w:val="486378A9"/>
    <w:rsid w:val="48822425"/>
    <w:rsid w:val="48A16BAF"/>
    <w:rsid w:val="48B56357"/>
    <w:rsid w:val="490B241B"/>
    <w:rsid w:val="498802FA"/>
    <w:rsid w:val="49AA1C33"/>
    <w:rsid w:val="49BC54C3"/>
    <w:rsid w:val="4A3605A8"/>
    <w:rsid w:val="4A875AD1"/>
    <w:rsid w:val="4ABF2E66"/>
    <w:rsid w:val="4AC669EB"/>
    <w:rsid w:val="4AD36F68"/>
    <w:rsid w:val="4CC21042"/>
    <w:rsid w:val="4CF7058B"/>
    <w:rsid w:val="4CF905F4"/>
    <w:rsid w:val="4CFB4554"/>
    <w:rsid w:val="4D113D78"/>
    <w:rsid w:val="4D1F46E6"/>
    <w:rsid w:val="4D251BC4"/>
    <w:rsid w:val="4D2C7D80"/>
    <w:rsid w:val="4DA92202"/>
    <w:rsid w:val="4E533A73"/>
    <w:rsid w:val="4E7E47C0"/>
    <w:rsid w:val="4E9702AC"/>
    <w:rsid w:val="4F42290E"/>
    <w:rsid w:val="4FD6015C"/>
    <w:rsid w:val="4FF13C7C"/>
    <w:rsid w:val="504B134F"/>
    <w:rsid w:val="50AF285D"/>
    <w:rsid w:val="50B45146"/>
    <w:rsid w:val="50CB6419"/>
    <w:rsid w:val="50D81341"/>
    <w:rsid w:val="513873A0"/>
    <w:rsid w:val="515F3303"/>
    <w:rsid w:val="51D13CFE"/>
    <w:rsid w:val="528C45CC"/>
    <w:rsid w:val="534A5FBD"/>
    <w:rsid w:val="535C1AE2"/>
    <w:rsid w:val="53817913"/>
    <w:rsid w:val="53966FC4"/>
    <w:rsid w:val="53DA4EC3"/>
    <w:rsid w:val="53FC716F"/>
    <w:rsid w:val="54063AF9"/>
    <w:rsid w:val="542E39C2"/>
    <w:rsid w:val="54362B2C"/>
    <w:rsid w:val="5563713A"/>
    <w:rsid w:val="55C412D4"/>
    <w:rsid w:val="55E55DA1"/>
    <w:rsid w:val="56554CD5"/>
    <w:rsid w:val="56867584"/>
    <w:rsid w:val="56EE0C86"/>
    <w:rsid w:val="570153C4"/>
    <w:rsid w:val="57923D07"/>
    <w:rsid w:val="584A1AD3"/>
    <w:rsid w:val="58A12453"/>
    <w:rsid w:val="58ED7447"/>
    <w:rsid w:val="591F15CA"/>
    <w:rsid w:val="59943D66"/>
    <w:rsid w:val="5A2D03B3"/>
    <w:rsid w:val="5A2E3357"/>
    <w:rsid w:val="5A7C2518"/>
    <w:rsid w:val="5A81078E"/>
    <w:rsid w:val="5A81253D"/>
    <w:rsid w:val="5AC80A85"/>
    <w:rsid w:val="5AEE394A"/>
    <w:rsid w:val="5B597015"/>
    <w:rsid w:val="5B9062AB"/>
    <w:rsid w:val="5C1D6295"/>
    <w:rsid w:val="5C6E4057"/>
    <w:rsid w:val="5CE91697"/>
    <w:rsid w:val="5DB66689"/>
    <w:rsid w:val="5DFE3EA4"/>
    <w:rsid w:val="5E371164"/>
    <w:rsid w:val="5E6F1F75"/>
    <w:rsid w:val="5EB6652D"/>
    <w:rsid w:val="5ED93B65"/>
    <w:rsid w:val="5F183558"/>
    <w:rsid w:val="5F487ACD"/>
    <w:rsid w:val="60382D86"/>
    <w:rsid w:val="61813A42"/>
    <w:rsid w:val="622F0AD0"/>
    <w:rsid w:val="62643640"/>
    <w:rsid w:val="62EA25B8"/>
    <w:rsid w:val="635E7280"/>
    <w:rsid w:val="63776102"/>
    <w:rsid w:val="63BE035D"/>
    <w:rsid w:val="640A35A3"/>
    <w:rsid w:val="641E1822"/>
    <w:rsid w:val="64204F45"/>
    <w:rsid w:val="64682077"/>
    <w:rsid w:val="64917820"/>
    <w:rsid w:val="64B21544"/>
    <w:rsid w:val="64D43BB1"/>
    <w:rsid w:val="651915C4"/>
    <w:rsid w:val="653F54CE"/>
    <w:rsid w:val="65750AB2"/>
    <w:rsid w:val="65905D2A"/>
    <w:rsid w:val="65B732B6"/>
    <w:rsid w:val="65B80CD7"/>
    <w:rsid w:val="65D2271B"/>
    <w:rsid w:val="65E16FBD"/>
    <w:rsid w:val="65ED4F2A"/>
    <w:rsid w:val="65EF4235"/>
    <w:rsid w:val="66456B14"/>
    <w:rsid w:val="66A55805"/>
    <w:rsid w:val="66FE4F15"/>
    <w:rsid w:val="67845890"/>
    <w:rsid w:val="67AE7AD6"/>
    <w:rsid w:val="67C532E6"/>
    <w:rsid w:val="68626F50"/>
    <w:rsid w:val="68916A58"/>
    <w:rsid w:val="68DB550E"/>
    <w:rsid w:val="69DD52B6"/>
    <w:rsid w:val="69FE7127"/>
    <w:rsid w:val="6A58493C"/>
    <w:rsid w:val="6B3B5B58"/>
    <w:rsid w:val="6B3D24B0"/>
    <w:rsid w:val="6B777A11"/>
    <w:rsid w:val="6B7C2DA0"/>
    <w:rsid w:val="6BAC119F"/>
    <w:rsid w:val="6C346116"/>
    <w:rsid w:val="6CB30550"/>
    <w:rsid w:val="6D333A34"/>
    <w:rsid w:val="6DBA684F"/>
    <w:rsid w:val="6E184B0E"/>
    <w:rsid w:val="6E315BD0"/>
    <w:rsid w:val="6E950308"/>
    <w:rsid w:val="6F5A2F04"/>
    <w:rsid w:val="6FBE7937"/>
    <w:rsid w:val="704C4F43"/>
    <w:rsid w:val="707E1D56"/>
    <w:rsid w:val="710F044A"/>
    <w:rsid w:val="716F713B"/>
    <w:rsid w:val="719B178A"/>
    <w:rsid w:val="71DE7E1D"/>
    <w:rsid w:val="72600316"/>
    <w:rsid w:val="72671BC0"/>
    <w:rsid w:val="727B7457"/>
    <w:rsid w:val="729D386D"/>
    <w:rsid w:val="72C83F3E"/>
    <w:rsid w:val="730D09BA"/>
    <w:rsid w:val="736D3206"/>
    <w:rsid w:val="738D38A8"/>
    <w:rsid w:val="739C7B88"/>
    <w:rsid w:val="74070667"/>
    <w:rsid w:val="74081166"/>
    <w:rsid w:val="74582108"/>
    <w:rsid w:val="74714F78"/>
    <w:rsid w:val="749347B2"/>
    <w:rsid w:val="75FB0F9D"/>
    <w:rsid w:val="761041E3"/>
    <w:rsid w:val="76B369E6"/>
    <w:rsid w:val="76C70E7F"/>
    <w:rsid w:val="76CF22A0"/>
    <w:rsid w:val="77135965"/>
    <w:rsid w:val="771F1310"/>
    <w:rsid w:val="77661848"/>
    <w:rsid w:val="77911F87"/>
    <w:rsid w:val="780600CD"/>
    <w:rsid w:val="7879264D"/>
    <w:rsid w:val="788F3A2D"/>
    <w:rsid w:val="78C565F3"/>
    <w:rsid w:val="78DB3420"/>
    <w:rsid w:val="7921313E"/>
    <w:rsid w:val="79254583"/>
    <w:rsid w:val="79763665"/>
    <w:rsid w:val="79F3642F"/>
    <w:rsid w:val="7AD73AD7"/>
    <w:rsid w:val="7AFA3584"/>
    <w:rsid w:val="7B0A0E17"/>
    <w:rsid w:val="7B193C74"/>
    <w:rsid w:val="7BC6204D"/>
    <w:rsid w:val="7C3522B8"/>
    <w:rsid w:val="7C413482"/>
    <w:rsid w:val="7D5713A1"/>
    <w:rsid w:val="7D775054"/>
    <w:rsid w:val="7D817FF3"/>
    <w:rsid w:val="7DA55C93"/>
    <w:rsid w:val="7E0C1951"/>
    <w:rsid w:val="7E414E1D"/>
    <w:rsid w:val="7E877E1C"/>
    <w:rsid w:val="7EEA7C71"/>
    <w:rsid w:val="7F645716"/>
    <w:rsid w:val="7F6A2CF0"/>
    <w:rsid w:val="7F6E0A32"/>
    <w:rsid w:val="7F89398B"/>
    <w:rsid w:val="7FD3086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semiHidden="0" w:name="table of authorities"/>
    <w:lsdException w:uiPriority="0" w:name="macro"/>
    <w:lsdException w:uiPriority="0" w:name="toa heading"/>
    <w:lsdException w:uiPriority="0" w:semiHidden="0" w:name="List"/>
    <w:lsdException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0" w:semiHidden="0" w:name="Body Text Indent"/>
    <w:lsdException w:uiPriority="0" w:name="List Continue"/>
    <w:lsdException w:uiPriority="0" w:semiHidden="0" w:name="List Continue 2"/>
    <w:lsdException w:uiPriority="0" w:semiHidden="0" w:name="List Continue 3"/>
    <w:lsdException w:uiPriority="0" w:semiHidden="0" w:name="List Continue 4"/>
    <w:lsdException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next w:val="1"/>
    <w:qFormat/>
    <w:uiPriority w:val="1"/>
    <w:pPr>
      <w:widowControl w:val="0"/>
      <w:spacing w:before="240" w:after="120" w:line="360" w:lineRule="auto"/>
      <w:outlineLvl w:val="0"/>
    </w:pPr>
    <w:rPr>
      <w:rFonts w:ascii="宋体" w:hAnsi="宋体" w:eastAsia="宋体" w:cs="宋体"/>
      <w:b/>
      <w:bCs/>
      <w:kern w:val="44"/>
      <w:sz w:val="24"/>
      <w:szCs w:val="30"/>
      <w:lang w:val="en-US" w:eastAsia="zh-CN" w:bidi="ar-SA"/>
    </w:rPr>
  </w:style>
  <w:style w:type="paragraph" w:styleId="3">
    <w:name w:val="heading 2"/>
    <w:next w:val="1"/>
    <w:qFormat/>
    <w:uiPriority w:val="1"/>
    <w:pPr>
      <w:widowControl w:val="0"/>
      <w:spacing w:after="120" w:line="360" w:lineRule="auto"/>
      <w:outlineLvl w:val="1"/>
    </w:pPr>
    <w:rPr>
      <w:rFonts w:ascii="Times New Roman" w:hAnsi="Times New Roman" w:eastAsia="宋体" w:cs="Times New Roman"/>
      <w:b/>
      <w:sz w:val="24"/>
      <w:lang w:val="en-US" w:eastAsia="zh-CN" w:bidi="ar-SA"/>
    </w:rPr>
  </w:style>
  <w:style w:type="paragraph" w:styleId="4">
    <w:name w:val="heading 3"/>
    <w:next w:val="1"/>
    <w:qFormat/>
    <w:uiPriority w:val="1"/>
    <w:pPr>
      <w:widowControl w:val="0"/>
      <w:spacing w:after="120" w:line="360" w:lineRule="auto"/>
      <w:outlineLvl w:val="2"/>
    </w:pPr>
    <w:rPr>
      <w:rFonts w:ascii="Times New Roman" w:hAnsi="Times New Roman" w:eastAsia="宋体" w:cs="Times New Roman"/>
      <w:b/>
      <w:sz w:val="24"/>
      <w:lang w:val="en-US" w:eastAsia="zh-CN" w:bidi="ar-SA"/>
    </w:rPr>
  </w:style>
  <w:style w:type="paragraph" w:styleId="5">
    <w:name w:val="heading 4"/>
    <w:next w:val="1"/>
    <w:qFormat/>
    <w:uiPriority w:val="1"/>
    <w:pPr>
      <w:widowControl w:val="0"/>
      <w:spacing w:after="120" w:line="360" w:lineRule="auto"/>
      <w:outlineLvl w:val="3"/>
    </w:pPr>
    <w:rPr>
      <w:rFonts w:ascii="Times New Roman" w:hAnsi="Times New Roman" w:eastAsia="宋体" w:cs="Times New Roman"/>
      <w:sz w:val="24"/>
      <w:lang w:val="en-US" w:eastAsia="zh-CN" w:bidi="ar-SA"/>
    </w:rPr>
  </w:style>
  <w:style w:type="paragraph" w:styleId="6">
    <w:name w:val="heading 5"/>
    <w:next w:val="1"/>
    <w:link w:val="66"/>
    <w:unhideWhenUsed/>
    <w:qFormat/>
    <w:uiPriority w:val="0"/>
    <w:pPr>
      <w:widowControl w:val="0"/>
      <w:spacing w:after="120" w:line="440" w:lineRule="exact"/>
      <w:outlineLvl w:val="4"/>
    </w:pPr>
    <w:rPr>
      <w:rFonts w:ascii="Times New Roman" w:hAnsi="Times New Roman" w:eastAsia="宋体" w:cs="Times New Roman"/>
      <w:sz w:val="24"/>
      <w:lang w:val="en-US" w:eastAsia="zh-CN" w:bidi="ar-SA"/>
    </w:rPr>
  </w:style>
  <w:style w:type="paragraph" w:styleId="7">
    <w:name w:val="heading 6"/>
    <w:next w:val="1"/>
    <w:semiHidden/>
    <w:unhideWhenUsed/>
    <w:qFormat/>
    <w:uiPriority w:val="0"/>
    <w:pPr>
      <w:widowControl w:val="0"/>
      <w:spacing w:after="120" w:line="360" w:lineRule="auto"/>
      <w:outlineLvl w:val="5"/>
    </w:pPr>
    <w:rPr>
      <w:rFonts w:ascii="Times New Roman" w:hAnsi="Times New Roman" w:eastAsia="宋体" w:cs="Times New Roman"/>
      <w:sz w:val="24"/>
      <w:lang w:val="en-US" w:eastAsia="zh-CN" w:bidi="ar-SA"/>
    </w:rPr>
  </w:style>
  <w:style w:type="paragraph" w:styleId="8">
    <w:name w:val="heading 7"/>
    <w:next w:val="1"/>
    <w:semiHidden/>
    <w:unhideWhenUsed/>
    <w:qFormat/>
    <w:uiPriority w:val="0"/>
    <w:pPr>
      <w:widowControl w:val="0"/>
      <w:spacing w:after="120" w:line="360" w:lineRule="auto"/>
      <w:outlineLvl w:val="6"/>
    </w:pPr>
    <w:rPr>
      <w:rFonts w:ascii="Times New Roman" w:hAnsi="Times New Roman" w:eastAsia="宋体" w:cs="Times New Roman"/>
      <w:sz w:val="24"/>
      <w:lang w:val="en-US" w:eastAsia="zh-CN" w:bidi="ar-SA"/>
    </w:rPr>
  </w:style>
  <w:style w:type="paragraph" w:styleId="9">
    <w:name w:val="heading 8"/>
    <w:next w:val="1"/>
    <w:semiHidden/>
    <w:unhideWhenUsed/>
    <w:qFormat/>
    <w:uiPriority w:val="0"/>
    <w:pPr>
      <w:widowControl w:val="0"/>
      <w:spacing w:after="120" w:line="360" w:lineRule="auto"/>
      <w:outlineLvl w:val="7"/>
    </w:pPr>
    <w:rPr>
      <w:rFonts w:ascii="Times New Roman" w:hAnsi="Times New Roman" w:eastAsia="宋体" w:cs="Times New Roman"/>
      <w:sz w:val="24"/>
      <w:lang w:val="en-US" w:eastAsia="zh-CN" w:bidi="ar-SA"/>
    </w:rPr>
  </w:style>
  <w:style w:type="paragraph" w:styleId="10">
    <w:name w:val="heading 9"/>
    <w:next w:val="1"/>
    <w:semiHidden/>
    <w:unhideWhenUsed/>
    <w:qFormat/>
    <w:uiPriority w:val="0"/>
    <w:pPr>
      <w:widowControl w:val="0"/>
      <w:spacing w:after="120" w:line="360" w:lineRule="auto"/>
      <w:outlineLvl w:val="8"/>
    </w:pPr>
    <w:rPr>
      <w:rFonts w:ascii="Times New Roman" w:hAnsi="Times New Roman" w:eastAsia="宋体" w:cs="Times New Roman"/>
      <w:sz w:val="24"/>
      <w:lang w:val="en-US" w:eastAsia="zh-CN" w:bidi="ar-SA"/>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36"/>
    <w:qFormat/>
    <w:uiPriority w:val="99"/>
    <w:pPr>
      <w:ind w:firstLine="420"/>
    </w:pPr>
    <w:rPr>
      <w:b/>
      <w:sz w:val="24"/>
      <w:szCs w:val="20"/>
    </w:rPr>
  </w:style>
  <w:style w:type="paragraph" w:styleId="12">
    <w:name w:val="annotation text"/>
    <w:basedOn w:val="1"/>
    <w:link w:val="37"/>
    <w:qFormat/>
    <w:uiPriority w:val="99"/>
    <w:rPr>
      <w:sz w:val="20"/>
      <w:szCs w:val="24"/>
    </w:rPr>
  </w:style>
  <w:style w:type="paragraph" w:styleId="13">
    <w:name w:val="Body Text"/>
    <w:basedOn w:val="1"/>
    <w:next w:val="1"/>
    <w:link w:val="38"/>
    <w:qFormat/>
    <w:uiPriority w:val="1"/>
    <w:pPr>
      <w:spacing w:after="120" w:line="360" w:lineRule="auto"/>
      <w:ind w:firstLine="420" w:firstLineChars="200"/>
    </w:pPr>
    <w:rPr>
      <w:rFonts w:ascii="Times New Roman" w:hAnsi="Times New Roman" w:cs="Times New Roman"/>
      <w:sz w:val="24"/>
    </w:rPr>
  </w:style>
  <w:style w:type="paragraph" w:styleId="14">
    <w:name w:val="Body Text Indent"/>
    <w:basedOn w:val="1"/>
    <w:next w:val="15"/>
    <w:link w:val="39"/>
    <w:unhideWhenUsed/>
    <w:qFormat/>
    <w:uiPriority w:val="0"/>
    <w:pPr>
      <w:spacing w:after="120"/>
      <w:ind w:left="420" w:leftChars="200"/>
    </w:pPr>
  </w:style>
  <w:style w:type="paragraph" w:styleId="15">
    <w:name w:val="envelope return"/>
    <w:basedOn w:val="1"/>
    <w:qFormat/>
    <w:uiPriority w:val="0"/>
    <w:pPr>
      <w:snapToGrid w:val="0"/>
    </w:pPr>
    <w:rPr>
      <w:rFonts w:ascii="Arial" w:hAnsi="Arial"/>
    </w:rPr>
  </w:style>
  <w:style w:type="paragraph" w:styleId="16">
    <w:name w:val="index 4"/>
    <w:basedOn w:val="1"/>
    <w:next w:val="1"/>
    <w:unhideWhenUsed/>
    <w:qFormat/>
    <w:uiPriority w:val="99"/>
    <w:pPr>
      <w:autoSpaceDE/>
      <w:autoSpaceDN/>
      <w:spacing w:before="100" w:beforeAutospacing="1" w:after="100" w:afterAutospacing="1"/>
      <w:ind w:left="600" w:leftChars="600"/>
      <w:jc w:val="both"/>
    </w:pPr>
    <w:rPr>
      <w:rFonts w:ascii="Times New Roman" w:hAnsi="Times New Roman" w:cs="Times New Roman"/>
      <w:kern w:val="2"/>
      <w:sz w:val="21"/>
      <w:szCs w:val="21"/>
      <w:lang w:val="en-US" w:bidi="ar-SA"/>
    </w:rPr>
  </w:style>
  <w:style w:type="paragraph" w:styleId="17">
    <w:name w:val="Plain Text"/>
    <w:basedOn w:val="1"/>
    <w:link w:val="40"/>
    <w:qFormat/>
    <w:uiPriority w:val="0"/>
    <w:pPr>
      <w:autoSpaceDE/>
      <w:autoSpaceDN/>
      <w:jc w:val="both"/>
    </w:pPr>
    <w:rPr>
      <w:rFonts w:hAnsi="Courier New" w:cs="Courier New"/>
      <w:sz w:val="20"/>
      <w:szCs w:val="21"/>
      <w:lang w:val="en-US" w:bidi="ar-SA"/>
    </w:rPr>
  </w:style>
  <w:style w:type="paragraph" w:styleId="18">
    <w:name w:val="Balloon Text"/>
    <w:basedOn w:val="1"/>
    <w:link w:val="41"/>
    <w:qFormat/>
    <w:uiPriority w:val="0"/>
    <w:rPr>
      <w:sz w:val="18"/>
      <w:szCs w:val="18"/>
    </w:rPr>
  </w:style>
  <w:style w:type="paragraph" w:styleId="19">
    <w:name w:val="footer"/>
    <w:basedOn w:val="1"/>
    <w:link w:val="42"/>
    <w:qFormat/>
    <w:uiPriority w:val="0"/>
    <w:pPr>
      <w:tabs>
        <w:tab w:val="center" w:pos="4153"/>
        <w:tab w:val="right" w:pos="8306"/>
      </w:tabs>
      <w:snapToGrid w:val="0"/>
    </w:pPr>
    <w:rPr>
      <w:sz w:val="18"/>
      <w:szCs w:val="18"/>
    </w:rPr>
  </w:style>
  <w:style w:type="paragraph" w:styleId="20">
    <w:name w:val="header"/>
    <w:basedOn w:val="1"/>
    <w:link w:val="43"/>
    <w:qFormat/>
    <w:uiPriority w:val="0"/>
    <w:pPr>
      <w:pBdr>
        <w:bottom w:val="single" w:color="auto" w:sz="6" w:space="1"/>
      </w:pBdr>
      <w:tabs>
        <w:tab w:val="center" w:pos="4153"/>
        <w:tab w:val="right" w:pos="8306"/>
      </w:tabs>
      <w:snapToGrid w:val="0"/>
      <w:jc w:val="center"/>
    </w:pPr>
    <w:rPr>
      <w:sz w:val="18"/>
      <w:szCs w:val="18"/>
    </w:rPr>
  </w:style>
  <w:style w:type="paragraph" w:styleId="21">
    <w:name w:val="Subtitle"/>
    <w:qFormat/>
    <w:uiPriority w:val="0"/>
    <w:pPr>
      <w:widowControl w:val="0"/>
      <w:spacing w:after="240"/>
      <w:jc w:val="center"/>
    </w:pPr>
    <w:rPr>
      <w:rFonts w:ascii="Times New Roman" w:hAnsi="Times New Roman" w:eastAsia="宋体" w:cs="Times New Roman"/>
      <w:kern w:val="28"/>
      <w:sz w:val="21"/>
      <w:lang w:val="en-US" w:eastAsia="zh-CN" w:bidi="ar-SA"/>
    </w:rPr>
  </w:style>
  <w:style w:type="paragraph" w:styleId="22">
    <w:name w:val="Normal (Web)"/>
    <w:basedOn w:val="1"/>
    <w:qFormat/>
    <w:uiPriority w:val="0"/>
    <w:pPr>
      <w:autoSpaceDE/>
      <w:autoSpaceDN/>
      <w:spacing w:beforeAutospacing="1" w:afterAutospacing="1"/>
    </w:pPr>
    <w:rPr>
      <w:rFonts w:ascii="Calibri" w:hAnsi="Calibri" w:cs="Times New Roman"/>
      <w:sz w:val="24"/>
      <w:szCs w:val="24"/>
      <w:lang w:val="en-US" w:bidi="ar-SA"/>
    </w:rPr>
  </w:style>
  <w:style w:type="paragraph" w:styleId="23">
    <w:name w:val="Title"/>
    <w:qFormat/>
    <w:uiPriority w:val="0"/>
    <w:pPr>
      <w:spacing w:before="240" w:after="240"/>
      <w:jc w:val="center"/>
    </w:pPr>
    <w:rPr>
      <w:rFonts w:ascii="Times New Roman" w:hAnsi="Times New Roman" w:eastAsia="宋体" w:cs="Times New Roman"/>
      <w:b/>
      <w:sz w:val="32"/>
      <w:lang w:val="en-US" w:eastAsia="zh-CN" w:bidi="ar-SA"/>
    </w:rPr>
  </w:style>
  <w:style w:type="paragraph" w:styleId="24">
    <w:name w:val="annotation subject"/>
    <w:basedOn w:val="12"/>
    <w:next w:val="12"/>
    <w:link w:val="44"/>
    <w:qFormat/>
    <w:uiPriority w:val="0"/>
    <w:rPr>
      <w:b/>
      <w:bCs/>
      <w:sz w:val="22"/>
      <w:szCs w:val="22"/>
    </w:rPr>
  </w:style>
  <w:style w:type="paragraph" w:styleId="25">
    <w:name w:val="Body Text First Indent"/>
    <w:basedOn w:val="13"/>
    <w:link w:val="45"/>
    <w:unhideWhenUsed/>
    <w:qFormat/>
    <w:uiPriority w:val="0"/>
    <w:pPr>
      <w:ind w:firstLine="100" w:firstLineChars="100"/>
    </w:pPr>
    <w:rPr>
      <w:sz w:val="22"/>
    </w:rPr>
  </w:style>
  <w:style w:type="paragraph" w:styleId="26">
    <w:name w:val="Body Text First Indent 2"/>
    <w:basedOn w:val="14"/>
    <w:qFormat/>
    <w:uiPriority w:val="0"/>
    <w:pPr>
      <w:spacing w:line="360" w:lineRule="auto"/>
      <w:ind w:firstLine="420" w:firstLineChars="200"/>
    </w:pPr>
    <w:rPr>
      <w:rFonts w:ascii="Calibri" w:hAnsi="Calibri"/>
      <w:sz w:val="24"/>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rPr>
  </w:style>
  <w:style w:type="character" w:styleId="31">
    <w:name w:val="Emphasis"/>
    <w:basedOn w:val="29"/>
    <w:qFormat/>
    <w:uiPriority w:val="20"/>
    <w:rPr>
      <w:i/>
      <w:iCs/>
    </w:rPr>
  </w:style>
  <w:style w:type="character" w:styleId="32">
    <w:name w:val="Hyperlink"/>
    <w:basedOn w:val="29"/>
    <w:qFormat/>
    <w:uiPriority w:val="0"/>
    <w:rPr>
      <w:color w:val="0000FF"/>
      <w:u w:val="single"/>
    </w:rPr>
  </w:style>
  <w:style w:type="character" w:styleId="33">
    <w:name w:val="annotation reference"/>
    <w:basedOn w:val="29"/>
    <w:qFormat/>
    <w:uiPriority w:val="0"/>
    <w:rPr>
      <w:sz w:val="21"/>
      <w:szCs w:val="21"/>
    </w:rPr>
  </w:style>
  <w:style w:type="paragraph" w:customStyle="1" w:styleId="34">
    <w:name w:val="[Normal]"/>
    <w:qFormat/>
    <w:uiPriority w:val="99"/>
    <w:rPr>
      <w:rFonts w:ascii="方正仿宋简体" w:hAnsi="方正仿宋简体" w:eastAsia="方正仿宋简体" w:cs="Courier New"/>
      <w:sz w:val="24"/>
      <w:szCs w:val="22"/>
      <w:lang w:val="zh-CN" w:eastAsia="zh-CN" w:bidi="ar-SA"/>
    </w:rPr>
  </w:style>
  <w:style w:type="paragraph" w:customStyle="1" w:styleId="35">
    <w:name w:val="正文1"/>
    <w:next w:val="1"/>
    <w:qFormat/>
    <w:uiPriority w:val="0"/>
    <w:pPr>
      <w:widowControl w:val="0"/>
      <w:jc w:val="both"/>
    </w:pPr>
    <w:rPr>
      <w:rFonts w:ascii="Calibri" w:hAnsi="Calibri" w:eastAsia="宋体" w:cs="Times New Roman"/>
      <w:lang w:val="en-US" w:eastAsia="zh-CN" w:bidi="ar-SA"/>
    </w:rPr>
  </w:style>
  <w:style w:type="character" w:customStyle="1" w:styleId="36">
    <w:name w:val="正文缩进 Char"/>
    <w:link w:val="11"/>
    <w:qFormat/>
    <w:locked/>
    <w:uiPriority w:val="99"/>
    <w:rPr>
      <w:rFonts w:ascii="宋体" w:hAnsi="宋体" w:cs="宋体"/>
      <w:b/>
      <w:sz w:val="24"/>
      <w:lang w:val="zh-CN" w:bidi="zh-CN"/>
    </w:rPr>
  </w:style>
  <w:style w:type="character" w:customStyle="1" w:styleId="37">
    <w:name w:val="批注文字 Char"/>
    <w:basedOn w:val="29"/>
    <w:link w:val="12"/>
    <w:qFormat/>
    <w:uiPriority w:val="0"/>
    <w:rPr>
      <w:rFonts w:ascii="宋体" w:hAnsi="宋体" w:cs="宋体"/>
      <w:szCs w:val="24"/>
      <w:lang w:val="zh-CN" w:bidi="zh-CN"/>
    </w:rPr>
  </w:style>
  <w:style w:type="character" w:customStyle="1" w:styleId="38">
    <w:name w:val="正文文本 Char"/>
    <w:basedOn w:val="29"/>
    <w:link w:val="13"/>
    <w:qFormat/>
    <w:uiPriority w:val="1"/>
    <w:rPr>
      <w:rFonts w:ascii="宋体" w:hAnsi="宋体" w:cs="宋体"/>
      <w:sz w:val="21"/>
      <w:szCs w:val="21"/>
      <w:lang w:val="zh-CN" w:bidi="zh-CN"/>
    </w:rPr>
  </w:style>
  <w:style w:type="character" w:customStyle="1" w:styleId="39">
    <w:name w:val="正文文本缩进 Char"/>
    <w:basedOn w:val="29"/>
    <w:link w:val="14"/>
    <w:semiHidden/>
    <w:qFormat/>
    <w:uiPriority w:val="0"/>
    <w:rPr>
      <w:rFonts w:ascii="宋体" w:hAnsi="宋体" w:cs="宋体"/>
      <w:sz w:val="22"/>
      <w:szCs w:val="22"/>
      <w:lang w:val="zh-CN" w:bidi="zh-CN"/>
    </w:rPr>
  </w:style>
  <w:style w:type="character" w:customStyle="1" w:styleId="40">
    <w:name w:val="纯文本 Char"/>
    <w:link w:val="17"/>
    <w:qFormat/>
    <w:locked/>
    <w:uiPriority w:val="0"/>
    <w:rPr>
      <w:rFonts w:ascii="宋体" w:hAnsi="Courier New" w:cs="Courier New"/>
      <w:szCs w:val="21"/>
    </w:rPr>
  </w:style>
  <w:style w:type="character" w:customStyle="1" w:styleId="41">
    <w:name w:val="批注框文本 Char"/>
    <w:basedOn w:val="29"/>
    <w:link w:val="18"/>
    <w:qFormat/>
    <w:uiPriority w:val="0"/>
    <w:rPr>
      <w:rFonts w:ascii="宋体" w:hAnsi="宋体" w:cs="宋体"/>
      <w:sz w:val="18"/>
      <w:szCs w:val="18"/>
      <w:lang w:val="zh-CN" w:bidi="zh-CN"/>
    </w:rPr>
  </w:style>
  <w:style w:type="character" w:customStyle="1" w:styleId="42">
    <w:name w:val="页脚 Char"/>
    <w:basedOn w:val="29"/>
    <w:link w:val="19"/>
    <w:qFormat/>
    <w:uiPriority w:val="0"/>
    <w:rPr>
      <w:rFonts w:ascii="宋体" w:hAnsi="宋体" w:cs="宋体"/>
      <w:sz w:val="18"/>
      <w:szCs w:val="18"/>
      <w:lang w:val="zh-CN" w:bidi="zh-CN"/>
    </w:rPr>
  </w:style>
  <w:style w:type="character" w:customStyle="1" w:styleId="43">
    <w:name w:val="页眉 Char"/>
    <w:basedOn w:val="29"/>
    <w:link w:val="20"/>
    <w:qFormat/>
    <w:uiPriority w:val="0"/>
    <w:rPr>
      <w:rFonts w:ascii="宋体" w:hAnsi="宋体" w:cs="宋体"/>
      <w:sz w:val="18"/>
      <w:szCs w:val="18"/>
      <w:lang w:val="zh-CN" w:bidi="zh-CN"/>
    </w:rPr>
  </w:style>
  <w:style w:type="character" w:customStyle="1" w:styleId="44">
    <w:name w:val="批注主题 Char"/>
    <w:basedOn w:val="37"/>
    <w:link w:val="24"/>
    <w:qFormat/>
    <w:uiPriority w:val="0"/>
    <w:rPr>
      <w:rFonts w:ascii="宋体" w:hAnsi="宋体" w:cs="宋体"/>
      <w:szCs w:val="24"/>
      <w:lang w:val="zh-CN" w:bidi="zh-CN"/>
    </w:rPr>
  </w:style>
  <w:style w:type="character" w:customStyle="1" w:styleId="45">
    <w:name w:val="正文首行缩进 Char"/>
    <w:basedOn w:val="38"/>
    <w:link w:val="25"/>
    <w:semiHidden/>
    <w:qFormat/>
    <w:uiPriority w:val="0"/>
    <w:rPr>
      <w:rFonts w:ascii="宋体" w:hAnsi="宋体" w:cs="宋体"/>
      <w:sz w:val="22"/>
      <w:szCs w:val="22"/>
      <w:lang w:val="zh-CN" w:bidi="zh-CN"/>
    </w:rPr>
  </w:style>
  <w:style w:type="table" w:customStyle="1" w:styleId="46">
    <w:name w:val="Table Normal"/>
    <w:unhideWhenUsed/>
    <w:qFormat/>
    <w:uiPriority w:val="2"/>
    <w:tblPr>
      <w:tblCellMar>
        <w:top w:w="0" w:type="dxa"/>
        <w:left w:w="0" w:type="dxa"/>
        <w:bottom w:w="0" w:type="dxa"/>
        <w:right w:w="0" w:type="dxa"/>
      </w:tblCellMar>
    </w:tblPr>
  </w:style>
  <w:style w:type="paragraph" w:customStyle="1" w:styleId="47">
    <w:name w:val="列表段落1"/>
    <w:basedOn w:val="1"/>
    <w:qFormat/>
    <w:uiPriority w:val="34"/>
    <w:pPr>
      <w:ind w:left="223" w:firstLine="420"/>
    </w:pPr>
  </w:style>
  <w:style w:type="paragraph" w:customStyle="1" w:styleId="48">
    <w:name w:val="Table Paragraph"/>
    <w:basedOn w:val="1"/>
    <w:qFormat/>
    <w:uiPriority w:val="1"/>
  </w:style>
  <w:style w:type="paragraph" w:customStyle="1" w:styleId="49">
    <w:name w:val="首行缩进"/>
    <w:basedOn w:val="1"/>
    <w:qFormat/>
    <w:uiPriority w:val="0"/>
    <w:pPr>
      <w:ind w:firstLine="480" w:firstLineChars="200"/>
    </w:pPr>
    <w:rPr>
      <w:rFonts w:eastAsia="Calibri"/>
      <w:sz w:val="20"/>
      <w:szCs w:val="20"/>
    </w:rPr>
  </w:style>
  <w:style w:type="paragraph" w:customStyle="1" w:styleId="5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1">
    <w:name w:val="font21"/>
    <w:basedOn w:val="29"/>
    <w:qFormat/>
    <w:uiPriority w:val="0"/>
    <w:rPr>
      <w:rFonts w:hint="eastAsia" w:ascii="宋体" w:hAnsi="宋体" w:eastAsia="宋体" w:cs="宋体"/>
      <w:color w:val="000000"/>
      <w:sz w:val="22"/>
      <w:szCs w:val="22"/>
      <w:u w:val="none"/>
    </w:rPr>
  </w:style>
  <w:style w:type="character" w:customStyle="1" w:styleId="52">
    <w:name w:val="纯文本 字符"/>
    <w:basedOn w:val="29"/>
    <w:semiHidden/>
    <w:qFormat/>
    <w:uiPriority w:val="0"/>
    <w:rPr>
      <w:rFonts w:ascii="宋体" w:hAnsi="Courier New" w:eastAsia="宋体" w:cs="Courier New"/>
      <w:sz w:val="22"/>
      <w:szCs w:val="22"/>
      <w:lang w:val="zh-CN" w:bidi="zh-CN"/>
    </w:rPr>
  </w:style>
  <w:style w:type="paragraph" w:customStyle="1" w:styleId="53">
    <w:name w:val="pa-0"/>
    <w:basedOn w:val="1"/>
    <w:qFormat/>
    <w:uiPriority w:val="0"/>
    <w:pPr>
      <w:widowControl/>
      <w:autoSpaceDE/>
      <w:autoSpaceDN/>
      <w:spacing w:before="150" w:after="150"/>
    </w:pPr>
    <w:rPr>
      <w:sz w:val="24"/>
      <w:szCs w:val="24"/>
      <w:lang w:val="en-US" w:bidi="ar-SA"/>
    </w:rPr>
  </w:style>
  <w:style w:type="character" w:customStyle="1" w:styleId="54">
    <w:name w:val="批注文字 字符"/>
    <w:qFormat/>
    <w:uiPriority w:val="99"/>
    <w:rPr>
      <w:rFonts w:eastAsia="宋体"/>
      <w:kern w:val="2"/>
      <w:lang w:val="en-US" w:eastAsia="zh-CN" w:bidi="ar-SA"/>
    </w:rPr>
  </w:style>
  <w:style w:type="character" w:customStyle="1" w:styleId="55">
    <w:name w:val="fontstyle01"/>
    <w:qFormat/>
    <w:uiPriority w:val="0"/>
    <w:rPr>
      <w:rFonts w:hint="eastAsia" w:ascii="仿宋" w:hAnsi="仿宋" w:eastAsia="仿宋"/>
      <w:color w:val="000000"/>
      <w:sz w:val="28"/>
      <w:szCs w:val="28"/>
    </w:rPr>
  </w:style>
  <w:style w:type="character" w:customStyle="1" w:styleId="56">
    <w:name w:val="NormalCharacter"/>
    <w:qFormat/>
    <w:uiPriority w:val="0"/>
    <w:rPr>
      <w:rFonts w:ascii="Times New Roman" w:hAnsi="Times New Roman" w:eastAsia="宋体" w:cs="Times New Roman"/>
      <w:kern w:val="2"/>
      <w:sz w:val="21"/>
      <w:szCs w:val="22"/>
      <w:lang w:val="en-US" w:eastAsia="zh-CN" w:bidi="ar-SA"/>
    </w:rPr>
  </w:style>
  <w:style w:type="paragraph" w:customStyle="1" w:styleId="57">
    <w:name w:val="正文1_0"/>
    <w:qFormat/>
    <w:uiPriority w:val="0"/>
    <w:pPr>
      <w:widowControl w:val="0"/>
      <w:jc w:val="both"/>
    </w:pPr>
    <w:rPr>
      <w:rFonts w:ascii="Calibri" w:hAnsi="Calibri" w:eastAsia="宋体" w:cs="Times New Roman"/>
      <w:szCs w:val="24"/>
      <w:lang w:val="en-US" w:eastAsia="zh-CN" w:bidi="ar-SA"/>
    </w:rPr>
  </w:style>
  <w:style w:type="paragraph" w:customStyle="1" w:styleId="58">
    <w:name w:val="标题 61"/>
    <w:basedOn w:val="1"/>
    <w:qFormat/>
    <w:uiPriority w:val="1"/>
    <w:pPr>
      <w:ind w:left="680"/>
      <w:outlineLvl w:val="6"/>
    </w:pPr>
    <w:rPr>
      <w:sz w:val="24"/>
      <w:szCs w:val="24"/>
      <w:lang w:val="en-US" w:bidi="ar-SA"/>
    </w:rPr>
  </w:style>
  <w:style w:type="paragraph" w:customStyle="1" w:styleId="59">
    <w:name w:val="标题 71"/>
    <w:basedOn w:val="1"/>
    <w:qFormat/>
    <w:uiPriority w:val="1"/>
    <w:pPr>
      <w:spacing w:before="93"/>
      <w:ind w:left="664" w:right="994"/>
      <w:jc w:val="center"/>
      <w:outlineLvl w:val="7"/>
    </w:pPr>
    <w:rPr>
      <w:b/>
      <w:bCs/>
      <w:lang w:val="en-US" w:bidi="ar-SA"/>
    </w:rPr>
  </w:style>
  <w:style w:type="paragraph" w:customStyle="1" w:styleId="60">
    <w:name w:val="标题 31"/>
    <w:basedOn w:val="1"/>
    <w:next w:val="61"/>
    <w:qFormat/>
    <w:uiPriority w:val="1"/>
    <w:pPr>
      <w:ind w:left="1"/>
      <w:jc w:val="center"/>
      <w:outlineLvl w:val="3"/>
    </w:pPr>
    <w:rPr>
      <w:b/>
      <w:bCs/>
      <w:sz w:val="28"/>
      <w:szCs w:val="28"/>
      <w:lang w:val="en-US" w:bidi="ar-SA"/>
    </w:rPr>
  </w:style>
  <w:style w:type="paragraph" w:customStyle="1" w:styleId="61">
    <w:name w:val="正文缩进1"/>
    <w:basedOn w:val="1"/>
    <w:qFormat/>
    <w:uiPriority w:val="0"/>
    <w:pPr>
      <w:ind w:firstLine="420"/>
    </w:pPr>
    <w:rPr>
      <w:szCs w:val="20"/>
    </w:rPr>
  </w:style>
  <w:style w:type="character" w:customStyle="1" w:styleId="62">
    <w:name w:val="标题1"/>
    <w:basedOn w:val="29"/>
    <w:qFormat/>
    <w:uiPriority w:val="0"/>
  </w:style>
  <w:style w:type="paragraph" w:customStyle="1" w:styleId="63">
    <w:name w:val="修订1"/>
    <w:hidden/>
    <w:semiHidden/>
    <w:qFormat/>
    <w:uiPriority w:val="99"/>
    <w:rPr>
      <w:rFonts w:ascii="宋体" w:hAnsi="宋体" w:eastAsia="宋体" w:cs="宋体"/>
      <w:sz w:val="22"/>
      <w:szCs w:val="22"/>
      <w:lang w:val="zh-CN" w:eastAsia="zh-CN" w:bidi="zh-CN"/>
    </w:rPr>
  </w:style>
  <w:style w:type="paragraph" w:customStyle="1" w:styleId="64">
    <w:name w:val="修订2"/>
    <w:hidden/>
    <w:semiHidden/>
    <w:qFormat/>
    <w:uiPriority w:val="99"/>
    <w:rPr>
      <w:rFonts w:ascii="宋体" w:hAnsi="宋体" w:eastAsia="宋体" w:cs="宋体"/>
      <w:sz w:val="22"/>
      <w:szCs w:val="22"/>
      <w:lang w:val="zh-CN" w:eastAsia="zh-CN" w:bidi="zh-CN"/>
    </w:rPr>
  </w:style>
  <w:style w:type="character" w:customStyle="1" w:styleId="65">
    <w:name w:val="font11"/>
    <w:basedOn w:val="29"/>
    <w:qFormat/>
    <w:uiPriority w:val="0"/>
    <w:rPr>
      <w:rFonts w:hint="eastAsia" w:ascii="微软雅黑" w:hAnsi="微软雅黑" w:eastAsia="微软雅黑" w:cs="微软雅黑"/>
      <w:b/>
      <w:bCs/>
      <w:color w:val="000000"/>
      <w:sz w:val="18"/>
      <w:szCs w:val="18"/>
      <w:u w:val="none"/>
    </w:rPr>
  </w:style>
  <w:style w:type="character" w:customStyle="1" w:styleId="66">
    <w:name w:val="标题 5 Char"/>
    <w:basedOn w:val="29"/>
    <w:link w:val="6"/>
    <w:semiHidden/>
    <w:qFormat/>
    <w:uiPriority w:val="0"/>
    <w:rPr>
      <w:rFonts w:ascii="宋体" w:hAnsi="宋体" w:cs="宋体"/>
      <w:b/>
      <w:bCs/>
      <w:sz w:val="28"/>
      <w:szCs w:val="28"/>
      <w:lang w:val="zh-CN" w:bidi="zh-CN"/>
    </w:rPr>
  </w:style>
  <w:style w:type="paragraph" w:customStyle="1" w:styleId="67">
    <w:name w:val="标题 41"/>
    <w:basedOn w:val="1"/>
    <w:qFormat/>
    <w:uiPriority w:val="1"/>
    <w:pPr>
      <w:ind w:left="618"/>
      <w:outlineLvl w:val="4"/>
    </w:pPr>
    <w:rPr>
      <w:b/>
      <w:bCs/>
      <w:sz w:val="24"/>
    </w:rPr>
  </w:style>
  <w:style w:type="paragraph" w:customStyle="1" w:styleId="68">
    <w:name w:val="正文_13"/>
    <w:basedOn w:val="1"/>
    <w:qFormat/>
    <w:uiPriority w:val="0"/>
    <w:rPr>
      <w:szCs w:val="21"/>
    </w:rPr>
  </w:style>
  <w:style w:type="character" w:customStyle="1" w:styleId="69">
    <w:name w:val="纯文本 Char1"/>
    <w:qFormat/>
    <w:uiPriority w:val="0"/>
    <w:rPr>
      <w:rFonts w:ascii="宋体" w:hAnsi="Courier New"/>
      <w:kern w:val="2"/>
      <w:sz w:val="21"/>
    </w:rPr>
  </w:style>
  <w:style w:type="paragraph" w:styleId="7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
    <w:name w:val="无间隔1"/>
    <w:qFormat/>
    <w:uiPriority w:val="1"/>
    <w:rPr>
      <w:rFonts w:ascii="Times New Roman" w:hAnsi="Times New Roman" w:eastAsia="宋体" w:cs="Times New Roman"/>
      <w:sz w:val="22"/>
      <w:lang w:val="en-US" w:eastAsia="zh-CN" w:bidi="ar-SA"/>
    </w:rPr>
  </w:style>
  <w:style w:type="paragraph" w:styleId="72">
    <w:name w:val="List Paragraph"/>
    <w:basedOn w:val="1"/>
    <w:qFormat/>
    <w:uiPriority w:val="34"/>
    <w:pPr>
      <w:ind w:left="223" w:firstLine="420"/>
    </w:pPr>
  </w:style>
  <w:style w:type="paragraph" w:customStyle="1" w:styleId="73">
    <w:name w:val="附录标题"/>
    <w:next w:val="1"/>
    <w:qFormat/>
    <w:uiPriority w:val="0"/>
    <w:pPr>
      <w:widowControl w:val="0"/>
      <w:spacing w:after="240"/>
      <w:outlineLvl w:val="0"/>
    </w:pPr>
    <w:rPr>
      <w:rFonts w:ascii="Times New Roman" w:hAnsi="Times New Roman" w:eastAsia="宋体" w:cs="Times New Roman"/>
      <w:b/>
      <w:sz w:val="24"/>
      <w:lang w:val="en-US" w:eastAsia="zh-CN" w:bidi="ar-SA"/>
    </w:rPr>
  </w:style>
  <w:style w:type="paragraph" w:customStyle="1" w:styleId="74">
    <w:name w:val="章前标题"/>
    <w:next w:val="1"/>
    <w:qFormat/>
    <w:uiPriority w:val="0"/>
    <w:pPr>
      <w:widowControl w:val="0"/>
      <w:spacing w:before="240" w:after="240"/>
      <w:jc w:val="center"/>
    </w:pPr>
    <w:rPr>
      <w:rFonts w:ascii="黑体" w:hAnsi="黑体" w:eastAsia="黑体" w:cs="黑体"/>
      <w:kern w:val="44"/>
      <w:sz w:val="32"/>
      <w:szCs w:val="36"/>
      <w:lang w:val="en-US" w:eastAsia="zh-CN" w:bidi="ar-SA"/>
    </w:rPr>
  </w:style>
  <w:style w:type="paragraph" w:customStyle="1" w:styleId="75">
    <w:name w:val="章节标题"/>
    <w:next w:val="1"/>
    <w:qFormat/>
    <w:uiPriority w:val="0"/>
    <w:pPr>
      <w:widowControl w:val="0"/>
      <w:spacing w:before="240" w:after="240"/>
      <w:jc w:val="center"/>
      <w:outlineLvl w:val="0"/>
    </w:pPr>
    <w:rPr>
      <w:rFonts w:ascii="Times New Roman" w:hAnsi="Times New Roman" w:eastAsia="黑体" w:cs="Times New Roman"/>
      <w:kern w:val="44"/>
      <w:sz w:val="32"/>
      <w:szCs w:val="36"/>
      <w:lang w:val="en-US" w:eastAsia="zh-CN" w:bidi="ar-SA"/>
    </w:rPr>
  </w:style>
  <w:style w:type="paragraph" w:customStyle="1" w:styleId="76">
    <w:name w:val="文档说明标题"/>
    <w:next w:val="1"/>
    <w:qFormat/>
    <w:uiPriority w:val="0"/>
    <w:pPr>
      <w:widowControl w:val="0"/>
      <w:spacing w:before="240" w:after="240"/>
      <w:jc w:val="center"/>
    </w:pPr>
    <w:rPr>
      <w:rFonts w:ascii="Times New Roman" w:hAnsi="Times New Roman" w:eastAsia="宋体" w:cs="Times New Roman"/>
      <w:b/>
      <w:sz w:val="32"/>
      <w:lang w:val="en-US" w:eastAsia="zh-CN" w:bidi="ar-SA"/>
    </w:rPr>
  </w:style>
  <w:style w:type="paragraph" w:customStyle="1" w:styleId="77">
    <w:name w:val="内嵌文档标题1"/>
    <w:next w:val="1"/>
    <w:qFormat/>
    <w:uiPriority w:val="0"/>
    <w:pPr>
      <w:widowControl w:val="0"/>
      <w:spacing w:before="240" w:after="240" w:line="360" w:lineRule="auto"/>
      <w:jc w:val="center"/>
      <w:outlineLvl w:val="0"/>
    </w:pPr>
    <w:rPr>
      <w:rFonts w:ascii="Times New Roman" w:hAnsi="Times New Roman" w:eastAsia="宋体" w:cs="Times New Roman"/>
      <w:b/>
      <w:kern w:val="2"/>
      <w:sz w:val="24"/>
      <w:lang w:val="en-US" w:eastAsia="zh-CN" w:bidi="ar-SA"/>
    </w:rPr>
  </w:style>
  <w:style w:type="paragraph" w:customStyle="1" w:styleId="78">
    <w:name w:val="强调标题"/>
    <w:next w:val="1"/>
    <w:qFormat/>
    <w:uiPriority w:val="0"/>
    <w:pPr>
      <w:spacing w:after="120" w:line="360" w:lineRule="auto"/>
      <w:ind w:firstLine="420" w:firstLineChars="200"/>
      <w:outlineLvl w:val="0"/>
    </w:pPr>
    <w:rPr>
      <w:rFonts w:ascii="Calibri" w:hAnsi="Calibri" w:eastAsia="宋体" w:cs="Times New Roman"/>
      <w:b/>
      <w:sz w:val="24"/>
      <w:lang w:val="en-US" w:eastAsia="zh-CN" w:bidi="ar-SA"/>
    </w:rPr>
  </w:style>
  <w:style w:type="paragraph" w:customStyle="1" w:styleId="79">
    <w:name w:val="表格标题"/>
    <w:next w:val="1"/>
    <w:qFormat/>
    <w:uiPriority w:val="0"/>
    <w:pPr>
      <w:widowControl w:val="0"/>
      <w:spacing w:before="240" w:after="240"/>
      <w:jc w:val="center"/>
    </w:pPr>
    <w:rPr>
      <w:rFonts w:ascii="宋体" w:hAnsi="宋体" w:eastAsia="宋体" w:cs="宋体"/>
      <w:b/>
      <w:sz w:val="24"/>
      <w:szCs w:val="22"/>
      <w:lang w:val="en-US" w:eastAsia="zh-CN" w:bidi="ar-SA"/>
    </w:rPr>
  </w:style>
  <w:style w:type="paragraph" w:customStyle="1" w:styleId="80">
    <w:name w:val="内嵌文档标题2"/>
    <w:next w:val="1"/>
    <w:qFormat/>
    <w:uiPriority w:val="0"/>
    <w:pPr>
      <w:widowControl w:val="0"/>
      <w:shd w:val="clear" w:color="auto" w:fill="FFFFFF"/>
      <w:spacing w:before="240" w:after="240" w:line="360" w:lineRule="auto"/>
      <w:jc w:val="center"/>
      <w:outlineLvl w:val="0"/>
    </w:pPr>
    <w:rPr>
      <w:rFonts w:ascii="宋体" w:hAnsi="宋体" w:eastAsia="宋体" w:cs="宋体"/>
      <w:b/>
      <w:bCs/>
      <w:sz w:val="24"/>
      <w:szCs w:val="30"/>
      <w:lang w:val="en-US" w:eastAsia="zh-CN" w:bidi="ar-SA"/>
    </w:rPr>
  </w:style>
  <w:style w:type="paragraph" w:customStyle="1" w:styleId="81">
    <w:name w:val="标题 11"/>
    <w:basedOn w:val="1"/>
    <w:qFormat/>
    <w:uiPriority w:val="1"/>
    <w:pPr>
      <w:spacing w:before="30"/>
      <w:ind w:left="664" w:right="665"/>
      <w:jc w:val="center"/>
      <w:outlineLvl w:val="1"/>
    </w:pPr>
    <w:rPr>
      <w:b/>
      <w:bCs/>
      <w:sz w:val="32"/>
      <w:szCs w:val="32"/>
    </w:rPr>
  </w:style>
  <w:style w:type="paragraph" w:customStyle="1" w:styleId="82">
    <w:name w:val="纯文本1"/>
    <w:basedOn w:val="1"/>
    <w:qFormat/>
    <w:uiPriority w:val="0"/>
    <w:pPr>
      <w:spacing w:line="360" w:lineRule="auto"/>
      <w:ind w:firstLine="200" w:firstLineChars="200"/>
    </w:pPr>
    <w:rPr>
      <w:rFonts w:hAnsi="Courier New"/>
      <w:sz w:val="20"/>
      <w:szCs w:val="20"/>
    </w:rPr>
  </w:style>
  <w:style w:type="paragraph" w:customStyle="1" w:styleId="83">
    <w:name w:val="页眉1"/>
    <w:basedOn w:val="1"/>
    <w:qFormat/>
    <w:uiPriority w:val="99"/>
    <w:pPr>
      <w:pBdr>
        <w:bottom w:val="single" w:color="000000" w:sz="6" w:space="1"/>
      </w:pBdr>
      <w:tabs>
        <w:tab w:val="center" w:pos="4153"/>
        <w:tab w:val="right" w:pos="8306"/>
      </w:tabs>
      <w:jc w:val="center"/>
    </w:pPr>
    <w:rPr>
      <w:sz w:val="18"/>
      <w:szCs w:val="18"/>
    </w:rPr>
  </w:style>
  <w:style w:type="paragraph" w:customStyle="1" w:styleId="84">
    <w:name w:val="页脚1"/>
    <w:basedOn w:val="1"/>
    <w:qFormat/>
    <w:uiPriority w:val="0"/>
    <w:pPr>
      <w:tabs>
        <w:tab w:val="center" w:pos="4153"/>
        <w:tab w:val="right" w:pos="8306"/>
      </w:tabs>
    </w:pPr>
    <w:rPr>
      <w:sz w:val="18"/>
      <w:szCs w:val="20"/>
    </w:rPr>
  </w:style>
  <w:style w:type="character" w:customStyle="1" w:styleId="85">
    <w:name w:val="页码1"/>
    <w:qFormat/>
    <w:uiPriority w:val="0"/>
    <w:rPr>
      <w:rFonts w:ascii="宋体" w:hAnsi="宋体" w:eastAsia="宋体" w:cs="宋体"/>
      <w:sz w:val="22"/>
      <w:szCs w:val="22"/>
      <w:lang w:val="zh-CN" w:eastAsia="zh-CN" w:bidi="zh-CN"/>
    </w:rPr>
  </w:style>
  <w:style w:type="paragraph" w:customStyle="1" w:styleId="86">
    <w:name w:val="修订3"/>
    <w:hidden/>
    <w:semiHidden/>
    <w:qFormat/>
    <w:uiPriority w:val="99"/>
    <w:rPr>
      <w:rFonts w:ascii="宋体" w:hAnsi="宋体" w:eastAsia="宋体" w:cs="宋体"/>
      <w:sz w:val="22"/>
      <w:szCs w:val="22"/>
      <w:lang w:val="zh-CN" w:eastAsia="zh-CN" w:bidi="zh-CN"/>
    </w:rPr>
  </w:style>
  <w:style w:type="paragraph" w:customStyle="1" w:styleId="87">
    <w:name w:val="表格正文"/>
    <w:qFormat/>
    <w:uiPriority w:val="0"/>
    <w:pPr>
      <w:autoSpaceDE w:val="0"/>
      <w:autoSpaceDN w:val="0"/>
    </w:pPr>
    <w:rPr>
      <w:rFonts w:hint="eastAsia" w:ascii="Times New Roman" w:hAnsi="Times New Roman" w:eastAsia="宋体" w:cs="Times New Roman"/>
      <w:sz w:val="24"/>
      <w:szCs w:val="18"/>
      <w:lang w:val="en-US" w:eastAsia="zh-CN" w:bidi="ar-SA"/>
    </w:rPr>
  </w:style>
  <w:style w:type="paragraph" w:customStyle="1" w:styleId="88">
    <w:name w:val="正文首行缩进 21"/>
    <w:basedOn w:val="89"/>
    <w:qFormat/>
    <w:uiPriority w:val="0"/>
    <w:pPr>
      <w:ind w:firstLine="420" w:firstLineChars="200"/>
    </w:pPr>
  </w:style>
  <w:style w:type="paragraph" w:customStyle="1" w:styleId="89">
    <w:name w:val="正文文本缩进1"/>
    <w:basedOn w:val="1"/>
    <w:qFormat/>
    <w:uiPriority w:val="0"/>
    <w:pPr>
      <w:ind w:left="420" w:leftChars="200"/>
    </w:pPr>
    <w:rPr>
      <w:rFonts w:ascii="@仿宋_GB2312" w:hAnsi="@仿宋_GB2312" w:eastAsia="@仿宋_GB2312" w:cs="@仿宋_GB2312"/>
      <w:szCs w:val="20"/>
    </w:rPr>
  </w:style>
  <w:style w:type="paragraph" w:customStyle="1" w:styleId="90">
    <w:name w:val="修订4"/>
    <w:hidden/>
    <w:unhideWhenUsed/>
    <w:qFormat/>
    <w:uiPriority w:val="99"/>
    <w:rPr>
      <w:rFonts w:ascii="宋体" w:hAnsi="宋体" w:eastAsia="宋体" w:cs="宋体"/>
      <w:sz w:val="22"/>
      <w:szCs w:val="22"/>
      <w:lang w:val="zh-CN" w:eastAsia="zh-CN" w:bidi="zh-CN"/>
    </w:rPr>
  </w:style>
  <w:style w:type="paragraph" w:customStyle="1" w:styleId="91">
    <w:name w:val="Table Text"/>
    <w:basedOn w:val="1"/>
    <w:semiHidden/>
    <w:qFormat/>
    <w:uiPriority w:val="0"/>
    <w:rPr>
      <w:rFonts w:ascii="Arial" w:hAnsi="Arial" w:eastAsia="Arial" w:cs="Arial"/>
      <w:sz w:val="21"/>
      <w:szCs w:val="21"/>
      <w:lang w:val="en-US" w:eastAsia="en-US" w:bidi="ar-SA"/>
    </w:rPr>
  </w:style>
  <w:style w:type="paragraph" w:customStyle="1" w:styleId="92">
    <w:name w:val="二级无"/>
    <w:basedOn w:val="93"/>
    <w:qFormat/>
    <w:uiPriority w:val="0"/>
    <w:pPr>
      <w:spacing w:beforeLines="0" w:afterLines="0"/>
    </w:pPr>
    <w:rPr>
      <w:rFonts w:ascii="宋体" w:eastAsia="宋体"/>
    </w:rPr>
  </w:style>
  <w:style w:type="paragraph" w:customStyle="1" w:styleId="93">
    <w:name w:val="二级条标题"/>
    <w:basedOn w:val="94"/>
    <w:next w:val="95"/>
    <w:qFormat/>
    <w:uiPriority w:val="0"/>
    <w:pPr>
      <w:numPr>
        <w:ilvl w:val="2"/>
      </w:numPr>
      <w:spacing w:before="50" w:after="50"/>
      <w:outlineLvl w:val="3"/>
    </w:pPr>
  </w:style>
  <w:style w:type="paragraph" w:customStyle="1" w:styleId="94">
    <w:name w:val="一级条标题"/>
    <w:next w:val="95"/>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95">
    <w:name w:val="段"/>
    <w:link w:val="99"/>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96">
    <w:name w:val="null3"/>
    <w:hidden/>
    <w:qFormat/>
    <w:uiPriority w:val="0"/>
    <w:rPr>
      <w:rFonts w:hint="eastAsia" w:asciiTheme="minorHAnsi" w:hAnsiTheme="minorHAnsi" w:eastAsiaTheme="minorEastAsia" w:cstheme="minorBidi"/>
      <w:lang w:val="en-US" w:eastAsia="zh-CN" w:bidi="ar-SA"/>
    </w:rPr>
  </w:style>
  <w:style w:type="paragraph" w:customStyle="1" w:styleId="97">
    <w:name w:val="List Paragraph_cc02f654-c299-4f64-a2bd-2963a07b81e3"/>
    <w:basedOn w:val="1"/>
    <w:qFormat/>
    <w:uiPriority w:val="34"/>
    <w:pPr>
      <w:ind w:firstLine="420" w:firstLineChars="200"/>
    </w:pPr>
    <w:rPr>
      <w:rFonts w:ascii="Calibri" w:hAnsi="Calibri" w:cs="Times New Roman"/>
    </w:rPr>
  </w:style>
  <w:style w:type="paragraph" w:customStyle="1" w:styleId="98">
    <w:name w:val="样式6"/>
    <w:basedOn w:val="1"/>
    <w:qFormat/>
    <w:uiPriority w:val="0"/>
    <w:pPr>
      <w:tabs>
        <w:tab w:val="left" w:pos="0"/>
      </w:tabs>
      <w:ind w:firstLine="420" w:firstLineChars="200"/>
      <w:jc w:val="both"/>
    </w:pPr>
    <w:rPr>
      <w:szCs w:val="21"/>
    </w:rPr>
  </w:style>
  <w:style w:type="character" w:customStyle="1" w:styleId="99">
    <w:name w:val="段 Char"/>
    <w:basedOn w:val="29"/>
    <w:link w:val="95"/>
    <w:qFormat/>
    <w:uiPriority w:val="0"/>
    <w:rPr>
      <w:rFonts w:ascii="宋体"/>
      <w:sz w:val="21"/>
    </w:rPr>
  </w:style>
  <w:style w:type="paragraph" w:customStyle="1" w:styleId="100">
    <w:name w:val="章标题"/>
    <w:next w:val="95"/>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101">
    <w:name w:val="三级条标题"/>
    <w:basedOn w:val="93"/>
    <w:next w:val="95"/>
    <w:qFormat/>
    <w:uiPriority w:val="0"/>
    <w:pPr>
      <w:numPr>
        <w:ilvl w:val="0"/>
        <w:numId w:val="0"/>
      </w:numPr>
      <w:outlineLvl w:val="4"/>
    </w:pPr>
  </w:style>
  <w:style w:type="paragraph" w:customStyle="1" w:styleId="102">
    <w:name w:val="四级条标题"/>
    <w:basedOn w:val="101"/>
    <w:next w:val="95"/>
    <w:qFormat/>
    <w:uiPriority w:val="0"/>
    <w:pPr>
      <w:outlineLvl w:val="5"/>
    </w:pPr>
  </w:style>
  <w:style w:type="paragraph" w:customStyle="1" w:styleId="103">
    <w:name w:val="五级条标题"/>
    <w:basedOn w:val="102"/>
    <w:next w:val="95"/>
    <w:qFormat/>
    <w:uiPriority w:val="0"/>
    <w:pPr>
      <w:outlineLvl w:val="6"/>
    </w:pPr>
  </w:style>
  <w:style w:type="paragraph" w:customStyle="1" w:styleId="104">
    <w:name w:val="正文表标题"/>
    <w:next w:val="95"/>
    <w:qFormat/>
    <w:uiPriority w:val="0"/>
    <w:pPr>
      <w:spacing w:beforeLines="50" w:afterLines="50"/>
      <w:jc w:val="center"/>
    </w:pPr>
    <w:rPr>
      <w:rFonts w:ascii="黑体" w:hAnsi="Times New Roman" w:eastAsia="黑体" w:cs="Times New Roman"/>
      <w:sz w:val="21"/>
      <w:lang w:val="en-US" w:eastAsia="zh-CN" w:bidi="ar-SA"/>
    </w:rPr>
  </w:style>
  <w:style w:type="paragraph" w:customStyle="1" w:styleId="105">
    <w:name w:val="正文图标题"/>
    <w:next w:val="95"/>
    <w:qFormat/>
    <w:uiPriority w:val="0"/>
    <w:pPr>
      <w:numPr>
        <w:ilvl w:val="0"/>
        <w:numId w:val="2"/>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06">
    <w:name w:val="其他发布日期"/>
    <w:basedOn w:val="1"/>
    <w:qFormat/>
    <w:uiPriority w:val="0"/>
    <w:pPr>
      <w:framePr w:w="3997" w:h="471" w:hRule="exact" w:vSpace="181" w:wrap="around" w:vAnchor="page" w:hAnchor="page" w:x="1419" w:y="14097" w:anchorLock="1"/>
      <w:widowControl/>
      <w:numPr>
        <w:ilvl w:val="0"/>
        <w:numId w:val="3"/>
      </w:numPr>
      <w:autoSpaceDE/>
      <w:autoSpaceDN/>
      <w:ind w:left="0"/>
    </w:pPr>
    <w:rPr>
      <w:rFonts w:ascii="Times New Roman" w:hAnsi="Times New Roman" w:eastAsia="黑体" w:cs="Times New Roman"/>
      <w:sz w:val="28"/>
      <w:szCs w:val="20"/>
      <w:lang w:val="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93</Pages>
  <Words>11144</Words>
  <Characters>11990</Characters>
  <Lines>260</Lines>
  <Paragraphs>73</Paragraphs>
  <TotalTime>0</TotalTime>
  <ScaleCrop>false</ScaleCrop>
  <LinksUpToDate>false</LinksUpToDate>
  <CharactersWithSpaces>12013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2024-08-21T06:06:00Z</dcterms:created>
  <dc:creator>Administrator</dc:creator>
  <cp:lastModifiedBy>FFFCJ</cp:lastModifiedBy>
  <cp:lastPrinted>2025-06-06T00:55:00Z</cp:lastPrinted>
  <dcterms:modified xsi:type="dcterms:W3CDTF">2025-07-03T09:47:27Z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2020-08-20T00:00:00Z</vt:filetime>
  </property>
  <property fmtid="{D5CDD505-2E9C-101B-9397-08002B2CF9AE}" pid="3" name="Creator">
    <vt:lpwstr>WPS 文字</vt:lpwstr>
  </property>
  <property fmtid="{D5CDD505-2E9C-101B-9397-08002B2CF9AE}" pid="4" name="LastSaved">
    <vt:filetime>2020-08-23T00:00:00Z</vt:filetime>
  </property>
  <property fmtid="{D5CDD505-2E9C-101B-9397-08002B2CF9AE}" pid="5" name="KSOProductBuildVer">
    <vt:lpwstr>2052-12.1.0.21915</vt:lpwstr>
  </property>
  <property fmtid="{D5CDD505-2E9C-101B-9397-08002B2CF9AE}" pid="6" name="ICV">
    <vt:lpwstr>5A53ABDBA7424AF68D81385C1E22AC3B_13</vt:lpwstr>
  </property>
  <property fmtid="{D5CDD505-2E9C-101B-9397-08002B2CF9AE}" pid="7" name="KSOTemplateDocerSaveRecord">
    <vt:lpwstr>eyJoZGlkIjoiZGI4OGE1MzAzZDVmOTFjNmE2ZjdjMjE4MWFmMWJkZTAiLCJ1c2VySWQiOiIxMTc5MTU0ODc0In0=</vt:lpwstr>
  </property>
</Properties>
</file>